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BC" w:rsidRDefault="001E3ABC" w:rsidP="001E3A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20.11.2014   06-04/9217</w:t>
      </w:r>
    </w:p>
    <w:p w:rsidR="001E3ABC" w:rsidRDefault="001E3ABC" w:rsidP="001E3A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E3ABC" w:rsidRDefault="001E3ABC" w:rsidP="001E3A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E3ABC" w:rsidRDefault="001E3ABC" w:rsidP="001E3A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E3ABC" w:rsidRDefault="001E3ABC" w:rsidP="001E3A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E3ABC" w:rsidRPr="00EA2E04" w:rsidRDefault="001E3ABC" w:rsidP="001E3ABC">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1E3ABC" w:rsidRPr="00EA2E04" w:rsidRDefault="001E3ABC" w:rsidP="001E3ABC">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r w:rsidRPr="00EA2E04">
        <w:rPr>
          <w:rFonts w:ascii="Times New Roman" w:eastAsia="Times New Roman" w:hAnsi="Times New Roman" w:cs="Times New Roman"/>
          <w:b/>
          <w:sz w:val="27"/>
          <w:szCs w:val="27"/>
          <w:lang w:eastAsia="ru-RU"/>
        </w:rPr>
        <w:t>РЕШЕНИЕ</w:t>
      </w:r>
    </w:p>
    <w:p w:rsidR="001E3ABC" w:rsidRPr="00EA2E04" w:rsidRDefault="001E3ABC" w:rsidP="001E3ABC">
      <w:pPr>
        <w:autoSpaceDE w:val="0"/>
        <w:autoSpaceDN w:val="0"/>
        <w:adjustRightInd w:val="0"/>
        <w:spacing w:after="0" w:line="240" w:lineRule="auto"/>
        <w:jc w:val="both"/>
        <w:outlineLvl w:val="1"/>
        <w:rPr>
          <w:rFonts w:ascii="Times New Roman" w:eastAsia="Times New Roman" w:hAnsi="Times New Roman" w:cs="Times New Roman"/>
          <w:b/>
          <w:sz w:val="27"/>
          <w:szCs w:val="27"/>
          <w:lang w:eastAsia="ru-RU"/>
        </w:rPr>
      </w:pPr>
    </w:p>
    <w:p w:rsidR="001E3ABC" w:rsidRPr="00EA2E04" w:rsidRDefault="001E3ABC" w:rsidP="001E3ABC">
      <w:pPr>
        <w:tabs>
          <w:tab w:val="left" w:pos="1916"/>
          <w:tab w:val="left" w:pos="7755"/>
        </w:tabs>
        <w:spacing w:after="0" w:line="240" w:lineRule="auto"/>
        <w:ind w:firstLine="720"/>
        <w:jc w:val="center"/>
        <w:rPr>
          <w:rFonts w:ascii="Times New Roman" w:eastAsia="Times New Roman" w:hAnsi="Times New Roman" w:cs="Times New Roman"/>
          <w:b/>
          <w:sz w:val="27"/>
          <w:szCs w:val="27"/>
          <w:lang w:eastAsia="ru-RU"/>
        </w:rPr>
      </w:pPr>
      <w:r w:rsidRPr="00EA2E04">
        <w:rPr>
          <w:rFonts w:ascii="Times New Roman" w:eastAsia="Times New Roman" w:hAnsi="Times New Roman" w:cs="Times New Roman"/>
          <w:b/>
          <w:sz w:val="27"/>
          <w:szCs w:val="27"/>
          <w:lang w:eastAsia="ru-RU"/>
        </w:rPr>
        <w:t>по результатам рассмотрения жалобы на действия</w:t>
      </w:r>
    </w:p>
    <w:p w:rsidR="001E3ABC" w:rsidRPr="00EA2E04" w:rsidRDefault="001E3ABC" w:rsidP="001E3ABC">
      <w:pPr>
        <w:tabs>
          <w:tab w:val="left" w:pos="1916"/>
          <w:tab w:val="left" w:pos="7755"/>
        </w:tabs>
        <w:spacing w:after="0" w:line="240" w:lineRule="auto"/>
        <w:ind w:firstLine="720"/>
        <w:jc w:val="center"/>
        <w:rPr>
          <w:rFonts w:ascii="Times New Roman" w:eastAsia="Times New Roman" w:hAnsi="Times New Roman" w:cs="Times New Roman"/>
          <w:b/>
          <w:sz w:val="27"/>
          <w:szCs w:val="27"/>
          <w:lang w:eastAsia="ru-RU"/>
        </w:rPr>
      </w:pPr>
      <w:r w:rsidRPr="00EA2E04">
        <w:rPr>
          <w:rFonts w:ascii="Times New Roman" w:eastAsia="Times New Roman" w:hAnsi="Times New Roman" w:cs="Times New Roman"/>
          <w:b/>
          <w:sz w:val="27"/>
          <w:szCs w:val="27"/>
          <w:lang w:eastAsia="ru-RU"/>
        </w:rPr>
        <w:t>аукционной комиссии  КУ Чувашской Республики «Центр ресурсного  обеспечения  государственных учреждений здравоохранения» Минздравсоцразвития Чувашии</w:t>
      </w:r>
    </w:p>
    <w:p w:rsidR="001E3ABC" w:rsidRPr="00EA2E04" w:rsidRDefault="001E3ABC" w:rsidP="001E3ABC">
      <w:pPr>
        <w:autoSpaceDE w:val="0"/>
        <w:autoSpaceDN w:val="0"/>
        <w:adjustRightInd w:val="0"/>
        <w:spacing w:after="0" w:line="240" w:lineRule="auto"/>
        <w:ind w:right="-5"/>
        <w:jc w:val="both"/>
        <w:outlineLvl w:val="1"/>
        <w:rPr>
          <w:rFonts w:ascii="Times New Roman" w:eastAsia="Times New Roman" w:hAnsi="Times New Roman" w:cs="Times New Roman"/>
          <w:sz w:val="27"/>
          <w:szCs w:val="27"/>
          <w:lang w:eastAsia="ru-RU"/>
        </w:rPr>
      </w:pPr>
    </w:p>
    <w:p w:rsidR="001E3ABC" w:rsidRPr="00EA2E04" w:rsidRDefault="001E3ABC" w:rsidP="001E3ABC">
      <w:pPr>
        <w:autoSpaceDE w:val="0"/>
        <w:autoSpaceDN w:val="0"/>
        <w:adjustRightInd w:val="0"/>
        <w:spacing w:after="0" w:line="240" w:lineRule="auto"/>
        <w:ind w:right="-5"/>
        <w:jc w:val="both"/>
        <w:outlineLvl w:val="1"/>
        <w:rPr>
          <w:rFonts w:ascii="Times New Roman" w:eastAsia="Times New Roman" w:hAnsi="Times New Roman" w:cs="Times New Roman"/>
          <w:sz w:val="27"/>
          <w:szCs w:val="27"/>
          <w:lang w:eastAsia="ru-RU"/>
        </w:rPr>
      </w:pPr>
    </w:p>
    <w:p w:rsidR="001E3ABC" w:rsidRPr="00EA2E04" w:rsidRDefault="001E3ABC" w:rsidP="001E3ABC">
      <w:pPr>
        <w:autoSpaceDE w:val="0"/>
        <w:autoSpaceDN w:val="0"/>
        <w:adjustRightInd w:val="0"/>
        <w:spacing w:after="0" w:line="240" w:lineRule="auto"/>
        <w:ind w:right="-5"/>
        <w:jc w:val="both"/>
        <w:outlineLvl w:val="1"/>
        <w:rPr>
          <w:rFonts w:ascii="Times New Roman" w:eastAsia="Times New Roman" w:hAnsi="Times New Roman" w:cs="Times New Roman"/>
          <w:sz w:val="27"/>
          <w:szCs w:val="27"/>
          <w:lang w:eastAsia="ru-RU"/>
        </w:rPr>
      </w:pPr>
    </w:p>
    <w:p w:rsidR="001E3ABC" w:rsidRPr="00EA2E04" w:rsidRDefault="001E3ABC" w:rsidP="001E3ABC">
      <w:pPr>
        <w:autoSpaceDE w:val="0"/>
        <w:autoSpaceDN w:val="0"/>
        <w:adjustRightInd w:val="0"/>
        <w:spacing w:after="0" w:line="240" w:lineRule="auto"/>
        <w:ind w:right="-5"/>
        <w:jc w:val="both"/>
        <w:outlineLvl w:val="1"/>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Дело № 246-К-2014                                                                           г. Чебоксары</w:t>
      </w:r>
    </w:p>
    <w:p w:rsidR="001E3ABC" w:rsidRPr="00EA2E04" w:rsidRDefault="001E3ABC" w:rsidP="001E3ABC">
      <w:pPr>
        <w:autoSpaceDE w:val="0"/>
        <w:autoSpaceDN w:val="0"/>
        <w:adjustRightInd w:val="0"/>
        <w:spacing w:after="0" w:line="240" w:lineRule="auto"/>
        <w:jc w:val="both"/>
        <w:outlineLvl w:val="1"/>
        <w:rPr>
          <w:rFonts w:ascii="Times New Roman" w:eastAsia="Times New Roman" w:hAnsi="Times New Roman" w:cs="Times New Roman"/>
          <w:sz w:val="27"/>
          <w:szCs w:val="27"/>
          <w:lang w:eastAsia="ru-RU"/>
        </w:rPr>
      </w:pPr>
    </w:p>
    <w:p w:rsidR="001E3ABC" w:rsidRPr="00EA2E04" w:rsidRDefault="001E3ABC" w:rsidP="001E3ABC">
      <w:pPr>
        <w:spacing w:after="0" w:line="240" w:lineRule="auto"/>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Резолютивная часть решения оглашена  17  ноября  2014 года.</w:t>
      </w:r>
    </w:p>
    <w:p w:rsidR="001E3ABC" w:rsidRPr="00EA2E04" w:rsidRDefault="001E3ABC" w:rsidP="001E3ABC">
      <w:pPr>
        <w:spacing w:after="0" w:line="240" w:lineRule="auto"/>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Решение изготовлено в полном объеме 20 ноября  2014 года.</w:t>
      </w:r>
    </w:p>
    <w:p w:rsidR="001E3ABC" w:rsidRPr="00EA2E04" w:rsidRDefault="001E3ABC" w:rsidP="001E3ABC">
      <w:pPr>
        <w:autoSpaceDE w:val="0"/>
        <w:autoSpaceDN w:val="0"/>
        <w:adjustRightInd w:val="0"/>
        <w:spacing w:after="0" w:line="240" w:lineRule="auto"/>
        <w:ind w:firstLine="540"/>
        <w:jc w:val="both"/>
        <w:outlineLvl w:val="1"/>
        <w:rPr>
          <w:rFonts w:ascii="Times New Roman" w:eastAsia="Times New Roman" w:hAnsi="Times New Roman" w:cs="Times New Roman"/>
          <w:sz w:val="27"/>
          <w:szCs w:val="27"/>
          <w:lang w:eastAsia="ru-RU"/>
        </w:rPr>
      </w:pPr>
    </w:p>
    <w:p w:rsidR="001E3ABC" w:rsidRPr="00EA2E04" w:rsidRDefault="001E3ABC" w:rsidP="001E3ABC">
      <w:pPr>
        <w:keepNext/>
        <w:suppressAutoHyphens/>
        <w:spacing w:after="0" w:line="240" w:lineRule="auto"/>
        <w:ind w:firstLine="720"/>
        <w:jc w:val="both"/>
        <w:textAlignment w:val="baseline"/>
        <w:rPr>
          <w:rFonts w:ascii="Times New Roman" w:eastAsia="Times New Roman" w:hAnsi="Times New Roman" w:cs="Times New Roman"/>
          <w:kern w:val="32"/>
          <w:sz w:val="27"/>
          <w:szCs w:val="27"/>
        </w:rPr>
      </w:pPr>
      <w:proofErr w:type="gramStart"/>
      <w:r w:rsidRPr="00EA2E04">
        <w:rPr>
          <w:rFonts w:ascii="Times New Roman" w:eastAsia="Times New Roman" w:hAnsi="Times New Roman" w:cs="Times New Roman"/>
          <w:sz w:val="27"/>
          <w:szCs w:val="27"/>
          <w:lang w:eastAsia="ru-RU"/>
        </w:rPr>
        <w:t>Комиссия Управления Федеральной антимонопольной службы по Чувашской Республике – Чувашии по контр</w:t>
      </w:r>
      <w:r w:rsidRPr="00EA2E04">
        <w:rPr>
          <w:rFonts w:ascii="Times New Roman" w:eastAsia="Times New Roman" w:hAnsi="Times New Roman" w:cs="Times New Roman"/>
          <w:color w:val="000000"/>
          <w:sz w:val="27"/>
          <w:szCs w:val="27"/>
          <w:lang w:eastAsia="ru-RU"/>
        </w:rPr>
        <w:t xml:space="preserve">олю в сфере  </w:t>
      </w:r>
      <w:r w:rsidRPr="00EA2E04">
        <w:rPr>
          <w:rFonts w:ascii="Times New Roman" w:eastAsia="Times New Roman" w:hAnsi="Times New Roman" w:cs="Times New Roman"/>
          <w:color w:val="000000"/>
          <w:kern w:val="3"/>
          <w:sz w:val="27"/>
          <w:szCs w:val="27"/>
        </w:rPr>
        <w:t xml:space="preserve">закупок  товаров, работ, услуг для обеспечения  государственных и муниципальных нужд, созданная на основании приказов Чувашского УФАС России </w:t>
      </w:r>
      <w:r w:rsidRPr="00EA2E04">
        <w:rPr>
          <w:rFonts w:ascii="Times New Roman" w:hAnsi="Times New Roman" w:cs="Times New Roman"/>
          <w:sz w:val="27"/>
          <w:szCs w:val="27"/>
        </w:rPr>
        <w:t>от</w:t>
      </w:r>
      <w:r w:rsidRPr="00EA2E04">
        <w:rPr>
          <w:rFonts w:ascii="Times New Roman" w:hAnsi="Times New Roman" w:cs="Times New Roman"/>
          <w:kern w:val="32"/>
          <w:sz w:val="27"/>
          <w:szCs w:val="27"/>
        </w:rPr>
        <w:t xml:space="preserve"> 13.01.2014 №2 и 17.02.2014 №34 в составе:</w:t>
      </w:r>
      <w:r w:rsidRPr="00EA2E04">
        <w:rPr>
          <w:rFonts w:ascii="Times New Roman" w:eastAsia="Times New Roman" w:hAnsi="Times New Roman" w:cs="Times New Roman"/>
          <w:kern w:val="32"/>
          <w:sz w:val="27"/>
          <w:szCs w:val="27"/>
        </w:rPr>
        <w:t xml:space="preserve"> </w:t>
      </w:r>
      <w:proofErr w:type="gramEnd"/>
    </w:p>
    <w:p w:rsidR="001E3ABC" w:rsidRPr="00EA2E04" w:rsidRDefault="001E3ABC" w:rsidP="001E3ABC">
      <w:pPr>
        <w:keepNext/>
        <w:suppressAutoHyphens/>
        <w:spacing w:after="0" w:line="240" w:lineRule="auto"/>
        <w:ind w:firstLine="720"/>
        <w:jc w:val="both"/>
        <w:textAlignment w:val="baseline"/>
        <w:rPr>
          <w:rFonts w:ascii="Times New Roman" w:eastAsia="Times New Roman" w:hAnsi="Times New Roman" w:cs="Times New Roman"/>
          <w:kern w:val="3"/>
          <w:sz w:val="27"/>
          <w:szCs w:val="27"/>
          <w:lang w:eastAsia="ru-RU"/>
        </w:rPr>
      </w:pPr>
    </w:p>
    <w:p w:rsidR="001E3ABC" w:rsidRPr="00EA2E04" w:rsidRDefault="00D053D6" w:rsidP="001E3ABC">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p w:rsidR="001E3ABC" w:rsidRPr="00EA2E04" w:rsidRDefault="001E3ABC" w:rsidP="001E3ABC">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r w:rsidRPr="00EA2E04">
        <w:rPr>
          <w:rFonts w:ascii="Times New Roman" w:eastAsia="Times New Roman" w:hAnsi="Times New Roman" w:cs="Times New Roman"/>
          <w:color w:val="000000"/>
          <w:sz w:val="27"/>
          <w:szCs w:val="27"/>
          <w:lang w:eastAsia="ru-RU"/>
        </w:rPr>
        <w:t>при участии представителей:</w:t>
      </w:r>
    </w:p>
    <w:p w:rsidR="001E3ABC" w:rsidRPr="00EA2E04" w:rsidRDefault="001E3ABC" w:rsidP="001E3ABC">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u w:val="single"/>
          <w:lang w:eastAsia="ru-RU"/>
        </w:rPr>
      </w:pPr>
      <w:r w:rsidRPr="00EA2E04">
        <w:rPr>
          <w:rFonts w:ascii="Times New Roman" w:eastAsia="Times New Roman" w:hAnsi="Times New Roman" w:cs="Times New Roman"/>
          <w:color w:val="000000"/>
          <w:sz w:val="27"/>
          <w:szCs w:val="27"/>
          <w:u w:val="single"/>
          <w:lang w:eastAsia="ru-RU"/>
        </w:rPr>
        <w:t xml:space="preserve">Уполномоченного органа – </w:t>
      </w:r>
      <w:r w:rsidRPr="00EA2E04">
        <w:rPr>
          <w:rFonts w:ascii="Times New Roman" w:eastAsia="Times New Roman" w:hAnsi="Times New Roman" w:cs="Times New Roman"/>
          <w:sz w:val="27"/>
          <w:szCs w:val="27"/>
          <w:u w:val="single"/>
          <w:lang w:eastAsia="ru-RU"/>
        </w:rPr>
        <w:t>КУ Чувашской Республики «Центр ресурсного  обеспечения  государственных учреждений здравоохранения» Минздравсоцразвития Чувашии</w:t>
      </w:r>
    </w:p>
    <w:p w:rsidR="001E3ABC" w:rsidRDefault="00D053D6" w:rsidP="001E3ABC">
      <w:pPr>
        <w:tabs>
          <w:tab w:val="left" w:pos="1916"/>
          <w:tab w:val="left" w:pos="7755"/>
        </w:tabs>
        <w:spacing w:after="0" w:line="240" w:lineRule="auto"/>
        <w:ind w:firstLine="720"/>
        <w:jc w:val="both"/>
        <w:rPr>
          <w:rFonts w:ascii="Times New Roman" w:eastAsia="Times New Roman" w:hAnsi="Times New Roman" w:cs="Times New Roman"/>
          <w:sz w:val="27"/>
          <w:szCs w:val="27"/>
          <w:u w:val="single"/>
          <w:lang w:eastAsia="ru-RU"/>
        </w:rPr>
      </w:pPr>
      <w:r>
        <w:rPr>
          <w:rFonts w:ascii="Times New Roman" w:eastAsia="Times New Roman" w:hAnsi="Times New Roman" w:cs="Times New Roman"/>
          <w:sz w:val="27"/>
          <w:szCs w:val="27"/>
          <w:u w:val="single"/>
          <w:lang w:eastAsia="ru-RU"/>
        </w:rPr>
        <w:t>«…»</w:t>
      </w:r>
    </w:p>
    <w:p w:rsidR="001E3ABC" w:rsidRPr="00EA2E04" w:rsidRDefault="001E3ABC" w:rsidP="001E3ABC">
      <w:pPr>
        <w:tabs>
          <w:tab w:val="left" w:pos="1916"/>
          <w:tab w:val="left" w:pos="7755"/>
        </w:tabs>
        <w:spacing w:after="0" w:line="240" w:lineRule="auto"/>
        <w:ind w:firstLine="720"/>
        <w:jc w:val="both"/>
        <w:rPr>
          <w:rFonts w:ascii="Times New Roman" w:eastAsia="Times New Roman" w:hAnsi="Times New Roman" w:cs="Times New Roman"/>
          <w:sz w:val="27"/>
          <w:szCs w:val="27"/>
          <w:u w:val="single"/>
          <w:lang w:eastAsia="ru-RU"/>
        </w:rPr>
      </w:pPr>
      <w:r w:rsidRPr="00EA2E04">
        <w:rPr>
          <w:rFonts w:ascii="Times New Roman" w:eastAsia="Times New Roman" w:hAnsi="Times New Roman" w:cs="Times New Roman"/>
          <w:sz w:val="27"/>
          <w:szCs w:val="27"/>
          <w:u w:val="single"/>
          <w:lang w:eastAsia="ru-RU"/>
        </w:rPr>
        <w:t>Заказчика БУ Чувашской Республики «РКБ» Минздравсоцразвития Чувашии:</w:t>
      </w:r>
    </w:p>
    <w:p w:rsidR="001E3ABC" w:rsidRDefault="00D053D6" w:rsidP="001E3ABC">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u w:val="single"/>
          <w:lang w:eastAsia="ru-RU"/>
        </w:rPr>
      </w:pPr>
      <w:r>
        <w:rPr>
          <w:rFonts w:ascii="Times New Roman" w:eastAsia="Times New Roman" w:hAnsi="Times New Roman" w:cs="Times New Roman"/>
          <w:color w:val="000000"/>
          <w:sz w:val="27"/>
          <w:szCs w:val="27"/>
          <w:u w:val="single"/>
          <w:lang w:eastAsia="ru-RU"/>
        </w:rPr>
        <w:t>«…»</w:t>
      </w:r>
    </w:p>
    <w:p w:rsidR="001E3ABC" w:rsidRPr="00EA2E04" w:rsidRDefault="001E3ABC" w:rsidP="001E3ABC">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u w:val="single"/>
          <w:lang w:eastAsia="ru-RU"/>
        </w:rPr>
      </w:pPr>
      <w:r w:rsidRPr="00EA2E04">
        <w:rPr>
          <w:rFonts w:ascii="Times New Roman" w:eastAsia="Times New Roman" w:hAnsi="Times New Roman" w:cs="Times New Roman"/>
          <w:color w:val="000000"/>
          <w:sz w:val="27"/>
          <w:szCs w:val="27"/>
          <w:u w:val="single"/>
          <w:lang w:eastAsia="ru-RU"/>
        </w:rPr>
        <w:t xml:space="preserve">В отсутствии  заявителя – ООО «Мед-Альянс», извещенного надлежащим образом о времени и месте рассмотрения жалобы: </w:t>
      </w:r>
    </w:p>
    <w:p w:rsidR="001E3ABC" w:rsidRPr="00EA2E04" w:rsidRDefault="001E3ABC" w:rsidP="001E3ABC">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r w:rsidRPr="00EA2E04">
        <w:rPr>
          <w:rFonts w:ascii="Times New Roman" w:eastAsia="Times New Roman" w:hAnsi="Times New Roman" w:cs="Times New Roman"/>
          <w:color w:val="000000"/>
          <w:sz w:val="27"/>
          <w:szCs w:val="27"/>
          <w:lang w:eastAsia="ru-RU"/>
        </w:rPr>
        <w:t xml:space="preserve"> рассмотрев жалоб</w:t>
      </w:r>
      <w:proofErr w:type="gramStart"/>
      <w:r w:rsidRPr="00EA2E04">
        <w:rPr>
          <w:rFonts w:ascii="Times New Roman" w:eastAsia="Times New Roman" w:hAnsi="Times New Roman" w:cs="Times New Roman"/>
          <w:color w:val="000000"/>
          <w:sz w:val="27"/>
          <w:szCs w:val="27"/>
          <w:lang w:eastAsia="ru-RU"/>
        </w:rPr>
        <w:t>у  ООО</w:t>
      </w:r>
      <w:proofErr w:type="gramEnd"/>
      <w:r w:rsidRPr="00EA2E04">
        <w:rPr>
          <w:rFonts w:ascii="Times New Roman" w:eastAsia="Times New Roman" w:hAnsi="Times New Roman" w:cs="Times New Roman"/>
          <w:color w:val="000000"/>
          <w:sz w:val="27"/>
          <w:szCs w:val="27"/>
          <w:lang w:eastAsia="ru-RU"/>
        </w:rPr>
        <w:t xml:space="preserve"> «Мед-Альянс»  о нарушении </w:t>
      </w:r>
      <w:r w:rsidRPr="00EA2E04">
        <w:rPr>
          <w:rFonts w:ascii="Times New Roman" w:eastAsia="Times New Roman" w:hAnsi="Times New Roman" w:cs="Times New Roman"/>
          <w:sz w:val="27"/>
          <w:szCs w:val="27"/>
          <w:lang w:eastAsia="ru-RU"/>
        </w:rPr>
        <w:t xml:space="preserve">комиссией уполномоченного органа Чебоксарского городского комитета по управлению имуществом </w:t>
      </w:r>
      <w:r w:rsidRPr="00EA2E04">
        <w:rPr>
          <w:rFonts w:ascii="Times New Roman" w:eastAsia="Times New Roman" w:hAnsi="Times New Roman" w:cs="Times New Roman"/>
          <w:color w:val="000000"/>
          <w:sz w:val="27"/>
          <w:szCs w:val="27"/>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EA2E04">
        <w:rPr>
          <w:rFonts w:ascii="Times New Roman" w:eastAsia="Lucida Sans Unicode" w:hAnsi="Times New Roman" w:cs="Times New Roman"/>
          <w:color w:val="000000"/>
          <w:kern w:val="3"/>
          <w:sz w:val="27"/>
          <w:szCs w:val="27"/>
        </w:rPr>
        <w:t>,</w:t>
      </w:r>
      <w:r w:rsidRPr="00EA2E04">
        <w:rPr>
          <w:rFonts w:ascii="Times New Roman" w:eastAsia="Calibri" w:hAnsi="Times New Roman" w:cs="Times New Roman"/>
          <w:kern w:val="3"/>
          <w:sz w:val="27"/>
          <w:szCs w:val="27"/>
          <w:lang w:eastAsia="ru-RU"/>
        </w:rPr>
        <w:t xml:space="preserve"> руководствуясь статьей 106 </w:t>
      </w:r>
      <w:r w:rsidRPr="00EA2E04">
        <w:rPr>
          <w:rFonts w:ascii="Times New Roman" w:eastAsia="Times New Roman" w:hAnsi="Times New Roman" w:cs="Times New Roman"/>
          <w:kern w:val="3"/>
          <w:sz w:val="27"/>
          <w:szCs w:val="27"/>
          <w:lang w:eastAsia="ru-RU"/>
        </w:rPr>
        <w:t>Закона о контрактной системе.</w:t>
      </w:r>
    </w:p>
    <w:p w:rsidR="001E3ABC" w:rsidRPr="00EA2E04" w:rsidRDefault="001E3ABC" w:rsidP="001E3ABC">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p>
    <w:p w:rsidR="001E3ABC" w:rsidRPr="00EA2E04" w:rsidRDefault="001E3ABC" w:rsidP="001E3ABC">
      <w:pPr>
        <w:spacing w:after="0" w:line="240" w:lineRule="auto"/>
        <w:jc w:val="center"/>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УСТАНОВИЛА:</w:t>
      </w:r>
    </w:p>
    <w:p w:rsidR="001E3ABC" w:rsidRPr="00EA2E04" w:rsidRDefault="001E3ABC" w:rsidP="001E3ABC">
      <w:pPr>
        <w:spacing w:after="0" w:line="240" w:lineRule="auto"/>
        <w:jc w:val="both"/>
        <w:rPr>
          <w:rFonts w:ascii="Times New Roman" w:eastAsia="Batang" w:hAnsi="Times New Roman" w:cs="Times New Roman"/>
          <w:sz w:val="27"/>
          <w:szCs w:val="27"/>
          <w:lang w:eastAsia="ko-KR"/>
        </w:rPr>
      </w:pPr>
    </w:p>
    <w:p w:rsidR="001E3ABC" w:rsidRPr="00EA2E04" w:rsidRDefault="001E3ABC" w:rsidP="001E3ABC">
      <w:pPr>
        <w:spacing w:after="0"/>
        <w:ind w:firstLine="720"/>
        <w:jc w:val="both"/>
        <w:rPr>
          <w:rFonts w:ascii="Times New Roman" w:eastAsia="Times New Roman" w:hAnsi="Times New Roman" w:cs="Times New Roman"/>
          <w:sz w:val="27"/>
          <w:szCs w:val="27"/>
          <w:lang w:eastAsia="ru-RU"/>
        </w:rPr>
      </w:pPr>
      <w:proofErr w:type="gramStart"/>
      <w:r w:rsidRPr="00EA2E04">
        <w:rPr>
          <w:rFonts w:ascii="Times New Roman" w:eastAsia="Batang" w:hAnsi="Times New Roman" w:cs="Times New Roman"/>
          <w:sz w:val="27"/>
          <w:szCs w:val="27"/>
          <w:lang w:eastAsia="ko-KR"/>
        </w:rPr>
        <w:lastRenderedPageBreak/>
        <w:t xml:space="preserve">В Управление федеральной антимонопольной службы по Чувашской Республике - Чувашии  10.11.2014 года  обратилось  с жалобой ООО «Мед-Альянс» на действия аукционной  комиссии </w:t>
      </w:r>
      <w:r w:rsidRPr="00EA2E04">
        <w:rPr>
          <w:rFonts w:ascii="Times New Roman" w:eastAsia="Times New Roman" w:hAnsi="Times New Roman" w:cs="Times New Roman"/>
          <w:sz w:val="27"/>
          <w:szCs w:val="27"/>
          <w:lang w:eastAsia="ru-RU"/>
        </w:rPr>
        <w:t>КУ Чувашской Республики «Центр ресурсного  обеспечения  государственных учреждений здравоохранения» Минздравсоцразвития Чувашии при проведении совместного электронного аукциона среди субъектов малого предпринимательства № 0815200000114000447  на поставку  расходных материалов для реанимации для нужд медицинских организаций Чувашской Республики.</w:t>
      </w:r>
      <w:proofErr w:type="gramEnd"/>
    </w:p>
    <w:p w:rsidR="001E3ABC" w:rsidRPr="00EA2E04" w:rsidRDefault="001E3ABC" w:rsidP="001E3ABC">
      <w:pPr>
        <w:tabs>
          <w:tab w:val="left" w:pos="851"/>
        </w:tabs>
        <w:spacing w:after="0" w:line="240" w:lineRule="auto"/>
        <w:ind w:firstLine="709"/>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ООО «Мед-Альянс»  в своей жалобе сообщает, что приняло участие  в электронном аукционе, однако по итогам р</w:t>
      </w:r>
      <w:r>
        <w:rPr>
          <w:rFonts w:ascii="Times New Roman" w:eastAsia="Times New Roman" w:hAnsi="Times New Roman" w:cs="Times New Roman"/>
          <w:sz w:val="27"/>
          <w:szCs w:val="27"/>
          <w:lang w:eastAsia="ru-RU"/>
        </w:rPr>
        <w:t>ассмотрения первых частей заявок  не было допущено к участию</w:t>
      </w:r>
      <w:r w:rsidRPr="00EA2E04">
        <w:rPr>
          <w:rFonts w:ascii="Times New Roman" w:eastAsia="Times New Roman" w:hAnsi="Times New Roman" w:cs="Times New Roman"/>
          <w:sz w:val="27"/>
          <w:szCs w:val="27"/>
          <w:lang w:eastAsia="ru-RU"/>
        </w:rPr>
        <w:t xml:space="preserve">.  </w:t>
      </w:r>
    </w:p>
    <w:p w:rsidR="001E3ABC" w:rsidRPr="00EA2E04" w:rsidRDefault="001E3ABC" w:rsidP="001E3ABC">
      <w:pPr>
        <w:tabs>
          <w:tab w:val="left" w:pos="851"/>
        </w:tabs>
        <w:spacing w:after="0" w:line="240" w:lineRule="auto"/>
        <w:ind w:firstLine="709"/>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Общество  не было допущено к участию в аукционе в связи с   не указанием  конкретных  показателей товара предусмотренных ч.3 ст.66 Закона о контрактной  системе, соответствующих значениям, установленным в документации об  аукционе в электронной форме по позиции 6 технического задания.</w:t>
      </w:r>
    </w:p>
    <w:p w:rsidR="001E3ABC" w:rsidRPr="00EA2E04" w:rsidRDefault="001E3ABC" w:rsidP="001E3ABC">
      <w:pPr>
        <w:tabs>
          <w:tab w:val="left" w:pos="851"/>
        </w:tabs>
        <w:spacing w:after="0" w:line="240" w:lineRule="auto"/>
        <w:ind w:firstLine="709"/>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По позиции  21 технического задания, предложенная техническая характеристика  не соответствует техническому заданию.</w:t>
      </w:r>
    </w:p>
    <w:p w:rsidR="001E3ABC" w:rsidRPr="00EA2E04" w:rsidRDefault="001E3ABC" w:rsidP="001E3ABC">
      <w:pPr>
        <w:tabs>
          <w:tab w:val="left" w:pos="851"/>
        </w:tabs>
        <w:spacing w:after="0" w:line="240" w:lineRule="auto"/>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 xml:space="preserve">          ООО «Мед-Альянс»  считает, отклонение его заявки  по данным позициям необоснованным так как:</w:t>
      </w:r>
    </w:p>
    <w:p w:rsidR="001E3ABC" w:rsidRPr="00EA2E04" w:rsidRDefault="001E3ABC" w:rsidP="001E3ABC">
      <w:pPr>
        <w:tabs>
          <w:tab w:val="left" w:pos="851"/>
        </w:tabs>
        <w:spacing w:after="0" w:line="240" w:lineRule="auto"/>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ab/>
        <w:t xml:space="preserve">-по позиции  6 «фильтр </w:t>
      </w:r>
      <w:proofErr w:type="spellStart"/>
      <w:r w:rsidRPr="00EA2E04">
        <w:rPr>
          <w:rFonts w:ascii="Times New Roman" w:eastAsia="Times New Roman" w:hAnsi="Times New Roman" w:cs="Times New Roman"/>
          <w:sz w:val="27"/>
          <w:szCs w:val="27"/>
          <w:lang w:eastAsia="ru-RU"/>
        </w:rPr>
        <w:t>вирусо</w:t>
      </w:r>
      <w:proofErr w:type="spellEnd"/>
      <w:r w:rsidRPr="00EA2E04">
        <w:rPr>
          <w:rFonts w:ascii="Times New Roman" w:eastAsia="Times New Roman" w:hAnsi="Times New Roman" w:cs="Times New Roman"/>
          <w:sz w:val="27"/>
          <w:szCs w:val="27"/>
          <w:lang w:eastAsia="ru-RU"/>
        </w:rPr>
        <w:t>-бактериальный с портом для защиты пациента взрослый»  имеет под собой конкретный порог диапазона работы от 150 мл</w:t>
      </w:r>
      <w:proofErr w:type="gramStart"/>
      <w:r w:rsidRPr="00EA2E04">
        <w:rPr>
          <w:rFonts w:ascii="Times New Roman" w:eastAsia="Times New Roman" w:hAnsi="Times New Roman" w:cs="Times New Roman"/>
          <w:sz w:val="27"/>
          <w:szCs w:val="27"/>
          <w:lang w:eastAsia="ru-RU"/>
        </w:rPr>
        <w:t>.</w:t>
      </w:r>
      <w:proofErr w:type="gramEnd"/>
      <w:r w:rsidRPr="00EA2E04">
        <w:rPr>
          <w:rFonts w:ascii="Times New Roman" w:eastAsia="Times New Roman" w:hAnsi="Times New Roman" w:cs="Times New Roman"/>
          <w:sz w:val="27"/>
          <w:szCs w:val="27"/>
          <w:lang w:eastAsia="ru-RU"/>
        </w:rPr>
        <w:t xml:space="preserve"> </w:t>
      </w:r>
      <w:proofErr w:type="gramStart"/>
      <w:r w:rsidRPr="00EA2E04">
        <w:rPr>
          <w:rFonts w:ascii="Times New Roman" w:eastAsia="Times New Roman" w:hAnsi="Times New Roman" w:cs="Times New Roman"/>
          <w:sz w:val="27"/>
          <w:szCs w:val="27"/>
          <w:lang w:eastAsia="ru-RU"/>
        </w:rPr>
        <w:t>и</w:t>
      </w:r>
      <w:proofErr w:type="gramEnd"/>
      <w:r w:rsidRPr="00EA2E04">
        <w:rPr>
          <w:rFonts w:ascii="Times New Roman" w:eastAsia="Times New Roman" w:hAnsi="Times New Roman" w:cs="Times New Roman"/>
          <w:sz w:val="27"/>
          <w:szCs w:val="27"/>
          <w:lang w:eastAsia="ru-RU"/>
        </w:rPr>
        <w:t xml:space="preserve"> выше и не может рассматриваться как не конкретная величина.</w:t>
      </w:r>
    </w:p>
    <w:p w:rsidR="001E3ABC" w:rsidRPr="00EA2E04" w:rsidRDefault="001E3ABC" w:rsidP="001E3ABC">
      <w:pPr>
        <w:tabs>
          <w:tab w:val="left" w:pos="851"/>
        </w:tabs>
        <w:spacing w:after="0" w:line="240" w:lineRule="auto"/>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ab/>
        <w:t xml:space="preserve">- по позиции 21 «Мешок </w:t>
      </w:r>
      <w:proofErr w:type="spellStart"/>
      <w:r w:rsidRPr="00EA2E04">
        <w:rPr>
          <w:rFonts w:ascii="Times New Roman" w:eastAsia="Times New Roman" w:hAnsi="Times New Roman" w:cs="Times New Roman"/>
          <w:sz w:val="27"/>
          <w:szCs w:val="27"/>
          <w:lang w:eastAsia="ru-RU"/>
        </w:rPr>
        <w:t>Амбу</w:t>
      </w:r>
      <w:proofErr w:type="spellEnd"/>
      <w:r w:rsidRPr="00EA2E04">
        <w:rPr>
          <w:rFonts w:ascii="Times New Roman" w:eastAsia="Times New Roman" w:hAnsi="Times New Roman" w:cs="Times New Roman"/>
          <w:sz w:val="27"/>
          <w:szCs w:val="27"/>
          <w:lang w:eastAsia="ru-RU"/>
        </w:rPr>
        <w:t xml:space="preserve"> взрослый» - вес пациента в данном случае носит дополнительный информационный характер, и мешок предназначен для взрослых пациентов. При проведении ИВЛ возраст  и статус пациента определяется визуально, а не при помощи измерительных приборов.</w:t>
      </w:r>
    </w:p>
    <w:p w:rsidR="001E3ABC" w:rsidRPr="00EA2E04" w:rsidRDefault="001E3ABC" w:rsidP="001E3ABC">
      <w:pPr>
        <w:spacing w:after="0" w:line="240" w:lineRule="auto"/>
        <w:ind w:firstLine="851"/>
        <w:jc w:val="both"/>
        <w:rPr>
          <w:rFonts w:ascii="Times New Roman" w:eastAsia="Batang" w:hAnsi="Times New Roman" w:cs="Times New Roman"/>
          <w:sz w:val="27"/>
          <w:szCs w:val="27"/>
          <w:lang w:eastAsia="ko-KR"/>
        </w:rPr>
      </w:pPr>
      <w:r w:rsidRPr="00EA2E04">
        <w:rPr>
          <w:rFonts w:ascii="Times New Roman" w:eastAsia="Times New Roman" w:hAnsi="Times New Roman" w:cs="Times New Roman"/>
          <w:sz w:val="27"/>
          <w:szCs w:val="27"/>
          <w:lang w:eastAsia="ru-RU"/>
        </w:rPr>
        <w:t>На основании заявленного общество просит рассмотреть настоящую жалобу и отменить  процедуру проведения аукциона.</w:t>
      </w:r>
      <w:r w:rsidRPr="00EA2E04">
        <w:rPr>
          <w:rFonts w:ascii="Times New Roman" w:eastAsia="Batang" w:hAnsi="Times New Roman" w:cs="Times New Roman"/>
          <w:sz w:val="27"/>
          <w:szCs w:val="27"/>
          <w:lang w:eastAsia="ko-KR"/>
        </w:rPr>
        <w:t xml:space="preserve"> </w:t>
      </w:r>
    </w:p>
    <w:p w:rsidR="001E3ABC" w:rsidRDefault="001E3ABC" w:rsidP="001E3ABC">
      <w:pPr>
        <w:spacing w:after="0" w:line="240" w:lineRule="auto"/>
        <w:ind w:firstLine="851"/>
        <w:jc w:val="both"/>
        <w:rPr>
          <w:rFonts w:ascii="Times New Roman" w:eastAsia="Batang" w:hAnsi="Times New Roman" w:cs="Times New Roman"/>
          <w:sz w:val="27"/>
          <w:szCs w:val="27"/>
          <w:lang w:eastAsia="ko-KR"/>
        </w:rPr>
      </w:pPr>
      <w:r w:rsidRPr="00EA2E04">
        <w:rPr>
          <w:rFonts w:ascii="Times New Roman" w:eastAsia="Times New Roman" w:hAnsi="Times New Roman" w:cs="Times New Roman"/>
          <w:sz w:val="27"/>
          <w:szCs w:val="27"/>
          <w:lang w:eastAsia="ru-RU"/>
        </w:rPr>
        <w:t>При этом  заявителем  в жалобе  не указан  номер заявки, присвоенный участнику</w:t>
      </w:r>
      <w:r>
        <w:rPr>
          <w:rFonts w:ascii="Times New Roman" w:eastAsia="Times New Roman" w:hAnsi="Times New Roman" w:cs="Times New Roman"/>
          <w:sz w:val="27"/>
          <w:szCs w:val="27"/>
          <w:lang w:eastAsia="ru-RU"/>
        </w:rPr>
        <w:t>.</w:t>
      </w:r>
    </w:p>
    <w:p w:rsidR="001E3ABC" w:rsidRPr="00EA2E04" w:rsidRDefault="001E3ABC" w:rsidP="001E3ABC">
      <w:pPr>
        <w:spacing w:after="0" w:line="240" w:lineRule="auto"/>
        <w:ind w:firstLine="851"/>
        <w:jc w:val="both"/>
        <w:rPr>
          <w:rFonts w:ascii="Times New Roman" w:eastAsia="Batang" w:hAnsi="Times New Roman" w:cs="Times New Roman"/>
          <w:sz w:val="27"/>
          <w:szCs w:val="27"/>
          <w:lang w:eastAsia="ko-KR"/>
        </w:rPr>
      </w:pPr>
      <w:r w:rsidRPr="00EA2E04">
        <w:rPr>
          <w:rFonts w:ascii="Times New Roman" w:eastAsia="Batang" w:hAnsi="Times New Roman" w:cs="Times New Roman"/>
          <w:sz w:val="27"/>
          <w:szCs w:val="27"/>
          <w:lang w:eastAsia="ko-KR"/>
        </w:rPr>
        <w:t>Представители Уполномоченного органа    нарушение законодательства о контрактной системе не признали; считают, что аукционная комиссия действовала в соответствии с Законом о контрактной системе и Инструкцией по заполнению заявки, установленной аукционной документацией. Заявки участника №1 и №7  отклонены от участия в электронном аукционе по указанным в жалобе обстоятельствам  обоснованно, поскольку  вышеуказанными  участниками  в заявках не указаны характеристики товаров в соответствии с требованием закона и  аукционной документации.</w:t>
      </w:r>
    </w:p>
    <w:p w:rsidR="001E3ABC" w:rsidRPr="00EA2E04" w:rsidRDefault="001E3ABC" w:rsidP="001E3ABC">
      <w:pPr>
        <w:spacing w:after="0" w:line="240" w:lineRule="auto"/>
        <w:ind w:firstLine="709"/>
        <w:jc w:val="both"/>
        <w:rPr>
          <w:rFonts w:ascii="Times New Roman" w:eastAsia="Batang" w:hAnsi="Times New Roman" w:cs="Times New Roman"/>
          <w:sz w:val="27"/>
          <w:szCs w:val="27"/>
          <w:lang w:eastAsia="ko-KR"/>
        </w:rPr>
      </w:pPr>
      <w:r w:rsidRPr="00EA2E04">
        <w:rPr>
          <w:rFonts w:ascii="Times New Roman" w:eastAsia="Batang" w:hAnsi="Times New Roman" w:cs="Times New Roman"/>
          <w:sz w:val="27"/>
          <w:szCs w:val="27"/>
          <w:lang w:eastAsia="ko-KR"/>
        </w:rPr>
        <w:t>С учетом указанного, представители Уполномоченного органа и Заказчика считают принятое аукционной комиссией решение по отклонению заявки участников  электронного аукциона №1 и №7, соответствующим требованиям Закона о контрактной системе  и просят признать жалоб</w:t>
      </w:r>
      <w:proofErr w:type="gramStart"/>
      <w:r w:rsidRPr="00EA2E04">
        <w:rPr>
          <w:rFonts w:ascii="Times New Roman" w:eastAsia="Batang" w:hAnsi="Times New Roman" w:cs="Times New Roman"/>
          <w:sz w:val="27"/>
          <w:szCs w:val="27"/>
          <w:lang w:eastAsia="ko-KR"/>
        </w:rPr>
        <w:t>у ООО</w:t>
      </w:r>
      <w:proofErr w:type="gramEnd"/>
      <w:r w:rsidRPr="00EA2E04">
        <w:rPr>
          <w:rFonts w:ascii="Times New Roman" w:eastAsia="Batang" w:hAnsi="Times New Roman" w:cs="Times New Roman"/>
          <w:sz w:val="27"/>
          <w:szCs w:val="27"/>
          <w:lang w:eastAsia="ko-KR"/>
        </w:rPr>
        <w:t xml:space="preserve"> «Мед-Альянс» необоснованной.</w:t>
      </w:r>
    </w:p>
    <w:p w:rsidR="001E3ABC" w:rsidRPr="00EA2E04" w:rsidRDefault="001E3ABC" w:rsidP="001E3ABC">
      <w:pPr>
        <w:spacing w:after="0" w:line="240" w:lineRule="auto"/>
        <w:ind w:firstLine="708"/>
        <w:jc w:val="both"/>
        <w:rPr>
          <w:rFonts w:ascii="Times New Roman" w:eastAsia="Batang" w:hAnsi="Times New Roman" w:cs="Times New Roman"/>
          <w:sz w:val="27"/>
          <w:szCs w:val="27"/>
          <w:lang w:eastAsia="ko-KR"/>
        </w:rPr>
      </w:pPr>
      <w:r w:rsidRPr="00EA2E04">
        <w:rPr>
          <w:rFonts w:ascii="Times New Roman" w:eastAsia="Batang" w:hAnsi="Times New Roman" w:cs="Times New Roman"/>
          <w:sz w:val="27"/>
          <w:szCs w:val="27"/>
          <w:lang w:eastAsia="ko-KR"/>
        </w:rPr>
        <w:lastRenderedPageBreak/>
        <w:t>Изучив представленные документы, заслушав пояснения лиц, участвующих в рассмотрении дела,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1E3ABC" w:rsidRPr="00EA2E04" w:rsidRDefault="001E3ABC" w:rsidP="001E3ABC">
      <w:pPr>
        <w:spacing w:after="0"/>
        <w:ind w:firstLine="720"/>
        <w:jc w:val="both"/>
        <w:rPr>
          <w:rFonts w:ascii="Times New Roman" w:eastAsia="Batang" w:hAnsi="Times New Roman" w:cs="Times New Roman"/>
          <w:sz w:val="27"/>
          <w:szCs w:val="27"/>
          <w:lang w:eastAsia="ko-KR"/>
        </w:rPr>
      </w:pPr>
      <w:r w:rsidRPr="00EA2E04">
        <w:rPr>
          <w:rFonts w:ascii="Times New Roman" w:eastAsia="Batang" w:hAnsi="Times New Roman" w:cs="Times New Roman"/>
          <w:sz w:val="27"/>
          <w:szCs w:val="27"/>
          <w:lang w:eastAsia="ko-KR"/>
        </w:rPr>
        <w:t xml:space="preserve">Заказчиками,  осуществляющими закупку являются 27 </w:t>
      </w:r>
      <w:proofErr w:type="gramStart"/>
      <w:r w:rsidRPr="00EA2E04">
        <w:rPr>
          <w:rFonts w:ascii="Times New Roman" w:eastAsia="Batang" w:hAnsi="Times New Roman" w:cs="Times New Roman"/>
          <w:sz w:val="27"/>
          <w:szCs w:val="27"/>
          <w:lang w:eastAsia="ko-KR"/>
        </w:rPr>
        <w:t>медицинских</w:t>
      </w:r>
      <w:proofErr w:type="gramEnd"/>
      <w:r w:rsidRPr="00EA2E04">
        <w:rPr>
          <w:rFonts w:ascii="Times New Roman" w:eastAsia="Batang" w:hAnsi="Times New Roman" w:cs="Times New Roman"/>
          <w:sz w:val="27"/>
          <w:szCs w:val="27"/>
          <w:lang w:eastAsia="ko-KR"/>
        </w:rPr>
        <w:t xml:space="preserve"> учреждения Чувашской Республики.</w:t>
      </w:r>
    </w:p>
    <w:p w:rsidR="001E3ABC" w:rsidRPr="00EA2E04" w:rsidRDefault="001E3ABC" w:rsidP="001E3ABC">
      <w:pPr>
        <w:spacing w:after="0"/>
        <w:ind w:firstLine="720"/>
        <w:jc w:val="both"/>
        <w:rPr>
          <w:rFonts w:ascii="Times New Roman" w:eastAsia="Times New Roman" w:hAnsi="Times New Roman" w:cs="Times New Roman"/>
          <w:sz w:val="27"/>
          <w:szCs w:val="27"/>
          <w:lang w:eastAsia="ru-RU"/>
        </w:rPr>
      </w:pPr>
      <w:r w:rsidRPr="00EA2E04">
        <w:rPr>
          <w:rFonts w:ascii="Times New Roman" w:eastAsia="Batang" w:hAnsi="Times New Roman" w:cs="Times New Roman"/>
          <w:sz w:val="27"/>
          <w:szCs w:val="27"/>
          <w:lang w:eastAsia="ko-KR"/>
        </w:rPr>
        <w:t xml:space="preserve">Уполномоченным органом </w:t>
      </w:r>
      <w:proofErr w:type="gramStart"/>
      <w:r w:rsidRPr="00EA2E04">
        <w:rPr>
          <w:rFonts w:ascii="Times New Roman" w:eastAsia="Batang" w:hAnsi="Times New Roman" w:cs="Times New Roman"/>
          <w:sz w:val="27"/>
          <w:szCs w:val="27"/>
          <w:lang w:eastAsia="ko-KR"/>
        </w:rPr>
        <w:t>-</w:t>
      </w:r>
      <w:r w:rsidRPr="00EA2E04">
        <w:rPr>
          <w:rFonts w:ascii="Times New Roman" w:eastAsia="Times New Roman" w:hAnsi="Times New Roman" w:cs="Times New Roman"/>
          <w:sz w:val="27"/>
          <w:szCs w:val="27"/>
          <w:lang w:eastAsia="ru-RU"/>
        </w:rPr>
        <w:t>К</w:t>
      </w:r>
      <w:proofErr w:type="gramEnd"/>
      <w:r w:rsidRPr="00EA2E04">
        <w:rPr>
          <w:rFonts w:ascii="Times New Roman" w:eastAsia="Times New Roman" w:hAnsi="Times New Roman" w:cs="Times New Roman"/>
          <w:sz w:val="27"/>
          <w:szCs w:val="27"/>
          <w:lang w:eastAsia="ru-RU"/>
        </w:rPr>
        <w:t xml:space="preserve">У Чувашской Республики «Центр ресурсного  обеспечения  государственных учреждений здравоохранения» Минздравсоцразвития Чувашии </w:t>
      </w:r>
      <w:r w:rsidRPr="00EA2E04">
        <w:rPr>
          <w:rFonts w:ascii="Times New Roman" w:eastAsia="Batang" w:hAnsi="Times New Roman" w:cs="Times New Roman"/>
          <w:sz w:val="27"/>
          <w:szCs w:val="27"/>
          <w:lang w:eastAsia="ko-KR"/>
        </w:rPr>
        <w:t xml:space="preserve">на официальном сайте </w:t>
      </w:r>
      <w:proofErr w:type="spellStart"/>
      <w:r w:rsidRPr="00EA2E04">
        <w:rPr>
          <w:rFonts w:ascii="Times New Roman" w:eastAsia="Batang" w:hAnsi="Times New Roman" w:cs="Times New Roman"/>
          <w:sz w:val="27"/>
          <w:szCs w:val="27"/>
          <w:lang w:val="en-US" w:eastAsia="ko-KR"/>
        </w:rPr>
        <w:t>zakupki</w:t>
      </w:r>
      <w:proofErr w:type="spellEnd"/>
      <w:r w:rsidRPr="00EA2E04">
        <w:rPr>
          <w:rFonts w:ascii="Times New Roman" w:eastAsia="Batang" w:hAnsi="Times New Roman" w:cs="Times New Roman"/>
          <w:sz w:val="27"/>
          <w:szCs w:val="27"/>
          <w:lang w:eastAsia="ko-KR"/>
        </w:rPr>
        <w:t>.</w:t>
      </w:r>
      <w:proofErr w:type="spellStart"/>
      <w:r w:rsidRPr="00EA2E04">
        <w:rPr>
          <w:rFonts w:ascii="Times New Roman" w:eastAsia="Batang" w:hAnsi="Times New Roman" w:cs="Times New Roman"/>
          <w:sz w:val="27"/>
          <w:szCs w:val="27"/>
          <w:lang w:val="en-US" w:eastAsia="ko-KR"/>
        </w:rPr>
        <w:t>gov</w:t>
      </w:r>
      <w:proofErr w:type="spellEnd"/>
      <w:r w:rsidRPr="00EA2E04">
        <w:rPr>
          <w:rFonts w:ascii="Times New Roman" w:eastAsia="Batang" w:hAnsi="Times New Roman" w:cs="Times New Roman"/>
          <w:sz w:val="27"/>
          <w:szCs w:val="27"/>
          <w:lang w:eastAsia="ko-KR"/>
        </w:rPr>
        <w:t>.</w:t>
      </w:r>
      <w:proofErr w:type="spellStart"/>
      <w:r w:rsidRPr="00EA2E04">
        <w:rPr>
          <w:rFonts w:ascii="Times New Roman" w:eastAsia="Batang" w:hAnsi="Times New Roman" w:cs="Times New Roman"/>
          <w:sz w:val="27"/>
          <w:szCs w:val="27"/>
          <w:lang w:val="en-US" w:eastAsia="ko-KR"/>
        </w:rPr>
        <w:t>ru</w:t>
      </w:r>
      <w:proofErr w:type="spellEnd"/>
      <w:r w:rsidRPr="00EA2E04">
        <w:rPr>
          <w:rFonts w:ascii="Times New Roman" w:eastAsia="Batang" w:hAnsi="Times New Roman" w:cs="Times New Roman"/>
          <w:sz w:val="27"/>
          <w:szCs w:val="27"/>
          <w:lang w:eastAsia="ko-KR"/>
        </w:rPr>
        <w:t xml:space="preserve"> размещено извещение </w:t>
      </w:r>
      <w:r w:rsidRPr="00EA2E04">
        <w:rPr>
          <w:rFonts w:ascii="Times New Roman" w:eastAsia="Times New Roman" w:hAnsi="Times New Roman" w:cs="Times New Roman"/>
          <w:sz w:val="27"/>
          <w:szCs w:val="27"/>
          <w:lang w:eastAsia="ru-RU"/>
        </w:rPr>
        <w:t xml:space="preserve">№ 0815200000114000447  о проведении совместного электронного аукциона среди субъектов малого предпринимательства на поставку  расходных материалов для реанимации для нужд медицинских организаций Чувашской Республики с  начальной (максимальной) ценой  11812036,50  рублей. </w:t>
      </w:r>
    </w:p>
    <w:p w:rsidR="001E3ABC" w:rsidRPr="00EA2E04" w:rsidRDefault="001E3ABC" w:rsidP="001E3ABC">
      <w:pPr>
        <w:spacing w:after="0"/>
        <w:ind w:firstLine="720"/>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 xml:space="preserve"> Согласно  протоколу рассмотрения первых частей заявок от  30.10.2014   для участия в электронном аукционе подано 8 заявок. Заявки  1,3, 4,7, 8  признаны не соответствующими требованиям аукционной документации.  Заявки участников под№1 и №7 отклонены по  идентичным основаниям,  указанным в жалобе.</w:t>
      </w:r>
    </w:p>
    <w:p w:rsidR="001E3ABC" w:rsidRPr="00EA2E04" w:rsidRDefault="001E3ABC" w:rsidP="001E3ABC">
      <w:pPr>
        <w:spacing w:after="0"/>
        <w:ind w:firstLine="720"/>
        <w:jc w:val="both"/>
        <w:rPr>
          <w:rFonts w:ascii="Times New Roman" w:eastAsia="Calibri" w:hAnsi="Times New Roman" w:cs="Times New Roman"/>
          <w:kern w:val="1"/>
          <w:sz w:val="27"/>
          <w:szCs w:val="27"/>
          <w:lang w:eastAsia="hi-IN" w:bidi="hi-IN"/>
        </w:rPr>
      </w:pPr>
      <w:r w:rsidRPr="00EA2E04">
        <w:rPr>
          <w:rFonts w:ascii="Times New Roman" w:eastAsia="Times New Roman" w:hAnsi="Times New Roman" w:cs="Times New Roman"/>
          <w:sz w:val="27"/>
          <w:szCs w:val="27"/>
          <w:lang w:eastAsia="ru-RU"/>
        </w:rPr>
        <w:t xml:space="preserve"> </w:t>
      </w:r>
      <w:r w:rsidRPr="00EA2E04">
        <w:rPr>
          <w:rFonts w:ascii="Times New Roman" w:hAnsi="Times New Roman" w:cs="Times New Roman"/>
          <w:sz w:val="27"/>
          <w:szCs w:val="27"/>
        </w:rPr>
        <w:t xml:space="preserve"> </w:t>
      </w:r>
      <w:r w:rsidRPr="00EA2E04">
        <w:rPr>
          <w:rFonts w:ascii="Times New Roman" w:eastAsia="Calibri" w:hAnsi="Times New Roman" w:cs="Times New Roman"/>
          <w:kern w:val="1"/>
          <w:sz w:val="27"/>
          <w:szCs w:val="27"/>
          <w:lang w:eastAsia="hi-IN" w:bidi="hi-IN"/>
        </w:rPr>
        <w:t xml:space="preserve">В соответствии с пунктом 2 части 1 статьи 64 Закона о контрактной системе </w:t>
      </w:r>
      <w:proofErr w:type="gramStart"/>
      <w:r w:rsidRPr="00EA2E04">
        <w:rPr>
          <w:rFonts w:ascii="Times New Roman" w:eastAsia="Calibri" w:hAnsi="Times New Roman" w:cs="Times New Roman"/>
          <w:kern w:val="1"/>
          <w:sz w:val="27"/>
          <w:szCs w:val="27"/>
          <w:lang w:eastAsia="hi-IN" w:bidi="hi-IN"/>
        </w:rPr>
        <w:t>документация</w:t>
      </w:r>
      <w:proofErr w:type="gramEnd"/>
      <w:r w:rsidRPr="00EA2E04">
        <w:rPr>
          <w:rFonts w:ascii="Times New Roman" w:eastAsia="Calibri" w:hAnsi="Times New Roman" w:cs="Times New Roman"/>
          <w:kern w:val="1"/>
          <w:sz w:val="27"/>
          <w:szCs w:val="27"/>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5" w:history="1">
        <w:r w:rsidRPr="00EA2E04">
          <w:rPr>
            <w:rFonts w:ascii="Times New Roman" w:eastAsia="Calibri" w:hAnsi="Times New Roman" w:cs="Times New Roman"/>
            <w:kern w:val="1"/>
            <w:sz w:val="27"/>
            <w:szCs w:val="27"/>
            <w:lang w:eastAsia="hi-IN" w:bidi="hi-IN"/>
          </w:rPr>
          <w:t>6 статьи 66</w:t>
        </w:r>
      </w:hyperlink>
      <w:r w:rsidRPr="00EA2E04">
        <w:rPr>
          <w:rFonts w:ascii="Times New Roman" w:eastAsia="Calibri" w:hAnsi="Times New Roman" w:cs="Times New Roman"/>
          <w:kern w:val="1"/>
          <w:sz w:val="27"/>
          <w:szCs w:val="27"/>
          <w:lang w:eastAsia="hi-IN" w:bidi="hi-IN"/>
        </w:rPr>
        <w:t xml:space="preserve"> настоящего Федерального закона  и инструкцию по ее  заполнению.     </w:t>
      </w:r>
    </w:p>
    <w:p w:rsidR="001E3ABC" w:rsidRPr="00EA2E04" w:rsidRDefault="001E3ABC" w:rsidP="001E3ABC">
      <w:pPr>
        <w:autoSpaceDE w:val="0"/>
        <w:autoSpaceDN w:val="0"/>
        <w:adjustRightInd w:val="0"/>
        <w:spacing w:after="0" w:line="240" w:lineRule="auto"/>
        <w:ind w:firstLine="851"/>
        <w:jc w:val="both"/>
        <w:outlineLvl w:val="1"/>
        <w:rPr>
          <w:rFonts w:ascii="Times New Roman" w:eastAsia="Calibri" w:hAnsi="Times New Roman" w:cs="Times New Roman"/>
          <w:kern w:val="1"/>
          <w:sz w:val="27"/>
          <w:szCs w:val="27"/>
          <w:lang w:eastAsia="hi-IN" w:bidi="hi-IN"/>
        </w:rPr>
      </w:pPr>
      <w:r w:rsidRPr="00EA2E04">
        <w:rPr>
          <w:rFonts w:ascii="Times New Roman" w:eastAsia="Calibri" w:hAnsi="Times New Roman" w:cs="Times New Roman"/>
          <w:kern w:val="1"/>
          <w:sz w:val="27"/>
          <w:szCs w:val="27"/>
          <w:lang w:eastAsia="hi-IN" w:bidi="hi-IN"/>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E3ABC" w:rsidRPr="00EA2E04" w:rsidRDefault="001E3ABC" w:rsidP="001E3ABC">
      <w:pPr>
        <w:autoSpaceDE w:val="0"/>
        <w:autoSpaceDN w:val="0"/>
        <w:adjustRightInd w:val="0"/>
        <w:spacing w:after="0" w:line="240" w:lineRule="auto"/>
        <w:ind w:firstLine="851"/>
        <w:jc w:val="both"/>
        <w:outlineLvl w:val="1"/>
        <w:rPr>
          <w:rFonts w:ascii="Times New Roman" w:eastAsia="Calibri" w:hAnsi="Times New Roman" w:cs="Times New Roman"/>
          <w:kern w:val="1"/>
          <w:sz w:val="27"/>
          <w:szCs w:val="27"/>
          <w:lang w:eastAsia="hi-IN" w:bidi="hi-IN"/>
        </w:rPr>
      </w:pPr>
      <w:proofErr w:type="gramStart"/>
      <w:r w:rsidRPr="00EA2E04">
        <w:rPr>
          <w:rFonts w:ascii="Times New Roman" w:eastAsia="Calibri" w:hAnsi="Times New Roman" w:cs="Times New Roman"/>
          <w:kern w:val="1"/>
          <w:sz w:val="27"/>
          <w:szCs w:val="27"/>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w:t>
      </w:r>
      <w:proofErr w:type="gramEnd"/>
      <w:r w:rsidRPr="00EA2E04">
        <w:rPr>
          <w:rFonts w:ascii="Times New Roman" w:eastAsia="Calibri" w:hAnsi="Times New Roman" w:cs="Times New Roman"/>
          <w:kern w:val="1"/>
          <w:sz w:val="27"/>
          <w:szCs w:val="27"/>
          <w:lang w:eastAsia="hi-IN" w:bidi="hi-IN"/>
        </w:rPr>
        <w:t xml:space="preserve"> </w:t>
      </w:r>
      <w:proofErr w:type="gramStart"/>
      <w:r w:rsidRPr="00EA2E04">
        <w:rPr>
          <w:rFonts w:ascii="Times New Roman" w:eastAsia="Calibri" w:hAnsi="Times New Roman" w:cs="Times New Roman"/>
          <w:kern w:val="1"/>
          <w:sz w:val="27"/>
          <w:szCs w:val="27"/>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EA2E04">
        <w:rPr>
          <w:rFonts w:ascii="Times New Roman" w:eastAsia="Calibri" w:hAnsi="Times New Roman" w:cs="Times New Roman"/>
          <w:kern w:val="1"/>
          <w:sz w:val="27"/>
          <w:szCs w:val="27"/>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1E3ABC" w:rsidRPr="00EA2E04" w:rsidRDefault="001E3ABC" w:rsidP="001E3ABC">
      <w:pPr>
        <w:autoSpaceDE w:val="0"/>
        <w:autoSpaceDN w:val="0"/>
        <w:adjustRightInd w:val="0"/>
        <w:spacing w:after="0" w:line="240" w:lineRule="auto"/>
        <w:ind w:firstLine="851"/>
        <w:jc w:val="both"/>
        <w:outlineLvl w:val="1"/>
        <w:rPr>
          <w:rFonts w:ascii="Times New Roman" w:eastAsia="Calibri" w:hAnsi="Times New Roman" w:cs="Times New Roman"/>
          <w:kern w:val="1"/>
          <w:sz w:val="27"/>
          <w:szCs w:val="27"/>
          <w:lang w:eastAsia="hi-IN" w:bidi="hi-IN"/>
        </w:rPr>
      </w:pPr>
      <w:r w:rsidRPr="00EA2E04">
        <w:rPr>
          <w:rFonts w:ascii="Times New Roman" w:eastAsia="Calibri" w:hAnsi="Times New Roman" w:cs="Times New Roman"/>
          <w:kern w:val="1"/>
          <w:sz w:val="27"/>
          <w:szCs w:val="27"/>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1E3ABC" w:rsidRPr="00EA2E04" w:rsidRDefault="001E3ABC" w:rsidP="001E3ABC">
      <w:pPr>
        <w:autoSpaceDE w:val="0"/>
        <w:autoSpaceDN w:val="0"/>
        <w:adjustRightInd w:val="0"/>
        <w:spacing w:after="0" w:line="240" w:lineRule="auto"/>
        <w:ind w:firstLine="851"/>
        <w:jc w:val="both"/>
        <w:outlineLvl w:val="1"/>
        <w:rPr>
          <w:rFonts w:ascii="Times New Roman" w:eastAsia="Calibri" w:hAnsi="Times New Roman" w:cs="Times New Roman"/>
          <w:kern w:val="1"/>
          <w:sz w:val="27"/>
          <w:szCs w:val="27"/>
          <w:lang w:eastAsia="hi-IN" w:bidi="hi-IN"/>
        </w:rPr>
      </w:pPr>
      <w:r w:rsidRPr="00EA2E04">
        <w:rPr>
          <w:rFonts w:ascii="Times New Roman" w:eastAsia="Calibri" w:hAnsi="Times New Roman" w:cs="Times New Roman"/>
          <w:kern w:val="1"/>
          <w:sz w:val="27"/>
          <w:szCs w:val="27"/>
          <w:lang w:eastAsia="hi-IN" w:bidi="hi-IN"/>
        </w:rPr>
        <w:lastRenderedPageBreak/>
        <w:t xml:space="preserve">1) непредставления информации, предусмотренной </w:t>
      </w:r>
      <w:hyperlink r:id="rId6" w:history="1">
        <w:r w:rsidRPr="00EA2E04">
          <w:rPr>
            <w:rFonts w:ascii="Times New Roman" w:eastAsia="Calibri" w:hAnsi="Times New Roman" w:cs="Times New Roman"/>
            <w:kern w:val="1"/>
            <w:sz w:val="27"/>
            <w:szCs w:val="27"/>
            <w:lang w:eastAsia="hi-IN" w:bidi="hi-IN"/>
          </w:rPr>
          <w:t>частью 3 статьи 66</w:t>
        </w:r>
      </w:hyperlink>
      <w:r w:rsidRPr="00EA2E04">
        <w:rPr>
          <w:rFonts w:ascii="Times New Roman" w:eastAsia="Calibri" w:hAnsi="Times New Roman" w:cs="Times New Roman"/>
          <w:kern w:val="1"/>
          <w:sz w:val="27"/>
          <w:szCs w:val="27"/>
          <w:lang w:eastAsia="hi-IN" w:bidi="hi-IN"/>
        </w:rPr>
        <w:t xml:space="preserve"> настоящего Федерального закона, или предоставления недостоверной информации;</w:t>
      </w:r>
    </w:p>
    <w:p w:rsidR="001E3ABC" w:rsidRPr="00EA2E04" w:rsidRDefault="001E3ABC" w:rsidP="001E3ABC">
      <w:pPr>
        <w:autoSpaceDE w:val="0"/>
        <w:autoSpaceDN w:val="0"/>
        <w:adjustRightInd w:val="0"/>
        <w:spacing w:after="0" w:line="240" w:lineRule="auto"/>
        <w:ind w:firstLine="851"/>
        <w:jc w:val="both"/>
        <w:outlineLvl w:val="1"/>
        <w:rPr>
          <w:rFonts w:ascii="Times New Roman" w:eastAsia="Calibri" w:hAnsi="Times New Roman" w:cs="Times New Roman"/>
          <w:kern w:val="1"/>
          <w:sz w:val="27"/>
          <w:szCs w:val="27"/>
          <w:lang w:eastAsia="hi-IN" w:bidi="hi-IN"/>
        </w:rPr>
      </w:pPr>
      <w:r w:rsidRPr="00EA2E04">
        <w:rPr>
          <w:rFonts w:ascii="Times New Roman" w:eastAsia="Calibri" w:hAnsi="Times New Roman" w:cs="Times New Roman"/>
          <w:kern w:val="1"/>
          <w:sz w:val="27"/>
          <w:szCs w:val="27"/>
          <w:lang w:eastAsia="hi-IN" w:bidi="hi-IN"/>
        </w:rPr>
        <w:t xml:space="preserve">2) несоответствия информации, предусмотренной </w:t>
      </w:r>
      <w:hyperlink r:id="rId7" w:history="1">
        <w:r w:rsidRPr="00EA2E04">
          <w:rPr>
            <w:rFonts w:ascii="Times New Roman" w:eastAsia="Calibri" w:hAnsi="Times New Roman" w:cs="Times New Roman"/>
            <w:kern w:val="1"/>
            <w:sz w:val="27"/>
            <w:szCs w:val="27"/>
            <w:lang w:eastAsia="hi-IN" w:bidi="hi-IN"/>
          </w:rPr>
          <w:t>частью 3 статьи 66</w:t>
        </w:r>
      </w:hyperlink>
      <w:r w:rsidRPr="00EA2E04">
        <w:rPr>
          <w:rFonts w:ascii="Times New Roman" w:eastAsia="Calibri" w:hAnsi="Times New Roman" w:cs="Times New Roman"/>
          <w:kern w:val="1"/>
          <w:sz w:val="27"/>
          <w:szCs w:val="27"/>
          <w:lang w:eastAsia="hi-IN" w:bidi="hi-IN"/>
        </w:rPr>
        <w:t xml:space="preserve"> настоящего Федерального закона, требованиям документации о таком аукционе.</w:t>
      </w:r>
    </w:p>
    <w:p w:rsidR="001E3ABC" w:rsidRPr="00EA2E04" w:rsidRDefault="001E3ABC" w:rsidP="001E3ABC">
      <w:pPr>
        <w:autoSpaceDE w:val="0"/>
        <w:autoSpaceDN w:val="0"/>
        <w:adjustRightInd w:val="0"/>
        <w:spacing w:after="0" w:line="240" w:lineRule="auto"/>
        <w:ind w:firstLine="851"/>
        <w:jc w:val="both"/>
        <w:outlineLvl w:val="1"/>
        <w:rPr>
          <w:rFonts w:ascii="Times New Roman" w:eastAsia="Calibri" w:hAnsi="Times New Roman" w:cs="Times New Roman"/>
          <w:kern w:val="1"/>
          <w:sz w:val="27"/>
          <w:szCs w:val="27"/>
          <w:lang w:eastAsia="hi-IN" w:bidi="hi-IN"/>
        </w:rPr>
      </w:pPr>
      <w:r w:rsidRPr="00EA2E04">
        <w:rPr>
          <w:rFonts w:ascii="Times New Roman" w:eastAsia="Calibri" w:hAnsi="Times New Roman" w:cs="Times New Roman"/>
          <w:kern w:val="1"/>
          <w:sz w:val="27"/>
          <w:szCs w:val="27"/>
          <w:lang w:eastAsia="hi-IN" w:bidi="hi-IN"/>
        </w:rPr>
        <w:t xml:space="preserve">Отказ в допуске к участию в электронном аукционе по основаниям, не предусмотренным </w:t>
      </w:r>
      <w:hyperlink w:anchor="Par0" w:history="1">
        <w:r w:rsidRPr="00EA2E04">
          <w:rPr>
            <w:rFonts w:ascii="Times New Roman" w:eastAsia="Calibri" w:hAnsi="Times New Roman" w:cs="Times New Roman"/>
            <w:kern w:val="1"/>
            <w:sz w:val="27"/>
            <w:szCs w:val="27"/>
            <w:lang w:eastAsia="hi-IN" w:bidi="hi-IN"/>
          </w:rPr>
          <w:t>частью 4</w:t>
        </w:r>
      </w:hyperlink>
      <w:r w:rsidRPr="00EA2E04">
        <w:rPr>
          <w:rFonts w:ascii="Times New Roman" w:eastAsia="Calibri" w:hAnsi="Times New Roman" w:cs="Times New Roman"/>
          <w:kern w:val="1"/>
          <w:sz w:val="27"/>
          <w:szCs w:val="27"/>
          <w:lang w:eastAsia="hi-IN" w:bidi="hi-IN"/>
        </w:rPr>
        <w:t xml:space="preserve"> настоящей статьи, не допускается (часть 5 статьи 67 Закона о контрактной системе).</w:t>
      </w:r>
    </w:p>
    <w:p w:rsidR="001E3ABC" w:rsidRPr="00EA2E04" w:rsidRDefault="001E3ABC" w:rsidP="001E3ABC">
      <w:pPr>
        <w:autoSpaceDE w:val="0"/>
        <w:autoSpaceDN w:val="0"/>
        <w:adjustRightInd w:val="0"/>
        <w:spacing w:after="0" w:line="240" w:lineRule="auto"/>
        <w:ind w:firstLine="851"/>
        <w:jc w:val="both"/>
        <w:outlineLvl w:val="1"/>
        <w:rPr>
          <w:rFonts w:ascii="Times New Roman" w:hAnsi="Times New Roman" w:cs="Times New Roman"/>
          <w:sz w:val="27"/>
          <w:szCs w:val="27"/>
        </w:rPr>
      </w:pPr>
      <w:r w:rsidRPr="00EA2E04">
        <w:rPr>
          <w:rFonts w:ascii="Times New Roman" w:eastAsia="Calibri" w:hAnsi="Times New Roman" w:cs="Times New Roman"/>
          <w:kern w:val="1"/>
          <w:sz w:val="27"/>
          <w:szCs w:val="27"/>
          <w:lang w:eastAsia="hi-IN" w:bidi="hi-IN"/>
        </w:rPr>
        <w:t xml:space="preserve">Согласно пункту 1 части  3 статьи 66 Закона  </w:t>
      </w:r>
      <w:proofErr w:type="gramStart"/>
      <w:r w:rsidRPr="00EA2E04">
        <w:rPr>
          <w:rFonts w:ascii="Times New Roman" w:eastAsia="Calibri" w:hAnsi="Times New Roman" w:cs="Times New Roman"/>
          <w:kern w:val="1"/>
          <w:sz w:val="27"/>
          <w:szCs w:val="27"/>
          <w:lang w:eastAsia="hi-IN" w:bidi="hi-IN"/>
        </w:rPr>
        <w:t>о контрактной системе п</w:t>
      </w:r>
      <w:r w:rsidRPr="00EA2E04">
        <w:rPr>
          <w:rFonts w:ascii="Times New Roman" w:hAnsi="Times New Roman" w:cs="Times New Roman"/>
          <w:sz w:val="27"/>
          <w:szCs w:val="27"/>
        </w:rPr>
        <w:t>ервая часть заявки на участие в электронном аукционе при заключении контракта на поставку</w:t>
      </w:r>
      <w:proofErr w:type="gramEnd"/>
      <w:r w:rsidRPr="00EA2E04">
        <w:rPr>
          <w:rFonts w:ascii="Times New Roman" w:hAnsi="Times New Roman" w:cs="Times New Roman"/>
          <w:sz w:val="27"/>
          <w:szCs w:val="27"/>
        </w:rPr>
        <w:t xml:space="preserve"> товара должна содержать:</w:t>
      </w:r>
    </w:p>
    <w:p w:rsidR="001E3ABC" w:rsidRPr="00EA2E04" w:rsidRDefault="001E3ABC" w:rsidP="001E3ABC">
      <w:pPr>
        <w:pStyle w:val="ConsPlusNormal"/>
        <w:ind w:firstLine="540"/>
        <w:jc w:val="both"/>
        <w:rPr>
          <w:rFonts w:ascii="Times New Roman" w:hAnsi="Times New Roman" w:cs="Times New Roman"/>
          <w:sz w:val="27"/>
          <w:szCs w:val="27"/>
        </w:rPr>
      </w:pPr>
      <w:proofErr w:type="gramStart"/>
      <w:r w:rsidRPr="00EA2E04">
        <w:rPr>
          <w:rFonts w:ascii="Times New Roman" w:hAnsi="Times New Roman" w:cs="Times New Roman"/>
          <w:sz w:val="27"/>
          <w:szCs w:val="27"/>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EA2E04">
        <w:rPr>
          <w:rFonts w:ascii="Times New Roman" w:hAnsi="Times New Roman" w:cs="Times New Roman"/>
          <w:sz w:val="27"/>
          <w:szCs w:val="27"/>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E3ABC" w:rsidRPr="00EA2E04" w:rsidRDefault="001E3ABC" w:rsidP="001E3ABC">
      <w:pPr>
        <w:pStyle w:val="ConsPlusNormal"/>
        <w:ind w:firstLine="540"/>
        <w:jc w:val="both"/>
        <w:rPr>
          <w:rFonts w:ascii="Times New Roman" w:hAnsi="Times New Roman" w:cs="Times New Roman"/>
          <w:sz w:val="27"/>
          <w:szCs w:val="27"/>
        </w:rPr>
      </w:pPr>
      <w:proofErr w:type="gramStart"/>
      <w:r w:rsidRPr="00EA2E04">
        <w:rPr>
          <w:rFonts w:ascii="Times New Roman" w:hAnsi="Times New Roman" w:cs="Times New Roman"/>
          <w:sz w:val="27"/>
          <w:szCs w:val="27"/>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EA2E04">
        <w:rPr>
          <w:rFonts w:ascii="Times New Roman" w:hAnsi="Times New Roman" w:cs="Times New Roman"/>
          <w:sz w:val="27"/>
          <w:szCs w:val="27"/>
        </w:rPr>
        <w:t xml:space="preserve">, </w:t>
      </w:r>
      <w:proofErr w:type="gramStart"/>
      <w:r w:rsidRPr="00EA2E04">
        <w:rPr>
          <w:rFonts w:ascii="Times New Roman" w:hAnsi="Times New Roman" w:cs="Times New Roman"/>
          <w:sz w:val="27"/>
          <w:szCs w:val="27"/>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E3ABC" w:rsidRPr="00EA2E04" w:rsidRDefault="001E3ABC" w:rsidP="001E3ABC">
      <w:pPr>
        <w:spacing w:after="0" w:line="240" w:lineRule="auto"/>
        <w:ind w:firstLine="708"/>
        <w:jc w:val="both"/>
        <w:rPr>
          <w:rFonts w:ascii="Times New Roman" w:eastAsia="Batang" w:hAnsi="Times New Roman" w:cs="Times New Roman"/>
          <w:sz w:val="27"/>
          <w:szCs w:val="27"/>
          <w:lang w:eastAsia="ko-KR"/>
        </w:rPr>
      </w:pPr>
      <w:r w:rsidRPr="00EA2E04">
        <w:rPr>
          <w:rFonts w:ascii="Times New Roman" w:eastAsia="Batang" w:hAnsi="Times New Roman" w:cs="Times New Roman"/>
          <w:sz w:val="27"/>
          <w:szCs w:val="27"/>
          <w:lang w:eastAsia="ko-KR"/>
        </w:rPr>
        <w:t>Следовательно, первые части заявок на участие в электронном аукционе, должны содержать конкретные показатели, соответствующие значениям, установленным документацией, указание на фирменное наименование, наименование места происхождения товара или наименование производителя предлагаемого для поставки товаров.</w:t>
      </w:r>
    </w:p>
    <w:p w:rsidR="001E3ABC" w:rsidRPr="00EA2E04" w:rsidRDefault="001E3ABC" w:rsidP="001E3ABC">
      <w:pPr>
        <w:pStyle w:val="ConsPlusNormal"/>
        <w:ind w:firstLine="540"/>
        <w:jc w:val="both"/>
        <w:rPr>
          <w:rFonts w:ascii="Times New Roman" w:eastAsia="Calibri" w:hAnsi="Times New Roman" w:cs="Times New Roman"/>
          <w:kern w:val="1"/>
          <w:sz w:val="27"/>
          <w:szCs w:val="27"/>
          <w:lang w:eastAsia="hi-IN" w:bidi="hi-IN"/>
        </w:rPr>
      </w:pPr>
      <w:r w:rsidRPr="00EA2E04">
        <w:rPr>
          <w:rFonts w:ascii="Times New Roman" w:eastAsia="Calibri" w:hAnsi="Times New Roman" w:cs="Times New Roman"/>
          <w:kern w:val="1"/>
          <w:sz w:val="27"/>
          <w:szCs w:val="27"/>
          <w:lang w:eastAsia="hi-IN" w:bidi="hi-IN"/>
        </w:rPr>
        <w:t xml:space="preserve">Требования к содержанию первой части заявки утверждены в пункте 27 Раздела 10 Информационной карты документации электронного аукциона.    </w:t>
      </w:r>
    </w:p>
    <w:p w:rsidR="001E3ABC" w:rsidRPr="00EA2E04" w:rsidRDefault="001E3ABC" w:rsidP="001E3ABC">
      <w:pPr>
        <w:pStyle w:val="ConsPlusNormal"/>
        <w:ind w:firstLine="540"/>
        <w:jc w:val="both"/>
        <w:rPr>
          <w:rFonts w:ascii="Times New Roman" w:hAnsi="Times New Roman" w:cs="Times New Roman"/>
          <w:sz w:val="27"/>
          <w:szCs w:val="27"/>
        </w:rPr>
      </w:pPr>
      <w:r w:rsidRPr="00EA2E04">
        <w:rPr>
          <w:rFonts w:ascii="Times New Roman" w:eastAsia="Calibri" w:hAnsi="Times New Roman" w:cs="Times New Roman"/>
          <w:kern w:val="1"/>
          <w:sz w:val="27"/>
          <w:szCs w:val="27"/>
          <w:lang w:eastAsia="hi-IN" w:bidi="hi-IN"/>
        </w:rPr>
        <w:t>Также в  аукционной документации  присутствует инструкция по заполнению заявки  на участие  в электронном аукционе (Приложение  №1 к информационной карте).</w:t>
      </w:r>
    </w:p>
    <w:p w:rsidR="001E3ABC" w:rsidRPr="00EA2E04" w:rsidRDefault="001E3ABC" w:rsidP="001E3ABC">
      <w:pPr>
        <w:pStyle w:val="ConsPlusNormal"/>
        <w:ind w:firstLine="540"/>
        <w:jc w:val="both"/>
        <w:rPr>
          <w:rFonts w:ascii="Times New Roman" w:hAnsi="Times New Roman" w:cs="Times New Roman"/>
          <w:sz w:val="27"/>
          <w:szCs w:val="27"/>
        </w:rPr>
      </w:pPr>
      <w:r w:rsidRPr="00EA2E04">
        <w:rPr>
          <w:rFonts w:ascii="Times New Roman" w:eastAsia="Calibri" w:hAnsi="Times New Roman" w:cs="Times New Roman"/>
          <w:sz w:val="27"/>
          <w:szCs w:val="27"/>
        </w:rPr>
        <w:t>В соответствии  с  позицией 6 Технической части  заказчику  необходим к поставке</w:t>
      </w:r>
      <w:r w:rsidRPr="00EA2E04">
        <w:rPr>
          <w:rFonts w:ascii="Times New Roman" w:hAnsi="Times New Roman" w:cs="Times New Roman"/>
          <w:sz w:val="27"/>
          <w:szCs w:val="27"/>
        </w:rPr>
        <w:t xml:space="preserve"> фильтр </w:t>
      </w:r>
      <w:proofErr w:type="spellStart"/>
      <w:r w:rsidRPr="00EA2E04">
        <w:rPr>
          <w:rFonts w:ascii="Times New Roman" w:hAnsi="Times New Roman" w:cs="Times New Roman"/>
          <w:sz w:val="27"/>
          <w:szCs w:val="27"/>
        </w:rPr>
        <w:t>вирусобактериальный</w:t>
      </w:r>
      <w:proofErr w:type="spellEnd"/>
      <w:r w:rsidRPr="00EA2E04">
        <w:rPr>
          <w:rFonts w:ascii="Times New Roman" w:hAnsi="Times New Roman" w:cs="Times New Roman"/>
          <w:sz w:val="27"/>
          <w:szCs w:val="27"/>
        </w:rPr>
        <w:t xml:space="preserve">  с портом для защиты пациента</w:t>
      </w:r>
      <w:r>
        <w:rPr>
          <w:rFonts w:ascii="Times New Roman" w:hAnsi="Times New Roman" w:cs="Times New Roman"/>
          <w:sz w:val="27"/>
          <w:szCs w:val="27"/>
        </w:rPr>
        <w:t>,</w:t>
      </w:r>
      <w:r w:rsidRPr="00EA2E04">
        <w:rPr>
          <w:rFonts w:ascii="Times New Roman" w:hAnsi="Times New Roman" w:cs="Times New Roman"/>
          <w:sz w:val="27"/>
          <w:szCs w:val="27"/>
        </w:rPr>
        <w:t xml:space="preserve"> </w:t>
      </w:r>
      <w:r w:rsidRPr="00EA2E04">
        <w:rPr>
          <w:rFonts w:ascii="Times New Roman" w:hAnsi="Times New Roman" w:cs="Times New Roman"/>
          <w:sz w:val="27"/>
          <w:szCs w:val="27"/>
        </w:rPr>
        <w:lastRenderedPageBreak/>
        <w:t xml:space="preserve">взрослый. </w:t>
      </w:r>
      <w:r w:rsidRPr="00EA2E04">
        <w:rPr>
          <w:rFonts w:ascii="Times New Roman" w:eastAsia="Calibri" w:hAnsi="Times New Roman" w:cs="Times New Roman"/>
          <w:sz w:val="27"/>
          <w:szCs w:val="27"/>
        </w:rPr>
        <w:t>Заказчиком определен</w:t>
      </w:r>
      <w:r>
        <w:rPr>
          <w:rFonts w:ascii="Times New Roman" w:eastAsia="Calibri" w:hAnsi="Times New Roman" w:cs="Times New Roman"/>
          <w:sz w:val="27"/>
          <w:szCs w:val="27"/>
        </w:rPr>
        <w:t>о</w:t>
      </w:r>
      <w:r w:rsidRPr="00EA2E04">
        <w:rPr>
          <w:rFonts w:ascii="Times New Roman" w:eastAsia="Calibri" w:hAnsi="Times New Roman" w:cs="Times New Roman"/>
          <w:sz w:val="27"/>
          <w:szCs w:val="27"/>
        </w:rPr>
        <w:t xml:space="preserve"> требовани</w:t>
      </w:r>
      <w:r>
        <w:rPr>
          <w:rFonts w:ascii="Times New Roman" w:eastAsia="Calibri" w:hAnsi="Times New Roman" w:cs="Times New Roman"/>
          <w:sz w:val="27"/>
          <w:szCs w:val="27"/>
        </w:rPr>
        <w:t>е</w:t>
      </w:r>
      <w:r w:rsidRPr="00EA2E04">
        <w:rPr>
          <w:rFonts w:ascii="Times New Roman" w:eastAsia="Calibri" w:hAnsi="Times New Roman" w:cs="Times New Roman"/>
          <w:sz w:val="27"/>
          <w:szCs w:val="27"/>
        </w:rPr>
        <w:t xml:space="preserve"> к техническим  характеристикам фильтра </w:t>
      </w:r>
      <w:r>
        <w:rPr>
          <w:rFonts w:ascii="Times New Roman" w:eastAsia="Calibri" w:hAnsi="Times New Roman" w:cs="Times New Roman"/>
          <w:sz w:val="27"/>
          <w:szCs w:val="27"/>
        </w:rPr>
        <w:t xml:space="preserve">в </w:t>
      </w:r>
      <w:proofErr w:type="spellStart"/>
      <w:r>
        <w:rPr>
          <w:rFonts w:ascii="Times New Roman" w:eastAsia="Calibri" w:hAnsi="Times New Roman" w:cs="Times New Roman"/>
          <w:sz w:val="27"/>
          <w:szCs w:val="27"/>
        </w:rPr>
        <w:t>т.ч</w:t>
      </w:r>
      <w:proofErr w:type="spellEnd"/>
      <w:r>
        <w:rPr>
          <w:rFonts w:ascii="Times New Roman" w:eastAsia="Calibri" w:hAnsi="Times New Roman" w:cs="Times New Roman"/>
          <w:sz w:val="27"/>
          <w:szCs w:val="27"/>
        </w:rPr>
        <w:t xml:space="preserve">.  к </w:t>
      </w:r>
      <w:r w:rsidRPr="00EA2E04">
        <w:rPr>
          <w:rFonts w:ascii="Times New Roman" w:hAnsi="Times New Roman" w:cs="Times New Roman"/>
          <w:sz w:val="27"/>
          <w:szCs w:val="27"/>
        </w:rPr>
        <w:t>дыхательн</w:t>
      </w:r>
      <w:r>
        <w:rPr>
          <w:rFonts w:ascii="Times New Roman" w:hAnsi="Times New Roman" w:cs="Times New Roman"/>
          <w:sz w:val="27"/>
          <w:szCs w:val="27"/>
        </w:rPr>
        <w:t>ому</w:t>
      </w:r>
      <w:r w:rsidRPr="00EA2E04">
        <w:rPr>
          <w:rFonts w:ascii="Times New Roman" w:hAnsi="Times New Roman" w:cs="Times New Roman"/>
          <w:sz w:val="27"/>
          <w:szCs w:val="27"/>
        </w:rPr>
        <w:t xml:space="preserve"> объем</w:t>
      </w:r>
      <w:r>
        <w:rPr>
          <w:rFonts w:ascii="Times New Roman" w:hAnsi="Times New Roman" w:cs="Times New Roman"/>
          <w:sz w:val="27"/>
          <w:szCs w:val="27"/>
        </w:rPr>
        <w:t xml:space="preserve">у -  </w:t>
      </w:r>
      <w:r w:rsidRPr="00EA2E04">
        <w:rPr>
          <w:rFonts w:ascii="Times New Roman" w:hAnsi="Times New Roman" w:cs="Times New Roman"/>
          <w:sz w:val="27"/>
          <w:szCs w:val="27"/>
        </w:rPr>
        <w:t xml:space="preserve"> от 150 мл.</w:t>
      </w:r>
    </w:p>
    <w:p w:rsidR="001E3ABC" w:rsidRPr="00EA2E04" w:rsidRDefault="001E3ABC" w:rsidP="001E3ABC">
      <w:pPr>
        <w:pStyle w:val="ConsPlusNormal"/>
        <w:ind w:firstLine="540"/>
        <w:jc w:val="both"/>
        <w:rPr>
          <w:rFonts w:ascii="Times New Roman" w:eastAsia="Calibri" w:hAnsi="Times New Roman" w:cs="Times New Roman"/>
          <w:sz w:val="27"/>
          <w:szCs w:val="27"/>
        </w:rPr>
      </w:pPr>
      <w:r w:rsidRPr="00EA2E04">
        <w:rPr>
          <w:rFonts w:ascii="Times New Roman" w:eastAsia="Calibri" w:hAnsi="Times New Roman" w:cs="Times New Roman"/>
          <w:sz w:val="27"/>
          <w:szCs w:val="27"/>
        </w:rPr>
        <w:t xml:space="preserve">Участники под № 1 и №7 предложили в своих заявках по позиции 6 фильтр </w:t>
      </w:r>
      <w:proofErr w:type="spellStart"/>
      <w:r w:rsidRPr="00EA2E04">
        <w:rPr>
          <w:rFonts w:ascii="Times New Roman" w:eastAsia="Calibri" w:hAnsi="Times New Roman" w:cs="Times New Roman"/>
          <w:sz w:val="27"/>
          <w:szCs w:val="27"/>
        </w:rPr>
        <w:t>вирусобактериальный</w:t>
      </w:r>
      <w:proofErr w:type="spellEnd"/>
      <w:r w:rsidRPr="00EA2E04">
        <w:rPr>
          <w:rFonts w:ascii="Times New Roman" w:eastAsia="Calibri" w:hAnsi="Times New Roman" w:cs="Times New Roman"/>
          <w:sz w:val="27"/>
          <w:szCs w:val="27"/>
        </w:rPr>
        <w:t xml:space="preserve">  с портом для защиты пациента  взрослый  производства «</w:t>
      </w:r>
      <w:proofErr w:type="spellStart"/>
      <w:r w:rsidRPr="00EA2E04">
        <w:rPr>
          <w:rFonts w:ascii="Times New Roman" w:eastAsia="Calibri" w:hAnsi="Times New Roman" w:cs="Times New Roman"/>
          <w:sz w:val="27"/>
          <w:szCs w:val="27"/>
        </w:rPr>
        <w:t>Примед</w:t>
      </w:r>
      <w:proofErr w:type="spellEnd"/>
      <w:r w:rsidRPr="00EA2E04">
        <w:rPr>
          <w:rFonts w:ascii="Times New Roman" w:eastAsia="Calibri" w:hAnsi="Times New Roman" w:cs="Times New Roman"/>
          <w:sz w:val="27"/>
          <w:szCs w:val="27"/>
        </w:rPr>
        <w:t xml:space="preserve"> </w:t>
      </w:r>
      <w:proofErr w:type="spellStart"/>
      <w:r w:rsidRPr="00EA2E04">
        <w:rPr>
          <w:rFonts w:ascii="Times New Roman" w:eastAsia="Calibri" w:hAnsi="Times New Roman" w:cs="Times New Roman"/>
          <w:sz w:val="27"/>
          <w:szCs w:val="27"/>
        </w:rPr>
        <w:t>Хальберштадт</w:t>
      </w:r>
      <w:proofErr w:type="spellEnd"/>
      <w:r w:rsidRPr="00EA2E04">
        <w:rPr>
          <w:rFonts w:ascii="Times New Roman" w:eastAsia="Calibri" w:hAnsi="Times New Roman" w:cs="Times New Roman"/>
          <w:sz w:val="27"/>
          <w:szCs w:val="27"/>
        </w:rPr>
        <w:t xml:space="preserve"> </w:t>
      </w:r>
      <w:proofErr w:type="spellStart"/>
      <w:r w:rsidRPr="00EA2E04">
        <w:rPr>
          <w:rFonts w:ascii="Times New Roman" w:eastAsia="Calibri" w:hAnsi="Times New Roman" w:cs="Times New Roman"/>
          <w:sz w:val="27"/>
          <w:szCs w:val="27"/>
        </w:rPr>
        <w:t>Медицинтехник</w:t>
      </w:r>
      <w:proofErr w:type="spellEnd"/>
      <w:r w:rsidRPr="00EA2E04">
        <w:rPr>
          <w:rFonts w:ascii="Times New Roman" w:eastAsia="Calibri" w:hAnsi="Times New Roman" w:cs="Times New Roman"/>
          <w:sz w:val="27"/>
          <w:szCs w:val="27"/>
        </w:rPr>
        <w:t xml:space="preserve"> </w:t>
      </w:r>
      <w:proofErr w:type="spellStart"/>
      <w:r w:rsidRPr="00EA2E04">
        <w:rPr>
          <w:rFonts w:ascii="Times New Roman" w:eastAsia="Calibri" w:hAnsi="Times New Roman" w:cs="Times New Roman"/>
          <w:sz w:val="27"/>
          <w:szCs w:val="27"/>
        </w:rPr>
        <w:t>Гмбх</w:t>
      </w:r>
      <w:proofErr w:type="spellEnd"/>
      <w:r w:rsidRPr="00EA2E04">
        <w:rPr>
          <w:rFonts w:ascii="Times New Roman" w:eastAsia="Calibri" w:hAnsi="Times New Roman" w:cs="Times New Roman"/>
          <w:sz w:val="27"/>
          <w:szCs w:val="27"/>
        </w:rPr>
        <w:t>», Германия, указав   в технических характеристиках дыхательный объем от 150 мл.</w:t>
      </w:r>
    </w:p>
    <w:p w:rsidR="001E3ABC" w:rsidRPr="00EA2E04" w:rsidRDefault="001E3ABC" w:rsidP="001E3ABC">
      <w:pPr>
        <w:pStyle w:val="ConsPlusNormal"/>
        <w:ind w:firstLine="540"/>
        <w:jc w:val="both"/>
        <w:rPr>
          <w:rFonts w:ascii="Times New Roman" w:eastAsia="Calibri" w:hAnsi="Times New Roman" w:cs="Times New Roman"/>
          <w:sz w:val="27"/>
          <w:szCs w:val="27"/>
        </w:rPr>
      </w:pPr>
      <w:r w:rsidRPr="00EA2E04">
        <w:rPr>
          <w:rFonts w:ascii="Times New Roman" w:eastAsia="Calibri" w:hAnsi="Times New Roman" w:cs="Times New Roman"/>
          <w:sz w:val="27"/>
          <w:szCs w:val="27"/>
        </w:rPr>
        <w:t xml:space="preserve">Согласно инструкции  по заполнению заявки размещенной в составе аукционной документации (Приложение №2)   в заявке  участника  закупки должны быть подтверждены все показатели и характеристики товара. 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 </w:t>
      </w:r>
    </w:p>
    <w:p w:rsidR="001E3ABC" w:rsidRPr="00EA2E04" w:rsidRDefault="001E3ABC" w:rsidP="001E3ABC">
      <w:pPr>
        <w:pStyle w:val="ConsPlusNormal"/>
        <w:ind w:firstLine="540"/>
        <w:jc w:val="both"/>
        <w:rPr>
          <w:rFonts w:ascii="Times New Roman" w:eastAsia="Calibri" w:hAnsi="Times New Roman" w:cs="Times New Roman"/>
          <w:sz w:val="27"/>
          <w:szCs w:val="27"/>
        </w:rPr>
      </w:pPr>
      <w:proofErr w:type="gramStart"/>
      <w:r w:rsidRPr="00EA2E04">
        <w:rPr>
          <w:rFonts w:ascii="Times New Roman" w:eastAsia="Calibri" w:hAnsi="Times New Roman" w:cs="Times New Roman"/>
          <w:sz w:val="27"/>
          <w:szCs w:val="27"/>
        </w:rPr>
        <w:t xml:space="preserve">Участниками   №1 и №7  в  заявках     по позиции 6 предложены  фильтры производства </w:t>
      </w:r>
      <w:r w:rsidRPr="00EA2E04">
        <w:rPr>
          <w:rFonts w:ascii="Times New Roman" w:eastAsia="Calibri" w:hAnsi="Times New Roman" w:cs="Times New Roman"/>
          <w:sz w:val="27"/>
          <w:szCs w:val="27"/>
          <w:lang w:val="en-US"/>
        </w:rPr>
        <w:t>Primed</w:t>
      </w:r>
      <w:r w:rsidRPr="00EA2E04">
        <w:rPr>
          <w:rFonts w:ascii="Times New Roman" w:eastAsia="Calibri" w:hAnsi="Times New Roman" w:cs="Times New Roman"/>
          <w:sz w:val="27"/>
          <w:szCs w:val="27"/>
        </w:rPr>
        <w:t>,  фактическое  значение  дыхательного объема которого  согласно  информации с официального сайта производителя   на каталог продукции данной компании    (</w:t>
      </w:r>
      <w:hyperlink r:id="rId8" w:history="1">
        <w:r w:rsidRPr="00EA2E04">
          <w:rPr>
            <w:rStyle w:val="a3"/>
            <w:rFonts w:ascii="Times New Roman" w:eastAsia="Calibri" w:hAnsi="Times New Roman" w:cs="Times New Roman"/>
            <w:sz w:val="27"/>
            <w:szCs w:val="27"/>
            <w:lang w:val="en-US"/>
          </w:rPr>
          <w:t>http</w:t>
        </w:r>
        <w:r w:rsidRPr="00EA2E04">
          <w:rPr>
            <w:rStyle w:val="a3"/>
            <w:rFonts w:ascii="Times New Roman" w:eastAsia="Calibri" w:hAnsi="Times New Roman" w:cs="Times New Roman"/>
            <w:sz w:val="27"/>
            <w:szCs w:val="27"/>
          </w:rPr>
          <w:t>://</w:t>
        </w:r>
        <w:r w:rsidRPr="00EA2E04">
          <w:rPr>
            <w:rStyle w:val="a3"/>
            <w:rFonts w:ascii="Times New Roman" w:eastAsia="Calibri" w:hAnsi="Times New Roman" w:cs="Times New Roman"/>
            <w:sz w:val="27"/>
            <w:szCs w:val="27"/>
            <w:lang w:val="en-US"/>
          </w:rPr>
          <w:t>www</w:t>
        </w:r>
        <w:r w:rsidRPr="00EA2E04">
          <w:rPr>
            <w:rStyle w:val="a3"/>
            <w:rFonts w:ascii="Times New Roman" w:eastAsia="Calibri" w:hAnsi="Times New Roman" w:cs="Times New Roman"/>
            <w:sz w:val="27"/>
            <w:szCs w:val="27"/>
          </w:rPr>
          <w:t>.</w:t>
        </w:r>
        <w:r w:rsidRPr="00EA2E04">
          <w:rPr>
            <w:rStyle w:val="a3"/>
            <w:rFonts w:ascii="Times New Roman" w:eastAsia="Calibri" w:hAnsi="Times New Roman" w:cs="Times New Roman"/>
            <w:sz w:val="27"/>
            <w:szCs w:val="27"/>
            <w:lang w:val="en-US"/>
          </w:rPr>
          <w:t>primed</w:t>
        </w:r>
        <w:r w:rsidRPr="00EA2E04">
          <w:rPr>
            <w:rStyle w:val="a3"/>
            <w:rFonts w:ascii="Times New Roman" w:eastAsia="Calibri" w:hAnsi="Times New Roman" w:cs="Times New Roman"/>
            <w:sz w:val="27"/>
            <w:szCs w:val="27"/>
          </w:rPr>
          <w:t>-</w:t>
        </w:r>
        <w:proofErr w:type="spellStart"/>
        <w:r w:rsidRPr="00EA2E04">
          <w:rPr>
            <w:rStyle w:val="a3"/>
            <w:rFonts w:ascii="Times New Roman" w:eastAsia="Calibri" w:hAnsi="Times New Roman" w:cs="Times New Roman"/>
            <w:sz w:val="27"/>
            <w:szCs w:val="27"/>
            <w:lang w:val="en-US"/>
          </w:rPr>
          <w:t>halbestadt</w:t>
        </w:r>
        <w:proofErr w:type="spellEnd"/>
        <w:r w:rsidRPr="00EA2E04">
          <w:rPr>
            <w:rStyle w:val="a3"/>
            <w:rFonts w:ascii="Times New Roman" w:eastAsia="Calibri" w:hAnsi="Times New Roman" w:cs="Times New Roman"/>
            <w:sz w:val="27"/>
            <w:szCs w:val="27"/>
          </w:rPr>
          <w:t>.</w:t>
        </w:r>
        <w:r w:rsidRPr="00EA2E04">
          <w:rPr>
            <w:rStyle w:val="a3"/>
            <w:rFonts w:ascii="Times New Roman" w:eastAsia="Calibri" w:hAnsi="Times New Roman" w:cs="Times New Roman"/>
            <w:sz w:val="27"/>
            <w:szCs w:val="27"/>
            <w:lang w:val="en-US"/>
          </w:rPr>
          <w:t>de</w:t>
        </w:r>
        <w:r w:rsidRPr="00EA2E04">
          <w:rPr>
            <w:rStyle w:val="a3"/>
            <w:rFonts w:ascii="Times New Roman" w:eastAsia="Calibri" w:hAnsi="Times New Roman" w:cs="Times New Roman"/>
            <w:sz w:val="27"/>
            <w:szCs w:val="27"/>
          </w:rPr>
          <w:t>/</w:t>
        </w:r>
        <w:proofErr w:type="spellStart"/>
        <w:r w:rsidRPr="00EA2E04">
          <w:rPr>
            <w:rStyle w:val="a3"/>
            <w:rFonts w:ascii="Times New Roman" w:eastAsia="Calibri" w:hAnsi="Times New Roman" w:cs="Times New Roman"/>
            <w:sz w:val="27"/>
            <w:szCs w:val="27"/>
            <w:lang w:val="en-US"/>
          </w:rPr>
          <w:t>cms</w:t>
        </w:r>
        <w:proofErr w:type="spellEnd"/>
        <w:r w:rsidRPr="00EA2E04">
          <w:rPr>
            <w:rStyle w:val="a3"/>
            <w:rFonts w:ascii="Times New Roman" w:eastAsia="Calibri" w:hAnsi="Times New Roman" w:cs="Times New Roman"/>
            <w:sz w:val="27"/>
            <w:szCs w:val="27"/>
          </w:rPr>
          <w:t>/</w:t>
        </w:r>
        <w:proofErr w:type="spellStart"/>
        <w:r w:rsidRPr="00EA2E04">
          <w:rPr>
            <w:rStyle w:val="a3"/>
            <w:rFonts w:ascii="Times New Roman" w:eastAsia="Calibri" w:hAnsi="Times New Roman" w:cs="Times New Roman"/>
            <w:sz w:val="27"/>
            <w:szCs w:val="27"/>
            <w:lang w:val="en-US"/>
          </w:rPr>
          <w:t>wp</w:t>
        </w:r>
        <w:proofErr w:type="spellEnd"/>
        <w:r w:rsidRPr="00EA2E04">
          <w:rPr>
            <w:rStyle w:val="a3"/>
            <w:rFonts w:ascii="Times New Roman" w:eastAsia="Calibri" w:hAnsi="Times New Roman" w:cs="Times New Roman"/>
            <w:sz w:val="27"/>
            <w:szCs w:val="27"/>
          </w:rPr>
          <w:t>-</w:t>
        </w:r>
        <w:r w:rsidRPr="00EA2E04">
          <w:rPr>
            <w:rStyle w:val="a3"/>
            <w:rFonts w:ascii="Times New Roman" w:eastAsia="Calibri" w:hAnsi="Times New Roman" w:cs="Times New Roman"/>
            <w:sz w:val="27"/>
            <w:szCs w:val="27"/>
            <w:lang w:val="en-US"/>
          </w:rPr>
          <w:t>content</w:t>
        </w:r>
        <w:r w:rsidRPr="00EA2E04">
          <w:rPr>
            <w:rStyle w:val="a3"/>
            <w:rFonts w:ascii="Times New Roman" w:eastAsia="Calibri" w:hAnsi="Times New Roman" w:cs="Times New Roman"/>
            <w:sz w:val="27"/>
            <w:szCs w:val="27"/>
          </w:rPr>
          <w:t>/</w:t>
        </w:r>
        <w:r w:rsidRPr="00EA2E04">
          <w:rPr>
            <w:rStyle w:val="a3"/>
            <w:rFonts w:ascii="Times New Roman" w:eastAsia="Calibri" w:hAnsi="Times New Roman" w:cs="Times New Roman"/>
            <w:sz w:val="27"/>
            <w:szCs w:val="27"/>
            <w:lang w:val="en-US"/>
          </w:rPr>
          <w:t>plugins</w:t>
        </w:r>
        <w:r w:rsidRPr="00EA2E04">
          <w:rPr>
            <w:rStyle w:val="a3"/>
            <w:rFonts w:ascii="Times New Roman" w:eastAsia="Calibri" w:hAnsi="Times New Roman" w:cs="Times New Roman"/>
            <w:sz w:val="27"/>
            <w:szCs w:val="27"/>
          </w:rPr>
          <w:t>/</w:t>
        </w:r>
        <w:proofErr w:type="spellStart"/>
        <w:r w:rsidRPr="00EA2E04">
          <w:rPr>
            <w:rStyle w:val="a3"/>
            <w:rFonts w:ascii="Times New Roman" w:eastAsia="Calibri" w:hAnsi="Times New Roman" w:cs="Times New Roman"/>
            <w:sz w:val="27"/>
            <w:szCs w:val="27"/>
            <w:lang w:val="en-US"/>
          </w:rPr>
          <w:t>flippingbook</w:t>
        </w:r>
        <w:proofErr w:type="spellEnd"/>
        <w:r w:rsidRPr="00EA2E04">
          <w:rPr>
            <w:rStyle w:val="a3"/>
            <w:rFonts w:ascii="Times New Roman" w:eastAsia="Calibri" w:hAnsi="Times New Roman" w:cs="Times New Roman"/>
            <w:sz w:val="27"/>
            <w:szCs w:val="27"/>
          </w:rPr>
          <w:t>-</w:t>
        </w:r>
        <w:proofErr w:type="spellStart"/>
        <w:r w:rsidRPr="00EA2E04">
          <w:rPr>
            <w:rStyle w:val="a3"/>
            <w:rFonts w:ascii="Times New Roman" w:eastAsia="Calibri" w:hAnsi="Times New Roman" w:cs="Times New Roman"/>
            <w:sz w:val="27"/>
            <w:szCs w:val="27"/>
            <w:lang w:val="en-US"/>
          </w:rPr>
          <w:t>wp</w:t>
        </w:r>
        <w:proofErr w:type="spellEnd"/>
        <w:r w:rsidRPr="00EA2E04">
          <w:rPr>
            <w:rStyle w:val="a3"/>
            <w:rFonts w:ascii="Times New Roman" w:eastAsia="Calibri" w:hAnsi="Times New Roman" w:cs="Times New Roman"/>
            <w:sz w:val="27"/>
            <w:szCs w:val="27"/>
          </w:rPr>
          <w:t>-</w:t>
        </w:r>
        <w:r w:rsidRPr="00EA2E04">
          <w:rPr>
            <w:rStyle w:val="a3"/>
            <w:rFonts w:ascii="Times New Roman" w:eastAsia="Calibri" w:hAnsi="Times New Roman" w:cs="Times New Roman"/>
            <w:sz w:val="27"/>
            <w:szCs w:val="27"/>
            <w:lang w:val="en-US"/>
          </w:rPr>
          <w:t>gallery</w:t>
        </w:r>
        <w:r w:rsidRPr="00EA2E04">
          <w:rPr>
            <w:rStyle w:val="a3"/>
            <w:rFonts w:ascii="Times New Roman" w:eastAsia="Calibri" w:hAnsi="Times New Roman" w:cs="Times New Roman"/>
            <w:sz w:val="27"/>
            <w:szCs w:val="27"/>
          </w:rPr>
          <w:t>/</w:t>
        </w:r>
        <w:proofErr w:type="spellStart"/>
        <w:r w:rsidRPr="00EA2E04">
          <w:rPr>
            <w:rStyle w:val="a3"/>
            <w:rFonts w:ascii="Times New Roman" w:eastAsia="Calibri" w:hAnsi="Times New Roman" w:cs="Times New Roman"/>
            <w:sz w:val="27"/>
            <w:szCs w:val="27"/>
            <w:lang w:val="en-US"/>
          </w:rPr>
          <w:t>popur</w:t>
        </w:r>
        <w:proofErr w:type="spellEnd"/>
        <w:r w:rsidRPr="00EA2E04">
          <w:rPr>
            <w:rStyle w:val="a3"/>
            <w:rFonts w:ascii="Times New Roman" w:eastAsia="Calibri" w:hAnsi="Times New Roman" w:cs="Times New Roman"/>
            <w:sz w:val="27"/>
            <w:szCs w:val="27"/>
          </w:rPr>
          <w:t xml:space="preserve">   -    300-1500</w:t>
        </w:r>
      </w:hyperlink>
      <w:r w:rsidRPr="00EA2E04">
        <w:rPr>
          <w:rFonts w:ascii="Times New Roman" w:eastAsia="Calibri" w:hAnsi="Times New Roman" w:cs="Times New Roman"/>
          <w:sz w:val="27"/>
          <w:szCs w:val="27"/>
        </w:rPr>
        <w:t xml:space="preserve"> мл. </w:t>
      </w:r>
      <w:proofErr w:type="gramEnd"/>
    </w:p>
    <w:p w:rsidR="001E3ABC" w:rsidRPr="00EA2E04" w:rsidRDefault="001E3ABC" w:rsidP="001E3ABC">
      <w:pPr>
        <w:pStyle w:val="ConsPlusNormal"/>
        <w:ind w:firstLine="540"/>
        <w:jc w:val="both"/>
        <w:rPr>
          <w:rFonts w:ascii="Times New Roman" w:eastAsia="Calibri" w:hAnsi="Times New Roman" w:cs="Times New Roman"/>
          <w:sz w:val="27"/>
          <w:szCs w:val="27"/>
        </w:rPr>
      </w:pPr>
      <w:r w:rsidRPr="00EA2E04">
        <w:rPr>
          <w:rFonts w:ascii="Times New Roman" w:eastAsia="Calibri" w:hAnsi="Times New Roman" w:cs="Times New Roman"/>
          <w:sz w:val="27"/>
          <w:szCs w:val="27"/>
        </w:rPr>
        <w:t xml:space="preserve">Следовательно, информация, представленная  участниками   №1 и №7  о технических характеристиках фильтра </w:t>
      </w:r>
      <w:proofErr w:type="spellStart"/>
      <w:r w:rsidRPr="00EA2E04">
        <w:rPr>
          <w:rFonts w:ascii="Times New Roman" w:eastAsia="Calibri" w:hAnsi="Times New Roman" w:cs="Times New Roman"/>
          <w:sz w:val="27"/>
          <w:szCs w:val="27"/>
        </w:rPr>
        <w:t>вирусобактериального</w:t>
      </w:r>
      <w:proofErr w:type="spellEnd"/>
      <w:r w:rsidRPr="00EA2E04">
        <w:rPr>
          <w:rFonts w:ascii="Times New Roman" w:eastAsia="Calibri" w:hAnsi="Times New Roman" w:cs="Times New Roman"/>
          <w:sz w:val="27"/>
          <w:szCs w:val="27"/>
        </w:rPr>
        <w:t xml:space="preserve">  с портом для защиты пациента  взрослый  является недостоверной и заявки под №1 и №7 подлежали отклонению по данной позиции</w:t>
      </w:r>
      <w:proofErr w:type="gramStart"/>
      <w:r w:rsidRPr="00EA2E04">
        <w:rPr>
          <w:rFonts w:ascii="Times New Roman" w:eastAsia="Calibri" w:hAnsi="Times New Roman" w:cs="Times New Roman"/>
          <w:sz w:val="27"/>
          <w:szCs w:val="27"/>
        </w:rPr>
        <w:t xml:space="preserve"> .</w:t>
      </w:r>
      <w:proofErr w:type="gramEnd"/>
    </w:p>
    <w:p w:rsidR="001E3ABC" w:rsidRPr="00EA2E04" w:rsidRDefault="001E3ABC" w:rsidP="001E3ABC">
      <w:pPr>
        <w:pStyle w:val="ConsPlusNormal"/>
        <w:ind w:firstLine="540"/>
        <w:jc w:val="both"/>
        <w:rPr>
          <w:rFonts w:ascii="Times New Roman" w:hAnsi="Times New Roman" w:cs="Times New Roman"/>
          <w:sz w:val="27"/>
          <w:szCs w:val="27"/>
        </w:rPr>
      </w:pPr>
      <w:r w:rsidRPr="00EA2E04">
        <w:rPr>
          <w:rFonts w:ascii="Times New Roman" w:eastAsia="Calibri" w:hAnsi="Times New Roman" w:cs="Times New Roman"/>
          <w:sz w:val="27"/>
          <w:szCs w:val="27"/>
        </w:rPr>
        <w:t>В соответствии  с  позицией 21 Технической части  заказчику  необходим к поставке</w:t>
      </w:r>
      <w:r w:rsidRPr="00EA2E04">
        <w:rPr>
          <w:rFonts w:ascii="Times New Roman" w:hAnsi="Times New Roman" w:cs="Times New Roman"/>
          <w:sz w:val="27"/>
          <w:szCs w:val="27"/>
        </w:rPr>
        <w:t xml:space="preserve">   реанимационный  дыхательный мешок  (устройство для ручного искусственного дыхания) для взрослых.</w:t>
      </w:r>
    </w:p>
    <w:p w:rsidR="001E3ABC" w:rsidRPr="00EA2E04" w:rsidRDefault="001E3ABC" w:rsidP="001E3ABC">
      <w:pPr>
        <w:pStyle w:val="ConsPlusNormal"/>
        <w:ind w:firstLine="540"/>
        <w:jc w:val="both"/>
        <w:rPr>
          <w:rFonts w:ascii="Times New Roman" w:hAnsi="Times New Roman" w:cs="Times New Roman"/>
          <w:sz w:val="27"/>
          <w:szCs w:val="27"/>
        </w:rPr>
      </w:pPr>
      <w:r w:rsidRPr="00EA2E04">
        <w:rPr>
          <w:rFonts w:ascii="Times New Roman" w:eastAsia="Calibri" w:hAnsi="Times New Roman" w:cs="Times New Roman"/>
          <w:sz w:val="27"/>
          <w:szCs w:val="27"/>
        </w:rPr>
        <w:t>Заказчиком определены,  требования к техническим  характеристикам  мешка для применения к пациентам</w:t>
      </w:r>
      <w:r>
        <w:rPr>
          <w:rFonts w:ascii="Times New Roman" w:eastAsia="Calibri" w:hAnsi="Times New Roman" w:cs="Times New Roman"/>
          <w:sz w:val="27"/>
          <w:szCs w:val="27"/>
        </w:rPr>
        <w:t xml:space="preserve"> в </w:t>
      </w:r>
      <w:proofErr w:type="spellStart"/>
      <w:r>
        <w:rPr>
          <w:rFonts w:ascii="Times New Roman" w:eastAsia="Calibri" w:hAnsi="Times New Roman" w:cs="Times New Roman"/>
          <w:sz w:val="27"/>
          <w:szCs w:val="27"/>
        </w:rPr>
        <w:t>т.ч</w:t>
      </w:r>
      <w:proofErr w:type="spellEnd"/>
      <w:r>
        <w:rPr>
          <w:rFonts w:ascii="Times New Roman" w:eastAsia="Calibri" w:hAnsi="Times New Roman" w:cs="Times New Roman"/>
          <w:sz w:val="27"/>
          <w:szCs w:val="27"/>
        </w:rPr>
        <w:t xml:space="preserve">. к </w:t>
      </w:r>
      <w:r w:rsidRPr="00EA2E04">
        <w:rPr>
          <w:rFonts w:ascii="Times New Roman" w:eastAsia="Calibri" w:hAnsi="Times New Roman" w:cs="Times New Roman"/>
          <w:sz w:val="27"/>
          <w:szCs w:val="27"/>
        </w:rPr>
        <w:t xml:space="preserve">  </w:t>
      </w:r>
      <w:r w:rsidRPr="00EA2E04">
        <w:rPr>
          <w:rFonts w:ascii="Times New Roman" w:hAnsi="Times New Roman" w:cs="Times New Roman"/>
          <w:sz w:val="27"/>
          <w:szCs w:val="27"/>
        </w:rPr>
        <w:t>вес</w:t>
      </w:r>
      <w:r>
        <w:rPr>
          <w:rFonts w:ascii="Times New Roman" w:hAnsi="Times New Roman" w:cs="Times New Roman"/>
          <w:sz w:val="27"/>
          <w:szCs w:val="27"/>
        </w:rPr>
        <w:t xml:space="preserve">у  - </w:t>
      </w:r>
      <w:r w:rsidRPr="00EA2E04">
        <w:rPr>
          <w:rFonts w:ascii="Times New Roman" w:hAnsi="Times New Roman" w:cs="Times New Roman"/>
          <w:sz w:val="27"/>
          <w:szCs w:val="27"/>
        </w:rPr>
        <w:t xml:space="preserve"> более 50 кг.</w:t>
      </w:r>
    </w:p>
    <w:p w:rsidR="001E3ABC" w:rsidRPr="00EA2E04" w:rsidRDefault="001E3ABC" w:rsidP="001E3ABC">
      <w:pPr>
        <w:pStyle w:val="ConsPlusNormal"/>
        <w:ind w:firstLine="540"/>
        <w:jc w:val="both"/>
        <w:rPr>
          <w:rFonts w:ascii="Times New Roman" w:hAnsi="Times New Roman" w:cs="Times New Roman"/>
          <w:sz w:val="27"/>
          <w:szCs w:val="27"/>
        </w:rPr>
      </w:pPr>
      <w:r w:rsidRPr="00EA2E04">
        <w:rPr>
          <w:rFonts w:ascii="Times New Roman" w:hAnsi="Times New Roman" w:cs="Times New Roman"/>
          <w:sz w:val="27"/>
          <w:szCs w:val="27"/>
        </w:rPr>
        <w:t xml:space="preserve">Участники  закупки под №1 и №  7  по  позиции  21  указали конкретный показатель:  Мешок </w:t>
      </w:r>
      <w:proofErr w:type="spellStart"/>
      <w:r w:rsidRPr="00EA2E04">
        <w:rPr>
          <w:rFonts w:ascii="Times New Roman" w:hAnsi="Times New Roman" w:cs="Times New Roman"/>
          <w:sz w:val="27"/>
          <w:szCs w:val="27"/>
        </w:rPr>
        <w:t>Амбу</w:t>
      </w:r>
      <w:proofErr w:type="spellEnd"/>
      <w:r w:rsidRPr="00EA2E04">
        <w:rPr>
          <w:rFonts w:ascii="Times New Roman" w:hAnsi="Times New Roman" w:cs="Times New Roman"/>
          <w:sz w:val="27"/>
          <w:szCs w:val="27"/>
        </w:rPr>
        <w:t xml:space="preserve"> взрослый, производитель «</w:t>
      </w:r>
      <w:proofErr w:type="spellStart"/>
      <w:r w:rsidRPr="00EA2E04">
        <w:rPr>
          <w:rFonts w:ascii="Times New Roman" w:hAnsi="Times New Roman" w:cs="Times New Roman"/>
          <w:sz w:val="27"/>
          <w:szCs w:val="27"/>
        </w:rPr>
        <w:t>Флексикер</w:t>
      </w:r>
      <w:proofErr w:type="spellEnd"/>
      <w:r w:rsidRPr="00EA2E04">
        <w:rPr>
          <w:rFonts w:ascii="Times New Roman" w:hAnsi="Times New Roman" w:cs="Times New Roman"/>
          <w:sz w:val="27"/>
          <w:szCs w:val="27"/>
        </w:rPr>
        <w:t xml:space="preserve"> </w:t>
      </w:r>
      <w:proofErr w:type="spellStart"/>
      <w:r w:rsidRPr="00EA2E04">
        <w:rPr>
          <w:rFonts w:ascii="Times New Roman" w:hAnsi="Times New Roman" w:cs="Times New Roman"/>
          <w:sz w:val="27"/>
          <w:szCs w:val="27"/>
        </w:rPr>
        <w:t>Медикал</w:t>
      </w:r>
      <w:proofErr w:type="spellEnd"/>
      <w:r w:rsidRPr="00EA2E04">
        <w:rPr>
          <w:rFonts w:ascii="Times New Roman" w:hAnsi="Times New Roman" w:cs="Times New Roman"/>
          <w:sz w:val="27"/>
          <w:szCs w:val="27"/>
        </w:rPr>
        <w:t xml:space="preserve"> Лимитед», Соединенное королевство  Великобритании и Северной  Ирландии - реанимационный дыхательный  мешок (устройство для ручного искусственного дыхания) для взрослых (вес 50 кг.)</w:t>
      </w:r>
    </w:p>
    <w:p w:rsidR="001E3ABC" w:rsidRPr="00EA2E04" w:rsidRDefault="001E3ABC" w:rsidP="001E3ABC">
      <w:pPr>
        <w:pStyle w:val="ConsPlusNormal"/>
        <w:ind w:firstLine="540"/>
        <w:jc w:val="both"/>
        <w:rPr>
          <w:rFonts w:ascii="Times New Roman" w:hAnsi="Times New Roman" w:cs="Times New Roman"/>
          <w:sz w:val="27"/>
          <w:szCs w:val="27"/>
        </w:rPr>
      </w:pPr>
    </w:p>
    <w:p w:rsidR="001E3ABC" w:rsidRPr="00EA2E04" w:rsidRDefault="001E3ABC" w:rsidP="001E3ABC">
      <w:pPr>
        <w:pStyle w:val="ConsPlusNormal"/>
        <w:ind w:firstLine="540"/>
        <w:jc w:val="both"/>
        <w:rPr>
          <w:rFonts w:ascii="Times New Roman" w:hAnsi="Times New Roman" w:cs="Times New Roman"/>
          <w:sz w:val="27"/>
          <w:szCs w:val="27"/>
        </w:rPr>
      </w:pPr>
      <w:r w:rsidRPr="00EA2E04">
        <w:rPr>
          <w:rFonts w:ascii="Times New Roman" w:hAnsi="Times New Roman" w:cs="Times New Roman"/>
          <w:sz w:val="27"/>
          <w:szCs w:val="27"/>
        </w:rPr>
        <w:t>Реанимационные мешки (</w:t>
      </w:r>
      <w:proofErr w:type="spellStart"/>
      <w:r w:rsidRPr="00EA2E04">
        <w:rPr>
          <w:rFonts w:ascii="Times New Roman" w:hAnsi="Times New Roman" w:cs="Times New Roman"/>
          <w:sz w:val="27"/>
          <w:szCs w:val="27"/>
        </w:rPr>
        <w:t>Амбу</w:t>
      </w:r>
      <w:proofErr w:type="spellEnd"/>
      <w:r w:rsidRPr="00EA2E04">
        <w:rPr>
          <w:rFonts w:ascii="Times New Roman" w:hAnsi="Times New Roman" w:cs="Times New Roman"/>
          <w:sz w:val="27"/>
          <w:szCs w:val="27"/>
        </w:rPr>
        <w:t>) подразделяются на  неонатальные, детские,  и взрослые нескольких видов (в зависимости от маски и видов мешка). Согласно  информации с сайтов поставщиков (</w:t>
      </w:r>
      <w:hyperlink r:id="rId9" w:history="1">
        <w:r w:rsidRPr="00EA2E04">
          <w:rPr>
            <w:rStyle w:val="a3"/>
            <w:rFonts w:ascii="Times New Roman" w:hAnsi="Times New Roman" w:cs="Times New Roman"/>
            <w:sz w:val="27"/>
            <w:szCs w:val="27"/>
            <w:lang w:val="en-US"/>
          </w:rPr>
          <w:t>www</w:t>
        </w:r>
        <w:r w:rsidRPr="00EA2E04">
          <w:rPr>
            <w:rStyle w:val="a3"/>
            <w:rFonts w:ascii="Times New Roman" w:hAnsi="Times New Roman" w:cs="Times New Roman"/>
            <w:sz w:val="27"/>
            <w:szCs w:val="27"/>
          </w:rPr>
          <w:t>.</w:t>
        </w:r>
        <w:proofErr w:type="spellStart"/>
        <w:r w:rsidRPr="00EA2E04">
          <w:rPr>
            <w:rStyle w:val="a3"/>
            <w:rFonts w:ascii="Times New Roman" w:hAnsi="Times New Roman" w:cs="Times New Roman"/>
            <w:sz w:val="27"/>
            <w:szCs w:val="27"/>
            <w:lang w:val="en-US"/>
          </w:rPr>
          <w:t>surv</w:t>
        </w:r>
        <w:proofErr w:type="spellEnd"/>
        <w:r w:rsidRPr="00EA2E04">
          <w:rPr>
            <w:rStyle w:val="a3"/>
            <w:rFonts w:ascii="Times New Roman" w:hAnsi="Times New Roman" w:cs="Times New Roman"/>
            <w:sz w:val="27"/>
            <w:szCs w:val="27"/>
          </w:rPr>
          <w:t>24.</w:t>
        </w:r>
        <w:proofErr w:type="spellStart"/>
        <w:r w:rsidRPr="00EA2E04">
          <w:rPr>
            <w:rStyle w:val="a3"/>
            <w:rFonts w:ascii="Times New Roman" w:hAnsi="Times New Roman" w:cs="Times New Roman"/>
            <w:sz w:val="27"/>
            <w:szCs w:val="27"/>
            <w:lang w:val="en-US"/>
          </w:rPr>
          <w:t>ru</w:t>
        </w:r>
        <w:proofErr w:type="spellEnd"/>
      </w:hyperlink>
      <w:r w:rsidRPr="00EA2E04">
        <w:rPr>
          <w:rFonts w:ascii="Times New Roman" w:hAnsi="Times New Roman" w:cs="Times New Roman"/>
          <w:sz w:val="27"/>
          <w:szCs w:val="27"/>
        </w:rPr>
        <w:t xml:space="preserve">, </w:t>
      </w:r>
      <w:proofErr w:type="spellStart"/>
      <w:r w:rsidRPr="00EA2E04">
        <w:rPr>
          <w:rFonts w:ascii="Times New Roman" w:hAnsi="Times New Roman" w:cs="Times New Roman"/>
          <w:sz w:val="27"/>
          <w:szCs w:val="27"/>
          <w:lang w:val="en-US"/>
        </w:rPr>
        <w:t>basismed</w:t>
      </w:r>
      <w:proofErr w:type="spellEnd"/>
      <w:r w:rsidRPr="00EA2E04">
        <w:rPr>
          <w:rFonts w:ascii="Times New Roman" w:hAnsi="Times New Roman" w:cs="Times New Roman"/>
          <w:sz w:val="27"/>
          <w:szCs w:val="27"/>
        </w:rPr>
        <w:t>.</w:t>
      </w:r>
      <w:r w:rsidRPr="00EA2E04">
        <w:rPr>
          <w:rFonts w:ascii="Times New Roman" w:hAnsi="Times New Roman" w:cs="Times New Roman"/>
          <w:sz w:val="27"/>
          <w:szCs w:val="27"/>
          <w:lang w:val="en-US"/>
        </w:rPr>
        <w:t>com</w:t>
      </w:r>
      <w:r w:rsidRPr="00EA2E04">
        <w:rPr>
          <w:rFonts w:ascii="Times New Roman" w:hAnsi="Times New Roman" w:cs="Times New Roman"/>
          <w:sz w:val="27"/>
          <w:szCs w:val="27"/>
        </w:rPr>
        <w:t xml:space="preserve">, </w:t>
      </w:r>
      <w:proofErr w:type="gramStart"/>
      <w:r w:rsidRPr="00EA2E04">
        <w:rPr>
          <w:rFonts w:ascii="Times New Roman" w:hAnsi="Times New Roman" w:cs="Times New Roman"/>
          <w:sz w:val="27"/>
          <w:szCs w:val="27"/>
        </w:rPr>
        <w:t>а</w:t>
      </w:r>
      <w:proofErr w:type="gramEnd"/>
      <w:r w:rsidRPr="00EA2E04">
        <w:rPr>
          <w:rFonts w:ascii="Times New Roman" w:hAnsi="Times New Roman" w:cs="Times New Roman"/>
          <w:sz w:val="27"/>
          <w:szCs w:val="27"/>
        </w:rPr>
        <w:t>-</w:t>
      </w:r>
      <w:proofErr w:type="spellStart"/>
      <w:r w:rsidRPr="00EA2E04">
        <w:rPr>
          <w:rFonts w:ascii="Times New Roman" w:hAnsi="Times New Roman" w:cs="Times New Roman"/>
          <w:sz w:val="27"/>
          <w:szCs w:val="27"/>
          <w:lang w:val="en-US"/>
        </w:rPr>
        <w:t>medikal</w:t>
      </w:r>
      <w:proofErr w:type="spellEnd"/>
      <w:r w:rsidRPr="00EA2E04">
        <w:rPr>
          <w:rFonts w:ascii="Times New Roman" w:hAnsi="Times New Roman" w:cs="Times New Roman"/>
          <w:sz w:val="27"/>
          <w:szCs w:val="27"/>
        </w:rPr>
        <w:t>.</w:t>
      </w:r>
      <w:proofErr w:type="spellStart"/>
      <w:r w:rsidRPr="00EA2E04">
        <w:rPr>
          <w:rFonts w:ascii="Times New Roman" w:hAnsi="Times New Roman" w:cs="Times New Roman"/>
          <w:sz w:val="27"/>
          <w:szCs w:val="27"/>
          <w:lang w:val="en-US"/>
        </w:rPr>
        <w:t>ru</w:t>
      </w:r>
      <w:proofErr w:type="spellEnd"/>
      <w:r w:rsidRPr="00EA2E04">
        <w:rPr>
          <w:rFonts w:ascii="Times New Roman" w:hAnsi="Times New Roman" w:cs="Times New Roman"/>
          <w:sz w:val="27"/>
          <w:szCs w:val="27"/>
        </w:rPr>
        <w:t xml:space="preserve">, </w:t>
      </w:r>
      <w:proofErr w:type="spellStart"/>
      <w:r w:rsidRPr="00EA2E04">
        <w:rPr>
          <w:rFonts w:ascii="Times New Roman" w:hAnsi="Times New Roman" w:cs="Times New Roman"/>
          <w:sz w:val="27"/>
          <w:szCs w:val="27"/>
          <w:lang w:val="en-US"/>
        </w:rPr>
        <w:t>medtehno</w:t>
      </w:r>
      <w:proofErr w:type="spellEnd"/>
      <w:r w:rsidRPr="00EA2E04">
        <w:rPr>
          <w:rFonts w:ascii="Times New Roman" w:hAnsi="Times New Roman" w:cs="Times New Roman"/>
          <w:sz w:val="27"/>
          <w:szCs w:val="27"/>
        </w:rPr>
        <w:t>.</w:t>
      </w:r>
      <w:proofErr w:type="spellStart"/>
      <w:r w:rsidRPr="00EA2E04">
        <w:rPr>
          <w:rFonts w:ascii="Times New Roman" w:hAnsi="Times New Roman" w:cs="Times New Roman"/>
          <w:sz w:val="27"/>
          <w:szCs w:val="27"/>
          <w:lang w:val="en-US"/>
        </w:rPr>
        <w:t>ru</w:t>
      </w:r>
      <w:proofErr w:type="spellEnd"/>
      <w:r w:rsidRPr="00EA2E04">
        <w:rPr>
          <w:rFonts w:ascii="Times New Roman" w:hAnsi="Times New Roman" w:cs="Times New Roman"/>
          <w:sz w:val="27"/>
          <w:szCs w:val="27"/>
        </w:rPr>
        <w:t xml:space="preserve">) взрослые  реанимационные мешки могут  иметь характеристики: вес пациента ˃30 кг,  минимальный вес пациента 40+, диапазон массы тела от 50 кг., от 40 кг, от 25 кг. </w:t>
      </w:r>
    </w:p>
    <w:p w:rsidR="001E3ABC" w:rsidRPr="00EA2E04" w:rsidRDefault="001E3ABC" w:rsidP="001E3ABC">
      <w:pPr>
        <w:pStyle w:val="ConsPlusNormal"/>
        <w:ind w:firstLine="540"/>
        <w:jc w:val="both"/>
        <w:rPr>
          <w:rFonts w:ascii="Times New Roman" w:hAnsi="Times New Roman" w:cs="Times New Roman"/>
          <w:sz w:val="27"/>
          <w:szCs w:val="27"/>
        </w:rPr>
      </w:pPr>
      <w:r w:rsidRPr="00EA2E04">
        <w:rPr>
          <w:rFonts w:ascii="Times New Roman" w:hAnsi="Times New Roman" w:cs="Times New Roman"/>
          <w:sz w:val="27"/>
          <w:szCs w:val="27"/>
        </w:rPr>
        <w:t xml:space="preserve">В связи  с тем, что  заказчику требуется  реанимационный </w:t>
      </w:r>
      <w:proofErr w:type="gramStart"/>
      <w:r w:rsidRPr="00EA2E04">
        <w:rPr>
          <w:rFonts w:ascii="Times New Roman" w:hAnsi="Times New Roman" w:cs="Times New Roman"/>
          <w:sz w:val="27"/>
          <w:szCs w:val="27"/>
        </w:rPr>
        <w:t>мешок</w:t>
      </w:r>
      <w:proofErr w:type="gramEnd"/>
      <w:r w:rsidRPr="00EA2E04">
        <w:rPr>
          <w:rFonts w:ascii="Times New Roman" w:hAnsi="Times New Roman" w:cs="Times New Roman"/>
          <w:sz w:val="27"/>
          <w:szCs w:val="27"/>
        </w:rPr>
        <w:t xml:space="preserve"> применяемый при весе пациента более 50 кг. Участникам необходимо было указать величину, большую 50.</w:t>
      </w:r>
    </w:p>
    <w:p w:rsidR="001E3ABC" w:rsidRPr="00EA2E04" w:rsidRDefault="001E3ABC" w:rsidP="001E3ABC">
      <w:pPr>
        <w:pStyle w:val="ConsPlusNormal"/>
        <w:ind w:firstLine="540"/>
        <w:jc w:val="both"/>
        <w:rPr>
          <w:rFonts w:ascii="Times New Roman" w:hAnsi="Times New Roman" w:cs="Times New Roman"/>
          <w:sz w:val="27"/>
          <w:szCs w:val="27"/>
        </w:rPr>
      </w:pPr>
      <w:r w:rsidRPr="00EA2E04">
        <w:rPr>
          <w:rFonts w:ascii="Times New Roman" w:hAnsi="Times New Roman" w:cs="Times New Roman"/>
          <w:sz w:val="27"/>
          <w:szCs w:val="27"/>
        </w:rPr>
        <w:t xml:space="preserve">Исходя из заявок, предложенный участниками  №1 и №7  товар  </w:t>
      </w:r>
      <w:r>
        <w:rPr>
          <w:rFonts w:ascii="Times New Roman" w:hAnsi="Times New Roman" w:cs="Times New Roman"/>
          <w:sz w:val="27"/>
          <w:szCs w:val="27"/>
        </w:rPr>
        <w:t xml:space="preserve">при </w:t>
      </w:r>
      <w:r w:rsidRPr="00EA2E04">
        <w:rPr>
          <w:rFonts w:ascii="Times New Roman" w:hAnsi="Times New Roman" w:cs="Times New Roman"/>
          <w:sz w:val="27"/>
          <w:szCs w:val="27"/>
        </w:rPr>
        <w:t xml:space="preserve"> указан</w:t>
      </w:r>
      <w:r>
        <w:rPr>
          <w:rFonts w:ascii="Times New Roman" w:hAnsi="Times New Roman" w:cs="Times New Roman"/>
          <w:sz w:val="27"/>
          <w:szCs w:val="27"/>
        </w:rPr>
        <w:t>ии</w:t>
      </w:r>
      <w:r w:rsidRPr="00EA2E04">
        <w:rPr>
          <w:rFonts w:ascii="Times New Roman" w:hAnsi="Times New Roman" w:cs="Times New Roman"/>
          <w:sz w:val="27"/>
          <w:szCs w:val="27"/>
        </w:rPr>
        <w:t xml:space="preserve"> характеристик</w:t>
      </w:r>
      <w:r>
        <w:rPr>
          <w:rFonts w:ascii="Times New Roman" w:hAnsi="Times New Roman" w:cs="Times New Roman"/>
          <w:sz w:val="27"/>
          <w:szCs w:val="27"/>
        </w:rPr>
        <w:t xml:space="preserve">и (вес </w:t>
      </w:r>
      <w:r w:rsidRPr="00EA2E04">
        <w:rPr>
          <w:rFonts w:ascii="Times New Roman" w:hAnsi="Times New Roman" w:cs="Times New Roman"/>
          <w:sz w:val="27"/>
          <w:szCs w:val="27"/>
        </w:rPr>
        <w:t xml:space="preserve">50 кг.) </w:t>
      </w:r>
      <w:r>
        <w:rPr>
          <w:rFonts w:ascii="Times New Roman" w:hAnsi="Times New Roman" w:cs="Times New Roman"/>
          <w:sz w:val="27"/>
          <w:szCs w:val="27"/>
        </w:rPr>
        <w:t xml:space="preserve"> свидетельствует о том, что </w:t>
      </w:r>
      <w:r w:rsidRPr="00EA2E04">
        <w:rPr>
          <w:rFonts w:ascii="Times New Roman" w:hAnsi="Times New Roman" w:cs="Times New Roman"/>
          <w:sz w:val="27"/>
          <w:szCs w:val="27"/>
        </w:rPr>
        <w:t xml:space="preserve"> </w:t>
      </w:r>
      <w:r>
        <w:rPr>
          <w:rFonts w:ascii="Times New Roman" w:hAnsi="Times New Roman" w:cs="Times New Roman"/>
          <w:sz w:val="27"/>
          <w:szCs w:val="27"/>
        </w:rPr>
        <w:t xml:space="preserve">он </w:t>
      </w:r>
      <w:r w:rsidRPr="00EA2E04">
        <w:rPr>
          <w:rFonts w:ascii="Times New Roman" w:hAnsi="Times New Roman" w:cs="Times New Roman"/>
          <w:sz w:val="27"/>
          <w:szCs w:val="27"/>
        </w:rPr>
        <w:t xml:space="preserve">не может использоваться взрослыми  </w:t>
      </w:r>
      <w:r>
        <w:rPr>
          <w:rFonts w:ascii="Times New Roman" w:hAnsi="Times New Roman" w:cs="Times New Roman"/>
          <w:sz w:val="27"/>
          <w:szCs w:val="27"/>
        </w:rPr>
        <w:t xml:space="preserve">пациентами </w:t>
      </w:r>
      <w:r w:rsidRPr="00EA2E04">
        <w:rPr>
          <w:rFonts w:ascii="Times New Roman" w:hAnsi="Times New Roman" w:cs="Times New Roman"/>
          <w:sz w:val="27"/>
          <w:szCs w:val="27"/>
        </w:rPr>
        <w:t>массой более 50 кг</w:t>
      </w:r>
      <w:proofErr w:type="gramStart"/>
      <w:r>
        <w:rPr>
          <w:rFonts w:ascii="Times New Roman" w:hAnsi="Times New Roman" w:cs="Times New Roman"/>
          <w:sz w:val="27"/>
          <w:szCs w:val="27"/>
        </w:rPr>
        <w:t>.</w:t>
      </w:r>
      <w:r w:rsidRPr="00EA2E04">
        <w:rPr>
          <w:rFonts w:ascii="Times New Roman" w:hAnsi="Times New Roman" w:cs="Times New Roman"/>
          <w:sz w:val="27"/>
          <w:szCs w:val="27"/>
        </w:rPr>
        <w:t xml:space="preserve">, </w:t>
      </w:r>
      <w:proofErr w:type="gramEnd"/>
      <w:r>
        <w:rPr>
          <w:rFonts w:ascii="Times New Roman" w:hAnsi="Times New Roman" w:cs="Times New Roman"/>
          <w:sz w:val="27"/>
          <w:szCs w:val="27"/>
        </w:rPr>
        <w:t>и соответственно</w:t>
      </w:r>
      <w:r w:rsidRPr="00EA2E04">
        <w:rPr>
          <w:rFonts w:ascii="Times New Roman" w:hAnsi="Times New Roman" w:cs="Times New Roman"/>
          <w:sz w:val="27"/>
          <w:szCs w:val="27"/>
        </w:rPr>
        <w:t xml:space="preserve"> неотложная медицинская помощь</w:t>
      </w:r>
      <w:r>
        <w:rPr>
          <w:rFonts w:ascii="Times New Roman" w:hAnsi="Times New Roman" w:cs="Times New Roman"/>
          <w:sz w:val="27"/>
          <w:szCs w:val="27"/>
        </w:rPr>
        <w:t xml:space="preserve"> будет не оказанной.</w:t>
      </w:r>
      <w:r w:rsidRPr="00EA2E04">
        <w:rPr>
          <w:rFonts w:ascii="Times New Roman" w:hAnsi="Times New Roman" w:cs="Times New Roman"/>
          <w:sz w:val="27"/>
          <w:szCs w:val="27"/>
        </w:rPr>
        <w:t xml:space="preserve">  </w:t>
      </w:r>
    </w:p>
    <w:p w:rsidR="001E3ABC" w:rsidRPr="00EA2E04" w:rsidRDefault="001E3ABC" w:rsidP="001E3ABC">
      <w:pPr>
        <w:pStyle w:val="ConsPlusNormal"/>
        <w:ind w:firstLine="540"/>
        <w:jc w:val="both"/>
        <w:rPr>
          <w:rFonts w:ascii="Times New Roman" w:hAnsi="Times New Roman" w:cs="Times New Roman"/>
          <w:sz w:val="27"/>
          <w:szCs w:val="27"/>
        </w:rPr>
      </w:pPr>
      <w:r w:rsidRPr="00EA2E04">
        <w:rPr>
          <w:rFonts w:ascii="Times New Roman" w:hAnsi="Times New Roman" w:cs="Times New Roman"/>
          <w:sz w:val="27"/>
          <w:szCs w:val="27"/>
        </w:rPr>
        <w:lastRenderedPageBreak/>
        <w:t>Согласно   пояснениям  представителя  уполномоченного органа, при проведении ручной  ИВЛ  врачом экстренно подбирается соответствующий реанимационный мешок для возрастной и весовой категории пациента по объему мешка и размеру маски.</w:t>
      </w:r>
    </w:p>
    <w:p w:rsidR="001E3ABC" w:rsidRPr="00EA2E04" w:rsidRDefault="001E3ABC" w:rsidP="001E3ABC">
      <w:pPr>
        <w:pStyle w:val="ConsPlusNormal"/>
        <w:ind w:firstLine="540"/>
        <w:jc w:val="both"/>
        <w:rPr>
          <w:rFonts w:ascii="Times New Roman" w:hAnsi="Times New Roman" w:cs="Times New Roman"/>
          <w:sz w:val="27"/>
          <w:szCs w:val="27"/>
        </w:rPr>
      </w:pPr>
      <w:r w:rsidRPr="00EA2E04">
        <w:rPr>
          <w:rFonts w:ascii="Times New Roman" w:hAnsi="Times New Roman" w:cs="Times New Roman"/>
          <w:sz w:val="27"/>
          <w:szCs w:val="27"/>
        </w:rPr>
        <w:t>Таким образом, участники закупки №1 и №7 по данной позиции предложили медицинское оборудование  с техническими характеристиками, не отвечающими требованиям аукционной документации.</w:t>
      </w:r>
    </w:p>
    <w:p w:rsidR="001E3ABC" w:rsidRPr="00EA2E04" w:rsidRDefault="001E3ABC" w:rsidP="001E3ABC">
      <w:pPr>
        <w:spacing w:after="0" w:line="240" w:lineRule="auto"/>
        <w:ind w:firstLine="709"/>
        <w:jc w:val="both"/>
        <w:rPr>
          <w:rFonts w:ascii="Times New Roman" w:eastAsia="Calibri" w:hAnsi="Times New Roman" w:cs="Times New Roman"/>
          <w:sz w:val="27"/>
          <w:szCs w:val="27"/>
          <w:lang w:eastAsia="ko-KR"/>
        </w:rPr>
      </w:pPr>
      <w:r w:rsidRPr="00EA2E04">
        <w:rPr>
          <w:rFonts w:ascii="Times New Roman" w:eastAsia="Times New Roman" w:hAnsi="Times New Roman" w:cs="Times New Roman"/>
          <w:sz w:val="27"/>
          <w:szCs w:val="27"/>
          <w:lang w:eastAsia="ru-RU"/>
        </w:rPr>
        <w:t>С учетом данных обстоятельств</w:t>
      </w:r>
      <w:r w:rsidRPr="00EA2E04">
        <w:rPr>
          <w:rFonts w:ascii="Times New Roman" w:eastAsia="Calibri" w:hAnsi="Times New Roman" w:cs="Times New Roman"/>
          <w:sz w:val="27"/>
          <w:szCs w:val="27"/>
          <w:lang w:eastAsia="ko-KR"/>
        </w:rPr>
        <w:t xml:space="preserve">,  Комиссия Чувашского УФАС России приходит к выводу, что   заявки участников №1 и №7  не соответствуют требованиям  аукционной документации и отклонены аукционной комиссией Уполномоченного органа правомерно. </w:t>
      </w:r>
    </w:p>
    <w:p w:rsidR="001E3ABC" w:rsidRPr="00EA2E04" w:rsidRDefault="001E3ABC" w:rsidP="001E3ABC">
      <w:pPr>
        <w:spacing w:after="0" w:line="240" w:lineRule="auto"/>
        <w:ind w:firstLine="709"/>
        <w:jc w:val="both"/>
        <w:rPr>
          <w:rFonts w:ascii="Times New Roman" w:eastAsia="Calibri" w:hAnsi="Times New Roman" w:cs="Times New Roman"/>
          <w:sz w:val="27"/>
          <w:szCs w:val="27"/>
          <w:lang w:eastAsia="ko-KR"/>
        </w:rPr>
      </w:pPr>
      <w:r w:rsidRPr="00EA2E04">
        <w:rPr>
          <w:rFonts w:ascii="Times New Roman" w:eastAsia="Calibri" w:hAnsi="Times New Roman" w:cs="Times New Roman"/>
          <w:sz w:val="27"/>
          <w:szCs w:val="27"/>
          <w:lang w:eastAsia="ko-KR"/>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w:t>
      </w:r>
    </w:p>
    <w:p w:rsidR="001E3ABC" w:rsidRPr="00EA2E04" w:rsidRDefault="001E3ABC" w:rsidP="001E3ABC">
      <w:pPr>
        <w:spacing w:after="0" w:line="240" w:lineRule="auto"/>
        <w:ind w:firstLine="709"/>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Исследовав представленные документы, заслушав доводы представителей Заказчика относительно заявленного в жалобе, Комиссия приходит к итоговому выводу о признании жалоб</w:t>
      </w:r>
      <w:proofErr w:type="gramStart"/>
      <w:r w:rsidRPr="00EA2E04">
        <w:rPr>
          <w:rFonts w:ascii="Times New Roman" w:eastAsia="Times New Roman" w:hAnsi="Times New Roman" w:cs="Times New Roman"/>
          <w:sz w:val="27"/>
          <w:szCs w:val="27"/>
          <w:lang w:eastAsia="ru-RU"/>
        </w:rPr>
        <w:t>ы  ООО</w:t>
      </w:r>
      <w:proofErr w:type="gramEnd"/>
      <w:r w:rsidRPr="00EA2E04">
        <w:rPr>
          <w:rFonts w:ascii="Times New Roman" w:eastAsia="Times New Roman" w:hAnsi="Times New Roman" w:cs="Times New Roman"/>
          <w:sz w:val="27"/>
          <w:szCs w:val="27"/>
          <w:lang w:eastAsia="ru-RU"/>
        </w:rPr>
        <w:t xml:space="preserve"> «Мед-Альянс»  не обоснованной, в связи с отсутствием  в действиях Уполномоченного органа нарушений Закона о контрактной системе при проведении электронного аукциона.</w:t>
      </w:r>
    </w:p>
    <w:p w:rsidR="001E3ABC" w:rsidRPr="00EA2E04" w:rsidRDefault="001E3ABC" w:rsidP="001E3ABC">
      <w:pPr>
        <w:spacing w:after="0" w:line="240" w:lineRule="auto"/>
        <w:ind w:firstLine="709"/>
        <w:jc w:val="both"/>
        <w:rPr>
          <w:rFonts w:ascii="Times New Roman" w:eastAsia="Batang" w:hAnsi="Times New Roman" w:cs="Times New Roman"/>
          <w:sz w:val="27"/>
          <w:szCs w:val="27"/>
          <w:lang w:eastAsia="ko-KR"/>
        </w:rPr>
      </w:pPr>
      <w:r w:rsidRPr="00EA2E04">
        <w:rPr>
          <w:rFonts w:ascii="Times New Roman" w:eastAsia="Batang" w:hAnsi="Times New Roman" w:cs="Times New Roman"/>
          <w:sz w:val="27"/>
          <w:szCs w:val="27"/>
          <w:lang w:eastAsia="ko-KR"/>
        </w:rPr>
        <w:t>Комиссия по контролю в сфере закупок товаров, работ, услуг для обеспечения государственных и муниципальных нужд, 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1E3ABC" w:rsidRPr="00EA2E04" w:rsidRDefault="001E3ABC" w:rsidP="001E3ABC">
      <w:pPr>
        <w:spacing w:after="0" w:line="240" w:lineRule="auto"/>
        <w:rPr>
          <w:rFonts w:ascii="Times New Roman" w:eastAsia="Times New Roman" w:hAnsi="Times New Roman" w:cs="Times New Roman"/>
          <w:sz w:val="27"/>
          <w:szCs w:val="27"/>
          <w:lang w:eastAsia="ru-RU"/>
        </w:rPr>
      </w:pPr>
    </w:p>
    <w:p w:rsidR="001E3ABC" w:rsidRDefault="001E3ABC" w:rsidP="001E3ABC">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r w:rsidRPr="00EA2E04">
        <w:rPr>
          <w:rFonts w:ascii="Times New Roman" w:eastAsia="Times New Roman" w:hAnsi="Times New Roman" w:cs="Times New Roman"/>
          <w:b/>
          <w:sz w:val="27"/>
          <w:szCs w:val="27"/>
          <w:lang w:eastAsia="ru-RU"/>
        </w:rPr>
        <w:t>РЕШИЛА:</w:t>
      </w:r>
    </w:p>
    <w:p w:rsidR="001E3ABC" w:rsidRPr="00EA2E04" w:rsidRDefault="001E3ABC" w:rsidP="001E3ABC">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1E3ABC" w:rsidRPr="00EA2E04" w:rsidRDefault="001E3ABC" w:rsidP="001E3ABC">
      <w:pPr>
        <w:autoSpaceDE w:val="0"/>
        <w:autoSpaceDN w:val="0"/>
        <w:adjustRightInd w:val="0"/>
        <w:spacing w:after="0" w:line="240" w:lineRule="auto"/>
        <w:jc w:val="both"/>
        <w:outlineLvl w:val="1"/>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 xml:space="preserve">          1.Признать жалоб</w:t>
      </w:r>
      <w:proofErr w:type="gramStart"/>
      <w:r w:rsidRPr="00EA2E04">
        <w:rPr>
          <w:rFonts w:ascii="Times New Roman" w:eastAsia="Times New Roman" w:hAnsi="Times New Roman" w:cs="Times New Roman"/>
          <w:sz w:val="27"/>
          <w:szCs w:val="27"/>
          <w:lang w:eastAsia="ru-RU"/>
        </w:rPr>
        <w:t xml:space="preserve">у </w:t>
      </w:r>
      <w:bookmarkStart w:id="0" w:name="_GoBack"/>
      <w:r w:rsidRPr="00EA2E04">
        <w:rPr>
          <w:rFonts w:ascii="Times New Roman" w:eastAsia="Times New Roman" w:hAnsi="Times New Roman" w:cs="Times New Roman"/>
          <w:sz w:val="27"/>
          <w:szCs w:val="27"/>
          <w:lang w:eastAsia="ru-RU"/>
        </w:rPr>
        <w:t>ООО</w:t>
      </w:r>
      <w:proofErr w:type="gramEnd"/>
      <w:r w:rsidRPr="00EA2E04">
        <w:rPr>
          <w:rFonts w:ascii="Times New Roman" w:eastAsia="Times New Roman" w:hAnsi="Times New Roman" w:cs="Times New Roman"/>
          <w:sz w:val="27"/>
          <w:szCs w:val="27"/>
          <w:lang w:eastAsia="ru-RU"/>
        </w:rPr>
        <w:t xml:space="preserve"> «Мед-Альянс»  </w:t>
      </w:r>
      <w:bookmarkEnd w:id="0"/>
      <w:r w:rsidRPr="00EA2E04">
        <w:rPr>
          <w:rFonts w:ascii="Times New Roman" w:eastAsia="Times New Roman" w:hAnsi="Times New Roman" w:cs="Times New Roman"/>
          <w:sz w:val="27"/>
          <w:szCs w:val="27"/>
          <w:lang w:eastAsia="ru-RU"/>
        </w:rPr>
        <w:t>необоснованной.</w:t>
      </w:r>
    </w:p>
    <w:p w:rsidR="001E3ABC" w:rsidRPr="00EA2E04" w:rsidRDefault="001E3ABC" w:rsidP="001E3ABC">
      <w:pPr>
        <w:autoSpaceDE w:val="0"/>
        <w:autoSpaceDN w:val="0"/>
        <w:adjustRightInd w:val="0"/>
        <w:spacing w:after="0" w:line="240" w:lineRule="auto"/>
        <w:jc w:val="both"/>
        <w:outlineLvl w:val="1"/>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 xml:space="preserve">          </w:t>
      </w:r>
    </w:p>
    <w:p w:rsidR="001E3ABC" w:rsidRPr="00EA2E04" w:rsidRDefault="001E3ABC" w:rsidP="001E3ABC">
      <w:pPr>
        <w:spacing w:after="0" w:line="240" w:lineRule="auto"/>
        <w:ind w:firstLine="709"/>
        <w:jc w:val="both"/>
        <w:rPr>
          <w:rFonts w:ascii="Times New Roman" w:eastAsia="Batang" w:hAnsi="Times New Roman" w:cs="Times New Roman"/>
          <w:sz w:val="27"/>
          <w:szCs w:val="27"/>
          <w:lang w:eastAsia="ko-KR"/>
        </w:rPr>
      </w:pPr>
    </w:p>
    <w:p w:rsidR="001E3ABC" w:rsidRDefault="001E3ABC" w:rsidP="001E3ABC">
      <w:pPr>
        <w:spacing w:after="0" w:line="240" w:lineRule="auto"/>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 xml:space="preserve">Председатель Комиссии          </w:t>
      </w:r>
      <w:r w:rsidR="00D053D6">
        <w:rPr>
          <w:rFonts w:ascii="Times New Roman" w:eastAsia="Times New Roman" w:hAnsi="Times New Roman" w:cs="Times New Roman"/>
          <w:sz w:val="27"/>
          <w:szCs w:val="27"/>
          <w:lang w:eastAsia="ru-RU"/>
        </w:rPr>
        <w:t>«…»</w:t>
      </w:r>
    </w:p>
    <w:p w:rsidR="001E3ABC" w:rsidRDefault="001E3ABC" w:rsidP="001E3ABC">
      <w:pPr>
        <w:spacing w:after="0" w:line="240" w:lineRule="auto"/>
        <w:jc w:val="both"/>
        <w:rPr>
          <w:rFonts w:ascii="Times New Roman" w:eastAsia="Times New Roman" w:hAnsi="Times New Roman" w:cs="Times New Roman"/>
          <w:sz w:val="27"/>
          <w:szCs w:val="27"/>
          <w:lang w:eastAsia="ru-RU"/>
        </w:rPr>
      </w:pPr>
    </w:p>
    <w:p w:rsidR="001E3ABC" w:rsidRPr="00EA2E04" w:rsidRDefault="001E3ABC" w:rsidP="001E3ABC">
      <w:pPr>
        <w:spacing w:after="0" w:line="240" w:lineRule="auto"/>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 xml:space="preserve">                                             </w:t>
      </w:r>
      <w:r w:rsidRPr="00EA2E04">
        <w:rPr>
          <w:rFonts w:ascii="Times New Roman" w:eastAsia="Times New Roman" w:hAnsi="Times New Roman" w:cs="Times New Roman"/>
          <w:sz w:val="27"/>
          <w:szCs w:val="27"/>
          <w:lang w:eastAsia="ru-RU"/>
        </w:rPr>
        <w:tab/>
        <w:t xml:space="preserve">  </w:t>
      </w:r>
    </w:p>
    <w:p w:rsidR="001E3ABC" w:rsidRPr="00EA2E04" w:rsidRDefault="001E3ABC" w:rsidP="001E3ABC">
      <w:pPr>
        <w:spacing w:after="0" w:line="240" w:lineRule="auto"/>
        <w:jc w:val="both"/>
        <w:rPr>
          <w:rFonts w:ascii="Times New Roman" w:eastAsia="Times New Roman" w:hAnsi="Times New Roman" w:cs="Times New Roman"/>
          <w:sz w:val="27"/>
          <w:szCs w:val="27"/>
          <w:lang w:eastAsia="ru-RU"/>
        </w:rPr>
      </w:pPr>
      <w:r w:rsidRPr="00EA2E04">
        <w:rPr>
          <w:rFonts w:ascii="Times New Roman" w:eastAsia="Times New Roman" w:hAnsi="Times New Roman" w:cs="Times New Roman"/>
          <w:sz w:val="27"/>
          <w:szCs w:val="27"/>
          <w:lang w:eastAsia="ru-RU"/>
        </w:rPr>
        <w:t xml:space="preserve">Члены Комиссии       </w:t>
      </w:r>
      <w:r w:rsidRPr="00EA2E04">
        <w:rPr>
          <w:rFonts w:ascii="Times New Roman" w:eastAsia="Times New Roman" w:hAnsi="Times New Roman" w:cs="Times New Roman"/>
          <w:sz w:val="27"/>
          <w:szCs w:val="27"/>
          <w:lang w:eastAsia="ru-RU"/>
        </w:rPr>
        <w:tab/>
      </w:r>
      <w:r w:rsidRPr="00EA2E04">
        <w:rPr>
          <w:rFonts w:ascii="Times New Roman" w:eastAsia="Times New Roman" w:hAnsi="Times New Roman" w:cs="Times New Roman"/>
          <w:sz w:val="27"/>
          <w:szCs w:val="27"/>
          <w:lang w:eastAsia="ru-RU"/>
        </w:rPr>
        <w:tab/>
      </w:r>
      <w:r w:rsidR="00D053D6">
        <w:rPr>
          <w:rFonts w:ascii="Times New Roman" w:eastAsia="Times New Roman" w:hAnsi="Times New Roman" w:cs="Times New Roman"/>
          <w:sz w:val="27"/>
          <w:szCs w:val="27"/>
          <w:lang w:eastAsia="ru-RU"/>
        </w:rPr>
        <w:t>«…»</w:t>
      </w:r>
      <w:r w:rsidRPr="00EA2E04">
        <w:rPr>
          <w:rFonts w:ascii="Times New Roman" w:eastAsia="Times New Roman" w:hAnsi="Times New Roman" w:cs="Times New Roman"/>
          <w:sz w:val="27"/>
          <w:szCs w:val="27"/>
          <w:lang w:eastAsia="ru-RU"/>
        </w:rPr>
        <w:tab/>
      </w:r>
      <w:r w:rsidRPr="00EA2E04">
        <w:rPr>
          <w:rFonts w:ascii="Times New Roman" w:eastAsia="Times New Roman" w:hAnsi="Times New Roman" w:cs="Times New Roman"/>
          <w:sz w:val="27"/>
          <w:szCs w:val="27"/>
          <w:lang w:eastAsia="ru-RU"/>
        </w:rPr>
        <w:tab/>
      </w:r>
      <w:r w:rsidRPr="00EA2E04">
        <w:rPr>
          <w:rFonts w:ascii="Times New Roman" w:eastAsia="Times New Roman" w:hAnsi="Times New Roman" w:cs="Times New Roman"/>
          <w:sz w:val="27"/>
          <w:szCs w:val="27"/>
          <w:lang w:eastAsia="ru-RU"/>
        </w:rPr>
        <w:tab/>
        <w:t xml:space="preserve">                     </w:t>
      </w:r>
    </w:p>
    <w:p w:rsidR="001E3ABC" w:rsidRPr="00EA2E04" w:rsidRDefault="001E3ABC" w:rsidP="001E3ABC">
      <w:pPr>
        <w:spacing w:after="0" w:line="240" w:lineRule="auto"/>
        <w:jc w:val="both"/>
        <w:rPr>
          <w:rFonts w:ascii="Times New Roman" w:eastAsia="Times New Roman" w:hAnsi="Times New Roman" w:cs="Times New Roman"/>
          <w:i/>
          <w:sz w:val="27"/>
          <w:szCs w:val="27"/>
          <w:lang w:eastAsia="ru-RU"/>
        </w:rPr>
      </w:pPr>
    </w:p>
    <w:p w:rsidR="001E3ABC" w:rsidRPr="00EA2E04" w:rsidRDefault="001E3ABC" w:rsidP="001E3ABC">
      <w:pPr>
        <w:spacing w:after="0" w:line="240" w:lineRule="auto"/>
        <w:jc w:val="both"/>
        <w:rPr>
          <w:rFonts w:ascii="Times New Roman" w:eastAsia="Batang" w:hAnsi="Times New Roman" w:cs="Times New Roman"/>
          <w:i/>
          <w:iCs/>
          <w:sz w:val="27"/>
          <w:szCs w:val="27"/>
          <w:lang w:eastAsia="ko-KR"/>
        </w:rPr>
      </w:pPr>
    </w:p>
    <w:p w:rsidR="001E3ABC" w:rsidRPr="00FF5EFF" w:rsidRDefault="001E3ABC" w:rsidP="001E3ABC">
      <w:pPr>
        <w:spacing w:after="0" w:line="240" w:lineRule="auto"/>
        <w:jc w:val="both"/>
        <w:rPr>
          <w:rFonts w:ascii="Times New Roman" w:eastAsia="Batang" w:hAnsi="Times New Roman" w:cs="Times New Roman"/>
          <w:i/>
          <w:iCs/>
          <w:sz w:val="20"/>
          <w:szCs w:val="20"/>
          <w:lang w:eastAsia="ko-KR"/>
        </w:rPr>
      </w:pPr>
      <w:r w:rsidRPr="00FF5EFF">
        <w:rPr>
          <w:rFonts w:ascii="Times New Roman" w:eastAsia="Batang" w:hAnsi="Times New Roman" w:cs="Times New Roman"/>
          <w:i/>
          <w:iCs/>
          <w:sz w:val="20"/>
          <w:szCs w:val="20"/>
          <w:lang w:eastAsia="ko-KR"/>
        </w:rPr>
        <w:t>Примечание:</w:t>
      </w:r>
      <w:r w:rsidRPr="00FF5EFF">
        <w:rPr>
          <w:rFonts w:ascii="Times New Roman" w:eastAsia="Batang" w:hAnsi="Times New Roman" w:cs="Times New Roman"/>
          <w:i/>
          <w:iCs/>
          <w:sz w:val="20"/>
          <w:szCs w:val="20"/>
          <w:lang w:eastAsia="ko-KR"/>
        </w:rPr>
        <w:tab/>
        <w:t>Решение Комиссии Чувашского УФАС России по контролю в сфере размещения заказов</w:t>
      </w:r>
    </w:p>
    <w:p w:rsidR="001E3ABC" w:rsidRPr="00FF5EFF" w:rsidRDefault="001E3ABC" w:rsidP="001E3ABC">
      <w:pPr>
        <w:spacing w:after="0" w:line="240" w:lineRule="auto"/>
        <w:jc w:val="both"/>
        <w:rPr>
          <w:rFonts w:ascii="Times New Roman" w:eastAsia="Batang" w:hAnsi="Times New Roman" w:cs="Times New Roman"/>
          <w:i/>
          <w:iCs/>
          <w:sz w:val="20"/>
          <w:szCs w:val="20"/>
          <w:lang w:eastAsia="ko-KR"/>
        </w:rPr>
      </w:pPr>
      <w:r w:rsidRPr="00FF5EFF">
        <w:rPr>
          <w:rFonts w:ascii="Times New Roman" w:eastAsia="Batang" w:hAnsi="Times New Roman" w:cs="Times New Roman"/>
          <w:i/>
          <w:iCs/>
          <w:sz w:val="20"/>
          <w:szCs w:val="20"/>
          <w:lang w:eastAsia="ko-KR"/>
        </w:rPr>
        <w:tab/>
      </w:r>
      <w:r w:rsidRPr="00FF5EFF">
        <w:rPr>
          <w:rFonts w:ascii="Times New Roman" w:eastAsia="Batang" w:hAnsi="Times New Roman" w:cs="Times New Roman"/>
          <w:i/>
          <w:iCs/>
          <w:sz w:val="20"/>
          <w:szCs w:val="20"/>
          <w:lang w:eastAsia="ko-KR"/>
        </w:rPr>
        <w:tab/>
        <w:t xml:space="preserve"> может быть обжаловано в судебном порядке в течение трех месяцев со дня его </w:t>
      </w:r>
    </w:p>
    <w:p w:rsidR="001E3ABC" w:rsidRPr="00FF5EFF" w:rsidRDefault="001E3ABC" w:rsidP="001E3ABC">
      <w:pPr>
        <w:spacing w:after="0" w:line="240" w:lineRule="auto"/>
        <w:jc w:val="both"/>
        <w:rPr>
          <w:rFonts w:ascii="Times New Roman" w:eastAsia="Batang" w:hAnsi="Times New Roman" w:cs="Times New Roman"/>
          <w:sz w:val="24"/>
          <w:szCs w:val="24"/>
          <w:lang w:eastAsia="ko-KR"/>
        </w:rPr>
      </w:pPr>
      <w:r w:rsidRPr="00FF5EFF">
        <w:rPr>
          <w:rFonts w:ascii="Times New Roman" w:eastAsia="Batang" w:hAnsi="Times New Roman" w:cs="Times New Roman"/>
          <w:i/>
          <w:iCs/>
          <w:sz w:val="20"/>
          <w:szCs w:val="20"/>
          <w:lang w:eastAsia="ko-KR"/>
        </w:rPr>
        <w:tab/>
      </w:r>
      <w:r w:rsidRPr="00FF5EFF">
        <w:rPr>
          <w:rFonts w:ascii="Times New Roman" w:eastAsia="Batang" w:hAnsi="Times New Roman" w:cs="Times New Roman"/>
          <w:i/>
          <w:iCs/>
          <w:sz w:val="20"/>
          <w:szCs w:val="20"/>
          <w:lang w:eastAsia="ko-KR"/>
        </w:rPr>
        <w:tab/>
        <w:t xml:space="preserve">принятия  (часть 9 статьи 106 Закона о контрактной системе). </w:t>
      </w:r>
    </w:p>
    <w:p w:rsidR="001E3ABC" w:rsidRDefault="001E3ABC" w:rsidP="001E3ABC">
      <w:pPr>
        <w:spacing w:after="0" w:line="240" w:lineRule="auto"/>
        <w:ind w:firstLine="709"/>
        <w:jc w:val="both"/>
        <w:rPr>
          <w:rFonts w:ascii="Times New Roman" w:eastAsia="Batang" w:hAnsi="Times New Roman" w:cs="Times New Roman"/>
          <w:sz w:val="28"/>
          <w:szCs w:val="28"/>
          <w:lang w:eastAsia="ko-KR"/>
        </w:rPr>
      </w:pPr>
    </w:p>
    <w:p w:rsidR="001E3ABC" w:rsidRDefault="001E3ABC" w:rsidP="001E3ABC">
      <w:pPr>
        <w:pStyle w:val="ConsPlusNormal"/>
        <w:ind w:firstLine="540"/>
        <w:jc w:val="both"/>
        <w:rPr>
          <w:rFonts w:ascii="Times New Roman" w:hAnsi="Times New Roman" w:cs="Times New Roman"/>
          <w:sz w:val="28"/>
          <w:szCs w:val="28"/>
        </w:rPr>
      </w:pPr>
    </w:p>
    <w:p w:rsidR="001E3ABC" w:rsidRDefault="001E3ABC" w:rsidP="001E3ABC">
      <w:pPr>
        <w:pStyle w:val="ConsPlusNormal"/>
        <w:ind w:firstLine="540"/>
        <w:jc w:val="both"/>
        <w:rPr>
          <w:rFonts w:ascii="Times New Roman" w:hAnsi="Times New Roman" w:cs="Times New Roman"/>
          <w:sz w:val="28"/>
          <w:szCs w:val="28"/>
        </w:rPr>
      </w:pPr>
    </w:p>
    <w:p w:rsidR="001E3ABC" w:rsidRDefault="001E3ABC" w:rsidP="001E3ABC">
      <w:pPr>
        <w:pStyle w:val="ConsPlusNormal"/>
        <w:ind w:firstLine="540"/>
        <w:jc w:val="both"/>
        <w:rPr>
          <w:rFonts w:ascii="Times New Roman" w:hAnsi="Times New Roman" w:cs="Times New Roman"/>
          <w:sz w:val="28"/>
          <w:szCs w:val="28"/>
        </w:rPr>
      </w:pPr>
    </w:p>
    <w:p w:rsidR="001E3ABC" w:rsidRDefault="001E3ABC" w:rsidP="001E3ABC">
      <w:pPr>
        <w:pStyle w:val="ConsPlusNormal"/>
        <w:ind w:firstLine="540"/>
        <w:jc w:val="both"/>
        <w:rPr>
          <w:rFonts w:ascii="Times New Roman" w:hAnsi="Times New Roman" w:cs="Times New Roman"/>
          <w:sz w:val="28"/>
          <w:szCs w:val="28"/>
        </w:rPr>
      </w:pPr>
    </w:p>
    <w:p w:rsidR="001E3ABC" w:rsidRDefault="001E3ABC" w:rsidP="001E3ABC"/>
    <w:p w:rsidR="005F07AF" w:rsidRDefault="005F07AF"/>
    <w:sectPr w:rsidR="005F0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BC"/>
    <w:rsid w:val="001E3ABC"/>
    <w:rsid w:val="005F07AF"/>
    <w:rsid w:val="00D0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BC"/>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1E3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BC"/>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1E3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ed-halbestadt.de/cms/wp-content/plugins/flippingbook-wp-gallery/popur%20%20%20-%20%20%20%20300-1500" TargetMode="External"/><Relationship Id="rId3" Type="http://schemas.openxmlformats.org/officeDocument/2006/relationships/settings" Target="settings.xml"/><Relationship Id="rId7" Type="http://schemas.openxmlformats.org/officeDocument/2006/relationships/hyperlink" Target="consultantplus://offline/ref=CC8B17317913241FCEE435ED62582D539631E6CC5F0AF24D14C14D6F989C19997075CCD4FD3382A7j55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8B17317913241FCEE435ED62582D539631E6CC5F0AF24D14C14D6F989C19997075CCD4FD3382A7j557H" TargetMode="External"/><Relationship Id="rId11" Type="http://schemas.openxmlformats.org/officeDocument/2006/relationships/theme" Target="theme/theme1.xml"/><Relationship Id="rId5" Type="http://schemas.openxmlformats.org/officeDocument/2006/relationships/hyperlink" Target="consultantplus://offline/ref=2D421098C71DB8FD6C4895ADE8A7F240BB9726B91E77A83E21ADFCE64BB137FE2DE3A6D65C5462AATEQE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rv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cp:revision>
  <dcterms:created xsi:type="dcterms:W3CDTF">2014-11-26T07:54:00Z</dcterms:created>
  <dcterms:modified xsi:type="dcterms:W3CDTF">2014-11-26T10:55:00Z</dcterms:modified>
</cp:coreProperties>
</file>