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Pr="0040582B" w:rsidRDefault="0040582B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исх. 06-04/8175 от 17.10.2014</w:t>
      </w:r>
    </w:p>
    <w:p w:rsidR="004F5894" w:rsidRPr="001B106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20E3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жалоб</w:t>
      </w:r>
      <w:r w:rsidR="00C82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FFD" w:rsidRPr="00B77A2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ООО «</w:t>
      </w:r>
      <w:proofErr w:type="spellStart"/>
      <w:r w:rsidR="000354C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РемБат</w:t>
      </w:r>
      <w:proofErr w:type="spellEnd"/>
      <w:r w:rsidR="004C2FFD" w:rsidRPr="00B77A2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»</w:t>
      </w: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FF0000"/>
          <w:kern w:val="3"/>
          <w:sz w:val="28"/>
          <w:szCs w:val="28"/>
        </w:rPr>
      </w:pP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FF0000"/>
          <w:kern w:val="3"/>
          <w:sz w:val="28"/>
          <w:szCs w:val="28"/>
        </w:rPr>
      </w:pPr>
    </w:p>
    <w:p w:rsidR="004F5894" w:rsidRPr="00B77A2E" w:rsidRDefault="004F5894" w:rsidP="004F589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A2E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Дело № 2</w:t>
      </w:r>
      <w:r w:rsidR="000354C1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21</w:t>
      </w:r>
      <w:r w:rsidRPr="00B77A2E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-К-2014                                                                                         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г. Чебоксары 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  <w:sz w:val="28"/>
          <w:szCs w:val="28"/>
        </w:rPr>
      </w:pP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Резолю</w:t>
      </w:r>
      <w:r w:rsidR="00FA48DE">
        <w:rPr>
          <w:rFonts w:ascii="Times New Roman" w:eastAsia="Lucida Sans Unicode" w:hAnsi="Times New Roman" w:cs="Times New Roman"/>
          <w:kern w:val="3"/>
          <w:sz w:val="28"/>
          <w:szCs w:val="28"/>
        </w:rPr>
        <w:t>тивная часть решения оглашена 14</w:t>
      </w:r>
      <w:r w:rsidR="00C820E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октября 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2014 года. 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Решен</w:t>
      </w:r>
      <w:r w:rsidR="00C820E3">
        <w:rPr>
          <w:rFonts w:ascii="Times New Roman" w:eastAsia="Lucida Sans Unicode" w:hAnsi="Times New Roman" w:cs="Times New Roman"/>
          <w:kern w:val="3"/>
          <w:sz w:val="28"/>
          <w:szCs w:val="28"/>
        </w:rPr>
        <w:t>ие изготовлено в полном объеме 1</w:t>
      </w:r>
      <w:r w:rsidR="00FA48DE">
        <w:rPr>
          <w:rFonts w:ascii="Times New Roman" w:eastAsia="Lucida Sans Unicode" w:hAnsi="Times New Roman" w:cs="Times New Roman"/>
          <w:kern w:val="3"/>
          <w:sz w:val="28"/>
          <w:szCs w:val="28"/>
        </w:rPr>
        <w:t>7</w:t>
      </w:r>
      <w:r w:rsidR="00C820E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окт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ября 2014 года.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FA48DE" w:rsidRPr="00FA48DE" w:rsidRDefault="00FA48DE" w:rsidP="00FA48DE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контролю в сфере закупок товаров, работ, услуг для обе</w:t>
      </w: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государственных и муниципальных нужд, созданная на основании приказов Чувашского УФАС России от 13.01.2014 №2, от 17.02.2014 №34, 11.04.2014 №109 в составе:</w:t>
      </w:r>
      <w:proofErr w:type="gramEnd"/>
    </w:p>
    <w:p w:rsidR="00112E1D" w:rsidRPr="00EE433E" w:rsidRDefault="00112E1D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3E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&lt;…….&gt;</w:t>
      </w:r>
    </w:p>
    <w:p w:rsidR="004F5894" w:rsidRDefault="00C820E3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при участии представителей:</w:t>
      </w:r>
    </w:p>
    <w:p w:rsidR="00044670" w:rsidRPr="00044670" w:rsidRDefault="00044670" w:rsidP="0004467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</w:pPr>
      <w:r w:rsidRPr="00044670"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  <w:t>заявителя – общества с ограниченной ответственностью «</w:t>
      </w:r>
      <w:proofErr w:type="spellStart"/>
      <w:r w:rsidRPr="00044670"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  <w:t>РемБат</w:t>
      </w:r>
      <w:proofErr w:type="spellEnd"/>
      <w:r w:rsidRPr="00044670"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  <w:t>»:</w:t>
      </w:r>
    </w:p>
    <w:p w:rsidR="00112E1D" w:rsidRPr="00112E1D" w:rsidRDefault="00112E1D" w:rsidP="00112E1D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112E1D">
        <w:rPr>
          <w:rFonts w:ascii="Times New Roman" w:eastAsia="Lucida Sans Unicode" w:hAnsi="Times New Roman" w:cs="Times New Roman"/>
          <w:kern w:val="3"/>
          <w:sz w:val="28"/>
          <w:szCs w:val="28"/>
        </w:rPr>
        <w:t>&lt;…….&gt;</w:t>
      </w:r>
    </w:p>
    <w:p w:rsidR="00FA48DE" w:rsidRPr="00FA48DE" w:rsidRDefault="00FA48DE" w:rsidP="00044670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заказчика - Бюджетно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</w:t>
      </w: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Чувашской Республики "Городская кл</w:t>
      </w: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ническая больница №1" Министерства здравоохранения и социального развития Ч</w:t>
      </w: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вашской Республики</w:t>
      </w: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E1D" w:rsidRPr="00112E1D" w:rsidRDefault="00112E1D" w:rsidP="00112E1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&lt;…….&gt;</w:t>
      </w:r>
    </w:p>
    <w:p w:rsidR="00FA48DE" w:rsidRPr="00FA48DE" w:rsidRDefault="00FA48DE" w:rsidP="0004467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уполномоченного органа - государственной службы Чувашской Республики по конкурентной политике и тарифам:</w:t>
      </w:r>
    </w:p>
    <w:p w:rsidR="00112E1D" w:rsidRPr="00112E1D" w:rsidRDefault="00112E1D" w:rsidP="00112E1D">
      <w:pPr>
        <w:tabs>
          <w:tab w:val="left" w:pos="1916"/>
          <w:tab w:val="left" w:pos="77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&lt;…….&gt;</w:t>
      </w:r>
    </w:p>
    <w:p w:rsidR="00C820E3" w:rsidRPr="00C820E3" w:rsidRDefault="00F427EB" w:rsidP="00FA48DE">
      <w:pPr>
        <w:tabs>
          <w:tab w:val="left" w:pos="1916"/>
          <w:tab w:val="left" w:pos="77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жалобу ООО «</w:t>
      </w:r>
      <w:proofErr w:type="spellStart"/>
      <w:r w:rsid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РемБат</w:t>
      </w:r>
      <w:proofErr w:type="spellEnd"/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нарушении аукционной комиссией упо</w:t>
      </w:r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номоченного органа -  </w:t>
      </w:r>
      <w:r w:rsid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A48DE"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службы Чувашской Республики по конк</w:t>
      </w:r>
      <w:r w:rsidR="00FA48DE"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48DE"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рентной политике и тарифам</w:t>
      </w:r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N 44-ФЗ «О ко</w:t>
      </w:r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трактной системе в сфере закупок товаров, работ, услуг для обеспечения госуда</w:t>
      </w:r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нужд» (далее - Закон о контрактной системе), руково</w:t>
      </w:r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ствуясь статьей 106 Закона о контрактной системе</w:t>
      </w:r>
      <w:proofErr w:type="gramEnd"/>
    </w:p>
    <w:p w:rsidR="00966454" w:rsidRDefault="00966454" w:rsidP="004F5894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УСТАНОВИЛА: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196" w:rsidRPr="00B77A2E" w:rsidRDefault="004F5894" w:rsidP="004F58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В Чувашское УФАС России 0</w:t>
      </w:r>
      <w:r w:rsidR="00911D0A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="00F427EB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10</w:t>
      </w:r>
      <w:r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.2014 обратил</w:t>
      </w:r>
      <w:r w:rsidR="00C820E3">
        <w:rPr>
          <w:rFonts w:ascii="Times New Roman" w:eastAsia="Batang" w:hAnsi="Times New Roman" w:cs="Times New Roman"/>
          <w:sz w:val="28"/>
          <w:szCs w:val="28"/>
          <w:lang w:eastAsia="ko-KR"/>
        </w:rPr>
        <w:t>ось</w:t>
      </w:r>
      <w:r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ООО «</w:t>
      </w:r>
      <w:proofErr w:type="spellStart"/>
      <w:r w:rsidR="00911D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РемБат</w:t>
      </w:r>
      <w:proofErr w:type="spellEnd"/>
      <w:r w:rsidR="002A31DF"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 </w:t>
      </w:r>
      <w:r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жалобой </w:t>
      </w:r>
      <w:r w:rsidRPr="00B77A2E">
        <w:rPr>
          <w:rFonts w:ascii="Times New Roman" w:hAnsi="Times New Roman" w:cs="Times New Roman"/>
          <w:sz w:val="28"/>
          <w:szCs w:val="28"/>
        </w:rPr>
        <w:t xml:space="preserve">на действия аукционной комиссии </w:t>
      </w:r>
      <w:r w:rsidR="00911D0A">
        <w:rPr>
          <w:rFonts w:ascii="Times New Roman" w:hAnsi="Times New Roman" w:cs="Times New Roman"/>
          <w:sz w:val="28"/>
          <w:szCs w:val="28"/>
        </w:rPr>
        <w:t xml:space="preserve">- </w:t>
      </w:r>
      <w:r w:rsidRPr="00B77A2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911D0A" w:rsidRPr="00911D0A">
        <w:rPr>
          <w:rFonts w:ascii="Times New Roman" w:hAnsi="Times New Roman" w:cs="Times New Roman"/>
          <w:sz w:val="28"/>
          <w:szCs w:val="28"/>
        </w:rPr>
        <w:t>Государственной службы Чувашской Республики по конкурентной политике и тарифам</w:t>
      </w:r>
      <w:r w:rsidRPr="00B77A2E">
        <w:rPr>
          <w:rFonts w:ascii="Times New Roman" w:hAnsi="Times New Roman" w:cs="Times New Roman"/>
          <w:sz w:val="28"/>
          <w:szCs w:val="28"/>
        </w:rPr>
        <w:t xml:space="preserve"> при провед</w:t>
      </w:r>
      <w:r w:rsidRPr="00B77A2E">
        <w:rPr>
          <w:rFonts w:ascii="Times New Roman" w:hAnsi="Times New Roman" w:cs="Times New Roman"/>
          <w:sz w:val="28"/>
          <w:szCs w:val="28"/>
        </w:rPr>
        <w:t>е</w:t>
      </w:r>
      <w:r w:rsidRPr="00B77A2E">
        <w:rPr>
          <w:rFonts w:ascii="Times New Roman" w:hAnsi="Times New Roman" w:cs="Times New Roman"/>
          <w:sz w:val="28"/>
          <w:szCs w:val="28"/>
        </w:rPr>
        <w:t xml:space="preserve">нии электронного аукциона </w:t>
      </w:r>
      <w:r w:rsidR="00911D0A" w:rsidRPr="00911D0A">
        <w:rPr>
          <w:rFonts w:ascii="Times New Roman" w:hAnsi="Times New Roman" w:cs="Times New Roman"/>
          <w:sz w:val="28"/>
          <w:szCs w:val="28"/>
        </w:rPr>
        <w:t>среди субъектов малого предпринимательства, социал</w:t>
      </w:r>
      <w:r w:rsidR="00911D0A" w:rsidRPr="00911D0A">
        <w:rPr>
          <w:rFonts w:ascii="Times New Roman" w:hAnsi="Times New Roman" w:cs="Times New Roman"/>
          <w:sz w:val="28"/>
          <w:szCs w:val="28"/>
        </w:rPr>
        <w:t>ь</w:t>
      </w:r>
      <w:r w:rsidR="00911D0A" w:rsidRPr="00911D0A">
        <w:rPr>
          <w:rFonts w:ascii="Times New Roman" w:hAnsi="Times New Roman" w:cs="Times New Roman"/>
          <w:sz w:val="28"/>
          <w:szCs w:val="28"/>
        </w:rPr>
        <w:t>но ориентированных некоммерческих организаций на право заключить контракт на выполнение ремонтных работ помещений</w:t>
      </w:r>
      <w:r w:rsidR="00C820E3" w:rsidRPr="00C820E3">
        <w:rPr>
          <w:rFonts w:ascii="Times New Roman" w:hAnsi="Times New Roman" w:cs="Times New Roman"/>
          <w:sz w:val="28"/>
          <w:szCs w:val="28"/>
        </w:rPr>
        <w:t xml:space="preserve"> </w:t>
      </w:r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911D0A" w:rsidRPr="00911D0A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0115200001114004132</w:t>
      </w:r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725" w:rsidRPr="00066725" w:rsidRDefault="00066725" w:rsidP="0006672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В жалобе ООО «</w:t>
      </w:r>
      <w:proofErr w:type="spellStart"/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РемБат</w:t>
      </w:r>
      <w:proofErr w:type="spellEnd"/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 указывает, что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Обществом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была подана заявк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участие в электронном аукционе. Аукционная комиссия – уполномоченного органа, рассмотрев первые части заявок на участие в электронном аукционе, принял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реш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ние об отклонении заявк</w:t>
      </w:r>
      <w:proofErr w:type="gramStart"/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и ООО</w:t>
      </w:r>
      <w:proofErr w:type="gramEnd"/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proofErr w:type="spellStart"/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РемБат</w:t>
      </w:r>
      <w:proofErr w:type="spellEnd"/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» (заявка участника №1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), </w:t>
      </w:r>
      <w:r w:rsidR="00EA776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так как заявка не </w:t>
      </w:r>
      <w:r w:rsidR="00EA7765" w:rsidRPr="00EA7765">
        <w:rPr>
          <w:rFonts w:ascii="Times New Roman" w:eastAsia="Batang" w:hAnsi="Times New Roman" w:cs="Times New Roman"/>
          <w:sz w:val="28"/>
          <w:szCs w:val="28"/>
          <w:lang w:eastAsia="ko-KR"/>
        </w:rPr>
        <w:t>содержит полн</w:t>
      </w:r>
      <w:r w:rsidR="00EA7765">
        <w:rPr>
          <w:rFonts w:ascii="Times New Roman" w:eastAsia="Batang" w:hAnsi="Times New Roman" w:cs="Times New Roman"/>
          <w:sz w:val="28"/>
          <w:szCs w:val="28"/>
          <w:lang w:eastAsia="ko-KR"/>
        </w:rPr>
        <w:t>ую</w:t>
      </w:r>
      <w:r w:rsidR="00EA7765" w:rsidRPr="00EA776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EA7765">
        <w:rPr>
          <w:rFonts w:ascii="Times New Roman" w:eastAsia="Batang" w:hAnsi="Times New Roman" w:cs="Times New Roman"/>
          <w:sz w:val="28"/>
          <w:szCs w:val="28"/>
          <w:lang w:eastAsia="ko-KR"/>
        </w:rPr>
        <w:t>информацию</w:t>
      </w:r>
      <w:r w:rsidR="00EA7765" w:rsidRPr="00EA776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EA7765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класс</w:t>
      </w:r>
      <w:r w:rsidR="00EA7765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применения линолеума, требуем</w:t>
      </w:r>
      <w:r w:rsidR="007F3B3C">
        <w:rPr>
          <w:rFonts w:ascii="Times New Roman" w:eastAsia="Batang" w:hAnsi="Times New Roman" w:cs="Times New Roman"/>
          <w:sz w:val="28"/>
          <w:szCs w:val="28"/>
          <w:lang w:eastAsia="ko-KR"/>
        </w:rPr>
        <w:t>ую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согла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но пункту 1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Технической части документации. </w:t>
      </w:r>
    </w:p>
    <w:p w:rsidR="00066725" w:rsidRPr="00066725" w:rsidRDefault="00066725" w:rsidP="0006672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Заявитель сч</w:t>
      </w:r>
      <w:r w:rsidR="00777760">
        <w:rPr>
          <w:rFonts w:ascii="Times New Roman" w:eastAsia="Batang" w:hAnsi="Times New Roman" w:cs="Times New Roman"/>
          <w:sz w:val="28"/>
          <w:szCs w:val="28"/>
          <w:lang w:eastAsia="ko-KR"/>
        </w:rPr>
        <w:t>итает такой отказ необоснованным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, поскольку по пункту 1</w:t>
      </w:r>
      <w:r w:rsidR="00EF1353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Техническо</w:t>
      </w:r>
      <w:r w:rsidR="00EF1353">
        <w:rPr>
          <w:rFonts w:ascii="Times New Roman" w:eastAsia="Batang" w:hAnsi="Times New Roman" w:cs="Times New Roman"/>
          <w:sz w:val="28"/>
          <w:szCs w:val="28"/>
          <w:lang w:eastAsia="ko-KR"/>
        </w:rPr>
        <w:t>й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EF1353">
        <w:rPr>
          <w:rFonts w:ascii="Times New Roman" w:eastAsia="Batang" w:hAnsi="Times New Roman" w:cs="Times New Roman"/>
          <w:sz w:val="28"/>
          <w:szCs w:val="28"/>
          <w:lang w:eastAsia="ko-KR"/>
        </w:rPr>
        <w:t>части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аукционной документации, </w:t>
      </w:r>
      <w:r w:rsidR="00EF1353">
        <w:rPr>
          <w:rFonts w:ascii="Times New Roman" w:eastAsia="Batang" w:hAnsi="Times New Roman" w:cs="Times New Roman"/>
          <w:sz w:val="28"/>
          <w:szCs w:val="28"/>
          <w:lang w:eastAsia="ko-KR"/>
        </w:rPr>
        <w:t>Обществом представлен линолеум класса применения 43 в соответствии с техническими характеристиками, указанн</w:t>
      </w:r>
      <w:r w:rsidR="00EF1353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="00EF1353">
        <w:rPr>
          <w:rFonts w:ascii="Times New Roman" w:eastAsia="Batang" w:hAnsi="Times New Roman" w:cs="Times New Roman"/>
          <w:sz w:val="28"/>
          <w:szCs w:val="28"/>
          <w:lang w:eastAsia="ko-KR"/>
        </w:rPr>
        <w:t>ми в аукционной документации.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066725" w:rsidRPr="00066725" w:rsidRDefault="00BD7EEB" w:rsidP="00066725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основании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вышеизложенного</w:t>
      </w:r>
      <w:proofErr w:type="gramEnd"/>
      <w:r w:rsidR="00066725"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, Заявитель просит устранить допущенное аукционной комиссией нарушение.</w:t>
      </w:r>
    </w:p>
    <w:p w:rsidR="009C1447" w:rsidRPr="009C1447" w:rsidRDefault="009C1447" w:rsidP="009C144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Представители Уполномоченного органа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 Заказчика </w:t>
      </w:r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>нарушения законод</w:t>
      </w:r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>тельства о контрактной системе не признали; считают, что заявк</w:t>
      </w:r>
      <w:proofErr w:type="gramStart"/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>а ООО</w:t>
      </w:r>
      <w:proofErr w:type="gramEnd"/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proofErr w:type="spellStart"/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>РемБат</w:t>
      </w:r>
      <w:proofErr w:type="spellEnd"/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>»  по основаниям, указанным в протоколе рассмотрения первых частей заявок, отклонена обос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нованно. В связи с этим, просят признать жалоб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у ООО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РемБат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» необоснова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ной. </w:t>
      </w:r>
    </w:p>
    <w:p w:rsidR="00DF7727" w:rsidRPr="00DF7727" w:rsidRDefault="00DF7727" w:rsidP="00DF77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жалобы и осуществления в соответствии с частью 15 статьи 99 Закона о контрактной системе внеплановой проверки Комиссия Чува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УФАС России по контролю в сфере закупок товаров, работ, услуг для обесп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государственных и муниципальных нужд установила следующее.</w:t>
      </w:r>
    </w:p>
    <w:p w:rsidR="004F5894" w:rsidRPr="00B77A2E" w:rsidRDefault="004F5894" w:rsidP="004F5894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Заказчиком объявленных работ </w:t>
      </w:r>
      <w:r w:rsidR="00215FDE">
        <w:rPr>
          <w:rFonts w:ascii="Times New Roman" w:eastAsia="Batang" w:hAnsi="Times New Roman" w:cs="Times New Roman"/>
          <w:sz w:val="28"/>
          <w:szCs w:val="28"/>
          <w:lang w:eastAsia="ko-KR"/>
        </w:rPr>
        <w:t>выступило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215FDE" w:rsidRPr="00215FDE">
        <w:rPr>
          <w:rFonts w:ascii="Times New Roman" w:hAnsi="Times New Roman" w:cs="Times New Roman"/>
          <w:sz w:val="28"/>
          <w:szCs w:val="28"/>
        </w:rPr>
        <w:t>Бюджетное учреждение Чува</w:t>
      </w:r>
      <w:r w:rsidR="00215FDE" w:rsidRPr="00215FDE">
        <w:rPr>
          <w:rFonts w:ascii="Times New Roman" w:hAnsi="Times New Roman" w:cs="Times New Roman"/>
          <w:sz w:val="28"/>
          <w:szCs w:val="28"/>
        </w:rPr>
        <w:t>ш</w:t>
      </w:r>
      <w:r w:rsidR="00215FDE" w:rsidRPr="00215FDE">
        <w:rPr>
          <w:rFonts w:ascii="Times New Roman" w:hAnsi="Times New Roman" w:cs="Times New Roman"/>
          <w:sz w:val="28"/>
          <w:szCs w:val="28"/>
        </w:rPr>
        <w:t>ской Республики "Городская клиническая больница №1" Министерства здравоохр</w:t>
      </w:r>
      <w:r w:rsidR="00215FDE" w:rsidRPr="00215FDE">
        <w:rPr>
          <w:rFonts w:ascii="Times New Roman" w:hAnsi="Times New Roman" w:cs="Times New Roman"/>
          <w:sz w:val="28"/>
          <w:szCs w:val="28"/>
        </w:rPr>
        <w:t>а</w:t>
      </w:r>
      <w:r w:rsidR="00215FDE" w:rsidRPr="00215FDE">
        <w:rPr>
          <w:rFonts w:ascii="Times New Roman" w:hAnsi="Times New Roman" w:cs="Times New Roman"/>
          <w:sz w:val="28"/>
          <w:szCs w:val="28"/>
        </w:rPr>
        <w:t>нения и социального развития Чувашской Республики</w:t>
      </w:r>
      <w:r w:rsidR="00215FDE" w:rsidRPr="00215F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7A2E">
        <w:rPr>
          <w:rFonts w:ascii="Times New Roman" w:eastAsia="Lucida Sans Unicode" w:hAnsi="Times New Roman" w:cs="Times New Roman"/>
          <w:iCs/>
          <w:kern w:val="3"/>
          <w:sz w:val="28"/>
          <w:szCs w:val="28"/>
        </w:rPr>
        <w:t>(далее – Заказчик)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41403F" w:rsidRPr="00B77A2E" w:rsidRDefault="00215FDE" w:rsidP="004F58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F5894" w:rsidRPr="00B77A2E">
        <w:rPr>
          <w:rFonts w:ascii="Times New Roman" w:hAnsi="Times New Roman" w:cs="Times New Roman"/>
          <w:sz w:val="28"/>
          <w:szCs w:val="28"/>
        </w:rPr>
        <w:t>.0</w:t>
      </w:r>
      <w:r w:rsidR="0041403F" w:rsidRPr="00B77A2E">
        <w:rPr>
          <w:rFonts w:ascii="Times New Roman" w:hAnsi="Times New Roman" w:cs="Times New Roman"/>
          <w:sz w:val="28"/>
          <w:szCs w:val="28"/>
        </w:rPr>
        <w:t>9</w:t>
      </w:r>
      <w:r w:rsidR="004F5894" w:rsidRPr="00B77A2E">
        <w:rPr>
          <w:rFonts w:ascii="Times New Roman" w:hAnsi="Times New Roman" w:cs="Times New Roman"/>
          <w:sz w:val="28"/>
          <w:szCs w:val="28"/>
        </w:rPr>
        <w:t>.2014</w:t>
      </w:r>
      <w:r w:rsidR="0041403F" w:rsidRPr="00B77A2E">
        <w:rPr>
          <w:rFonts w:ascii="Times New Roman" w:hAnsi="Times New Roman" w:cs="Times New Roman"/>
          <w:sz w:val="28"/>
          <w:szCs w:val="28"/>
        </w:rPr>
        <w:t xml:space="preserve"> 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Уполномоченным органом на официальном сайте </w:t>
      </w:r>
      <w:proofErr w:type="spellStart"/>
      <w:r w:rsidR="004F5894" w:rsidRPr="00B77A2E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zakupki</w:t>
      </w:r>
      <w:proofErr w:type="spellEnd"/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="004F5894" w:rsidRPr="00B77A2E">
        <w:rPr>
          <w:rFonts w:ascii="Times New Roman" w:eastAsia="Batang" w:hAnsi="Times New Roman" w:cs="Times New Roman"/>
          <w:sz w:val="28"/>
          <w:szCs w:val="28"/>
          <w:lang w:val="en-US" w:eastAsia="ko-KR"/>
        </w:rPr>
        <w:t>gov</w:t>
      </w:r>
      <w:proofErr w:type="spellEnd"/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="004F5894" w:rsidRPr="00B77A2E">
        <w:rPr>
          <w:rFonts w:ascii="Times New Roman" w:eastAsia="Batang" w:hAnsi="Times New Roman" w:cs="Times New Roman"/>
          <w:sz w:val="28"/>
          <w:szCs w:val="28"/>
          <w:lang w:val="en-US" w:eastAsia="ko-KR"/>
        </w:rPr>
        <w:t>ru</w:t>
      </w:r>
      <w:proofErr w:type="spellEnd"/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размещено извещение № </w:t>
      </w:r>
      <w:r w:rsidRPr="00215FDE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0115200001114004132</w:t>
      </w:r>
      <w:r w:rsidR="0041403F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 проведении электронного </w:t>
      </w:r>
      <w:r w:rsidR="004F5894" w:rsidRPr="00DF7727">
        <w:rPr>
          <w:rFonts w:ascii="Times New Roman" w:eastAsia="Batang" w:hAnsi="Times New Roman" w:cs="Times New Roman"/>
          <w:sz w:val="28"/>
          <w:szCs w:val="28"/>
          <w:lang w:eastAsia="ko-KR"/>
        </w:rPr>
        <w:t>аукци</w:t>
      </w:r>
      <w:r w:rsidR="004F5894" w:rsidRPr="00DF7727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4F5894" w:rsidRPr="00DF7727">
        <w:rPr>
          <w:rFonts w:ascii="Times New Roman" w:eastAsia="Batang" w:hAnsi="Times New Roman" w:cs="Times New Roman"/>
          <w:sz w:val="28"/>
          <w:szCs w:val="28"/>
          <w:lang w:eastAsia="ko-KR"/>
        </w:rPr>
        <w:t>на</w:t>
      </w:r>
      <w:r w:rsidR="004F5894" w:rsidRPr="00DF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215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предпринимательства, социально ориентированных н</w:t>
      </w:r>
      <w:r w:rsidRPr="00215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организаций на право заключить контракт на выполнение ремонтных работ помещений</w:t>
      </w:r>
      <w:r w:rsidR="00DF7727" w:rsidRPr="00DF7727">
        <w:rPr>
          <w:rFonts w:ascii="Times New Roman" w:hAnsi="Times New Roman" w:cs="Times New Roman"/>
          <w:sz w:val="28"/>
          <w:szCs w:val="28"/>
        </w:rPr>
        <w:t>.</w:t>
      </w:r>
    </w:p>
    <w:p w:rsidR="004F5894" w:rsidRPr="00B77A2E" w:rsidRDefault="004F5894" w:rsidP="004F5894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Начальная (максимальная) цена контракта составляет </w:t>
      </w:r>
      <w:r w:rsidR="00215FDE">
        <w:rPr>
          <w:rFonts w:ascii="Times New Roman" w:eastAsia="Batang" w:hAnsi="Times New Roman" w:cs="Times New Roman"/>
          <w:sz w:val="28"/>
          <w:szCs w:val="28"/>
          <w:lang w:eastAsia="ko-KR"/>
        </w:rPr>
        <w:t>2 572 044,</w:t>
      </w:r>
      <w:r w:rsidR="00215FDE" w:rsidRPr="00215FDE">
        <w:rPr>
          <w:rFonts w:ascii="Times New Roman" w:eastAsia="Batang" w:hAnsi="Times New Roman" w:cs="Times New Roman"/>
          <w:sz w:val="28"/>
          <w:szCs w:val="28"/>
          <w:lang w:eastAsia="ko-KR"/>
        </w:rPr>
        <w:t>03</w:t>
      </w:r>
      <w:r w:rsidR="00DF772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руб.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</w:p>
    <w:p w:rsidR="004F5894" w:rsidRPr="00B77A2E" w:rsidRDefault="00215FDE" w:rsidP="004F58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Согласно протоколу </w:t>
      </w:r>
      <w:r w:rsidR="004F5894"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рассмотрения первых частей заявок </w:t>
      </w:r>
      <w:r w:rsidR="00263458"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от </w:t>
      </w:r>
      <w:r w:rsidR="00263458">
        <w:rPr>
          <w:rFonts w:ascii="Times New Roman" w:eastAsia="Lucida Sans Unicode" w:hAnsi="Times New Roman" w:cs="Times New Roman"/>
          <w:kern w:val="3"/>
          <w:sz w:val="28"/>
          <w:szCs w:val="28"/>
        </w:rPr>
        <w:t>06.10</w:t>
      </w:r>
      <w:r w:rsidR="00263458"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.2014 </w:t>
      </w:r>
      <w:r w:rsidR="004F5894"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на участие в электронном аукционе поступил</w:t>
      </w:r>
      <w:r w:rsidR="00DF7727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и </w:t>
      </w:r>
      <w:r w:rsidR="004F5894"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263458">
        <w:rPr>
          <w:rFonts w:ascii="Times New Roman" w:eastAsia="Lucida Sans Unicode" w:hAnsi="Times New Roman" w:cs="Times New Roman"/>
          <w:kern w:val="3"/>
          <w:sz w:val="28"/>
          <w:szCs w:val="28"/>
        </w:rPr>
        <w:t>17</w:t>
      </w:r>
      <w:r w:rsidR="00D42560"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4F5894"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заяв</w:t>
      </w:r>
      <w:r w:rsidR="00263458">
        <w:rPr>
          <w:rFonts w:ascii="Times New Roman" w:eastAsia="Lucida Sans Unicode" w:hAnsi="Times New Roman" w:cs="Times New Roman"/>
          <w:kern w:val="3"/>
          <w:sz w:val="28"/>
          <w:szCs w:val="28"/>
        </w:rPr>
        <w:t>ок</w:t>
      </w:r>
      <w:r w:rsidR="004F5894"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  <w:r w:rsidR="00D42560"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4F5894"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4F5894"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 результатам рассмотр</w:t>
      </w:r>
      <w:r w:rsidR="004F5894"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="004F5894"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ния первых частей заявок </w:t>
      </w:r>
      <w:r w:rsidR="00DF772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участнику</w:t>
      </w:r>
      <w:r w:rsidR="002634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F5894"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№</w:t>
      </w:r>
      <w:r w:rsidR="002634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17</w:t>
      </w:r>
      <w:r w:rsidR="00D42560"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(ООО «</w:t>
      </w:r>
      <w:proofErr w:type="spellStart"/>
      <w:r w:rsidR="002634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РемБат</w:t>
      </w:r>
      <w:proofErr w:type="spellEnd"/>
      <w:r w:rsidR="00D42560"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</w:t>
      </w:r>
      <w:r w:rsidR="00DF772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)</w:t>
      </w:r>
      <w:r w:rsidR="00D42560"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F5894"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отказано в допуске к уч</w:t>
      </w:r>
      <w:r w:rsidR="004F5894"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="002634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стию в электронном аукционе, в связи с тем, что участник закупки по пункту 11 Те</w:t>
      </w:r>
      <w:r w:rsidR="002634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х</w:t>
      </w:r>
      <w:r w:rsidR="002634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нической части не указал все требуемые классы применения к линолеуму.</w:t>
      </w:r>
    </w:p>
    <w:p w:rsidR="00003573" w:rsidRPr="00B77A2E" w:rsidRDefault="004F5894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В соответствии с пунктом 2 части 1 статьи 64 Закона о контрактной системе </w:t>
      </w:r>
      <w:proofErr w:type="gramStart"/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документация</w:t>
      </w:r>
      <w:proofErr w:type="gramEnd"/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об электронном аукционе должна содержать требования к содерж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нию, составу заявки на участие в  таком аукционе в соответствии с частями 3 - </w:t>
      </w:r>
      <w:hyperlink r:id="rId7" w:history="1">
        <w:r w:rsidRPr="00B77A2E">
          <w:rPr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6 ст</w:t>
        </w:r>
        <w:r w:rsidRPr="00B77A2E">
          <w:rPr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а</w:t>
        </w:r>
        <w:r w:rsidRPr="00B77A2E">
          <w:rPr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тьи 66</w:t>
        </w:r>
      </w:hyperlink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 Федерального закона  и инструкцию по ее  заполнению.  </w:t>
      </w:r>
      <w:r w:rsidR="00003573"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 этом  не  допускается 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 смыслу частей 1, 3 статьи 67 Закона о контрактной системе аукционная комиссия проверяет первые части заявок на участие в аукционе в электронной фо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ме, содержащие предусмотренные частью 3 статьи 66 Закона о контрактной системе сведения, на соответствие требованиям, установленным документацией об аукционе в электронной форме в отношении товаров, работ, услуг, на поставки, выполнение, оказание которых осуществляется закупка.</w:t>
      </w:r>
      <w:proofErr w:type="gramEnd"/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На основании результатов рассмотрения первых частей заявок на участие в аукционе в электронной форме, содержащих св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дения, предусмотренные частью 3 статьи 66 Закона о контрактной системе, аукц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заказа, подавшего заявку на участие в аукционе, участником аукциона или об отказе в д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пуске</w:t>
      </w:r>
      <w:proofErr w:type="gramEnd"/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такого участника размещения заказа к участию в аукционе в порядке и по о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нованиям, которые предусмотрены настоящей статьей.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 правилам части 4 статьи 67 Закона о контрактной системе участник эле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тронного аукциона не допускается к участию в нем в случае: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1) непредставления информации, предусмотренной </w:t>
      </w:r>
      <w:hyperlink r:id="rId8" w:history="1">
        <w:r w:rsidRPr="00B77A2E">
          <w:rPr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частью 3 статьи 66</w:t>
        </w:r>
      </w:hyperlink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ящего Федерального закона, или предоставления недостоверной информации;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2) несоответствия информации, предусмотренной </w:t>
      </w:r>
      <w:hyperlink r:id="rId9" w:history="1">
        <w:r w:rsidRPr="00B77A2E">
          <w:rPr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частью 3 статьи 66</w:t>
        </w:r>
      </w:hyperlink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я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щего Федерального закона, требованиям документации о таком аукционе.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Отказ в допуске к участию в электронном аукционе по основаниям, не пред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</w:t>
      </w:r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смотренным </w:t>
      </w:r>
      <w:hyperlink w:anchor="Par0" w:history="1">
        <w:r w:rsidRPr="00B77A2E">
          <w:rPr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частью 4</w:t>
        </w:r>
      </w:hyperlink>
      <w:r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настоящей статьи, не допускается (часть 5 статьи 67 Закона о контрактной системе).</w:t>
      </w:r>
    </w:p>
    <w:p w:rsidR="00B0285D" w:rsidRPr="00B0285D" w:rsidRDefault="00B0285D" w:rsidP="00B028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Согласно пункту 3 части 3 статьи 66 Закона о контрактной системе при з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ключении контракта на выполнение работы или оказание услуги, для выполнения или оказания которых используется товар, первая часть заявки на участие в эле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тронном аукционе должна содержать:</w:t>
      </w:r>
    </w:p>
    <w:p w:rsidR="00B0285D" w:rsidRPr="00B0285D" w:rsidRDefault="00B0285D" w:rsidP="00B028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а) согласие,  предусмотренное  </w:t>
      </w:r>
      <w:hyperlink r:id="rId10" w:history="1">
        <w:r w:rsidRPr="00B0285D">
          <w:rPr>
            <w:rStyle w:val="aa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пунктом 2</w:t>
        </w:r>
      </w:hyperlink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настоящей  части, в том числе с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гласие на использование товара, в отношении которого в документации о таком ау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ционе содержится указание на товарный знак  (его словесное обозначение)  (при наличии), знак обслуживания (при наличии), фирменное наименование (при нал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чии), патенты (при наличии), полезные модели (при наличии), промышленные о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б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разцы (при наличии), наименование места происхождения товара или наименование производителя товара, либо</w:t>
      </w:r>
      <w:proofErr w:type="gramEnd"/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согласие, предусмотренное </w:t>
      </w:r>
      <w:hyperlink r:id="rId11" w:history="1">
        <w:r w:rsidRPr="00B0285D">
          <w:rPr>
            <w:rStyle w:val="aa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пунктом 2</w:t>
        </w:r>
      </w:hyperlink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настоящей части, указание на товарный знак (его словесное обозначение) (при наличии), знак обсл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живания (при наличии), 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 товара 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>и, если участник такого аукциона предлагает  для  использования  товар,  который  является  эквивалентным товару, указанному в данной документации, конкретные</w:t>
      </w:r>
      <w:proofErr w:type="gramEnd"/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показатели товара, соответствующие значениям эквивалентности, установленным данной документацией, при условии содержания в ней указания на товарный знак (его словесное обозначение) (при наличии), знак обслуживания (при наличии), фи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менное наименование (при наличии), патенты (при наличии), полезные модели (при наличии), промышленные образцы (при наличии), наименование места происхожд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ния товара или наименование производителя товара, а также требование о необх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димости указания в заявке на участие в</w:t>
      </w:r>
      <w:proofErr w:type="gramEnd"/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таком аукционе на товарный знак (его сл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весное обозначение) (при наличии), знак обслуживания (при наличии), фирменное наименование (при наличии), патенты (при наличии), полезные модели (при нал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чии), промышленные образцы (при наличии), наименование места происхождения товара или наименование производителя товара;</w:t>
      </w:r>
      <w:proofErr w:type="gramEnd"/>
    </w:p>
    <w:p w:rsidR="00B0285D" w:rsidRPr="00B0285D" w:rsidRDefault="00B0285D" w:rsidP="00B028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б) согласие, предусмотренное </w:t>
      </w:r>
      <w:hyperlink r:id="rId12" w:history="1">
        <w:r w:rsidRPr="00B0285D">
          <w:rPr>
            <w:rStyle w:val="aa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пунктом 2</w:t>
        </w:r>
      </w:hyperlink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настоящей части, а также конкре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ные показатели используемого товара, соответствующие значениям, установленным документацией о таком аукционе, и указание на товарный знак (его словесное об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значение) (при наличии), знак обслуживания (при наличии), фирменное наименов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ние (при наличии), патенты (при наличии), полезные модели (при наличии), пр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мышленные образцы (при наличии), наименование места происхождения товара или наименование производителя товара при условии отсутствия</w:t>
      </w:r>
      <w:proofErr w:type="gramEnd"/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в данной документации указания на товарный знак, знак обслуживания (при наличии), фирменное наимен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вание (при наличии), патенты (при наличии), полезные модели (при наличии), пр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мышленные образцы (при наличии), наименование места происхождения товара или наименование производителя товара.</w:t>
      </w:r>
    </w:p>
    <w:p w:rsidR="00B0285D" w:rsidRPr="00B0285D" w:rsidRDefault="00B0285D" w:rsidP="00B028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Следовательно, первые части заявок на участие в электронном аукционе п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мимо согласия, предусмотренного пунктом 2 части 3 статьи 66 Закона о контрактной системе, должны содержать конкретные показатели, соответствующие значениям, установленным документацией, указание на товарный знак, наименование места происхождения товара или наименование производителя предлагаемого для поста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</w:t>
      </w:r>
      <w:r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ки товаров.</w:t>
      </w:r>
    </w:p>
    <w:p w:rsidR="003A1957" w:rsidRDefault="003D19BE" w:rsidP="003D19B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D19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Вышеуказанные требования к содержанию первой части заявки у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тверждены Заказчиком в пункте 21</w:t>
      </w:r>
      <w:r w:rsidRPr="003D19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Требования к содержанию и составу заявки» Информационной карты а</w:t>
      </w:r>
      <w:r w:rsidRPr="003D19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укционной документации. Требования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к </w:t>
      </w:r>
      <w:r w:rsidRPr="003D19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характеристикам материалов, предполагаемых для использования при выполнении работ, установлены Заказчиком в таблице к Техническо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й</w:t>
      </w:r>
      <w:r w:rsidRPr="003D19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части</w:t>
      </w:r>
      <w:r w:rsidRPr="003D19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аукционной документации. В данной таблице предусмотрено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18</w:t>
      </w:r>
      <w:r w:rsidRPr="003D19B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позиций наименований материалов</w:t>
      </w:r>
      <w:r w:rsidR="003A195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D19BE" w:rsidRPr="003D19BE" w:rsidRDefault="003A1957" w:rsidP="001633C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Так, по позиции 11 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«линолеум»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Технической части аукционной документации 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Заказчиком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установлен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ы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следующее технические </w:t>
      </w:r>
      <w:r w:rsidR="00820E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характеристики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: «</w:t>
      </w:r>
      <w:r w:rsidR="001633C4" w:rsidRPr="001633C4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Класс применения: 34, 43</w:t>
      </w:r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Толщина покрытия общая, </w:t>
      </w:r>
      <w:proofErr w:type="gramStart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мм</w:t>
      </w:r>
      <w:proofErr w:type="gramEnd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не менее: 2,0.Толщина рабочего слоя, мм, не менее: 0,7.Вес 1 </w:t>
      </w:r>
      <w:proofErr w:type="spellStart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., кг: 3 +/- 0.1.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Дополнительное защитное покрытие – PUR.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Водопоглощение</w:t>
      </w:r>
      <w:proofErr w:type="spellEnd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поверхностное, г/100 см</w:t>
      </w:r>
      <w:proofErr w:type="gramStart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vertAlign w:val="superscript"/>
          <w:lang w:eastAsia="hi-IN" w:bidi="hi-IN"/>
        </w:rPr>
        <w:t>2</w:t>
      </w:r>
      <w:proofErr w:type="gramEnd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не более: 0,4.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Устойчивость к воздействию мебели на роликовых ножках – высокая.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Устойчивость к воздействию ножек мебели и каблуков – высокая.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Цветоустойчивость – да.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Показатели пожарной безопасности - КМ</w:t>
      </w:r>
      <w:proofErr w:type="gramStart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2</w:t>
      </w:r>
      <w:proofErr w:type="gramEnd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(В2, Д2, Т2, РП1).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Истираемость</w:t>
      </w:r>
      <w:proofErr w:type="spellEnd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г/</w:t>
      </w:r>
      <w:proofErr w:type="spellStart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., не более: 25.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Остаточная деформация, </w:t>
      </w:r>
      <w:proofErr w:type="gramStart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мм</w:t>
      </w:r>
      <w:proofErr w:type="gramEnd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., не более: 0,1.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Изменение линейных размеров, %, не более: 0,4.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Прочность на поперечный разрыв, N, не менее: 160.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Жесткость, </w:t>
      </w:r>
      <w:proofErr w:type="spellStart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mN</w:t>
      </w:r>
      <w:proofErr w:type="spellEnd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: 950-1250.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Химическистойкий</w:t>
      </w:r>
      <w:proofErr w:type="spellEnd"/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633C4" w:rsidRP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Цве</w:t>
      </w:r>
      <w:r w:rsidR="001633C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т: по согласованию с Заказчиком».</w:t>
      </w:r>
    </w:p>
    <w:p w:rsidR="00323C0D" w:rsidRDefault="001633C4" w:rsidP="00323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Комиссией установлено,  что в</w:t>
      </w:r>
      <w:r w:rsidR="000821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первой части заявки (№17</w:t>
      </w:r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) ООО «</w:t>
      </w:r>
      <w:proofErr w:type="spellStart"/>
      <w:r w:rsidR="000821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РемБат</w:t>
      </w:r>
      <w:proofErr w:type="spellEnd"/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 в</w:t>
      </w:r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ы</w:t>
      </w:r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</w:t>
      </w:r>
      <w:r w:rsidR="000821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азило согласие выполнить работы</w:t>
      </w:r>
      <w:r w:rsidR="00EA776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</w:t>
      </w:r>
      <w:r w:rsidR="0008216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8216C" w:rsidRPr="00B77A2E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и представило таблицу с указанием кон</w:t>
      </w:r>
      <w:r w:rsidR="0008216C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кретных показателей материалов, используемых при выполнении работ</w:t>
      </w:r>
      <w:r w:rsidR="00323C0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, в частности</w:t>
      </w:r>
      <w:r w:rsidR="005D09D5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,</w:t>
      </w:r>
      <w:r w:rsidR="00323C0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по п</w:t>
      </w:r>
      <w:r w:rsidR="00323C0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о</w:t>
      </w:r>
      <w:r w:rsidR="00323C0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зиции 11 Обществом </w:t>
      </w:r>
      <w:r w:rsidR="0074425F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предложен </w:t>
      </w:r>
      <w:r w:rsidR="00323C0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линолеум </w:t>
      </w:r>
      <w:r w:rsidR="00323C0D" w:rsidRPr="0074425F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кла</w:t>
      </w:r>
      <w:r w:rsidR="00323C0D" w:rsidRPr="00820E9F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сс</w:t>
      </w:r>
      <w:r w:rsidR="00323C0D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а применения </w:t>
      </w:r>
      <w:r w:rsidR="00323C0D" w:rsidRPr="00820E9F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43</w:t>
      </w:r>
      <w:r w:rsidR="007C074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марки «</w:t>
      </w:r>
      <w:proofErr w:type="spellStart"/>
      <w:r w:rsidR="007C0741" w:rsidRPr="007C0741">
        <w:rPr>
          <w:rFonts w:ascii="Times New Roman" w:hAnsi="Times New Roman" w:cs="Times New Roman"/>
          <w:sz w:val="28"/>
          <w:szCs w:val="28"/>
        </w:rPr>
        <w:fldChar w:fldCharType="begin"/>
      </w:r>
      <w:r w:rsidR="007C0741" w:rsidRPr="007C0741">
        <w:rPr>
          <w:rFonts w:ascii="Times New Roman" w:hAnsi="Times New Roman" w:cs="Times New Roman"/>
          <w:sz w:val="28"/>
          <w:szCs w:val="28"/>
        </w:rPr>
        <w:instrText xml:space="preserve"> HYPERLINK "http://www.tarkett.ru/catalog/vinyl/tarkett/" </w:instrText>
      </w:r>
      <w:r w:rsidR="007C0741" w:rsidRPr="007C0741">
        <w:rPr>
          <w:rFonts w:ascii="Times New Roman" w:hAnsi="Times New Roman" w:cs="Times New Roman"/>
          <w:sz w:val="28"/>
          <w:szCs w:val="28"/>
        </w:rPr>
        <w:fldChar w:fldCharType="separate"/>
      </w:r>
      <w:r w:rsidR="007C0741" w:rsidRPr="007C0741">
        <w:rPr>
          <w:rFonts w:ascii="Times New Roman" w:hAnsi="Times New Roman" w:cs="Times New Roman"/>
          <w:sz w:val="28"/>
          <w:szCs w:val="28"/>
        </w:rPr>
        <w:t>Tarkett</w:t>
      </w:r>
      <w:proofErr w:type="spellEnd"/>
      <w:r w:rsidR="007C0741" w:rsidRPr="007C0741">
        <w:rPr>
          <w:rFonts w:ascii="Times New Roman" w:hAnsi="Times New Roman" w:cs="Times New Roman"/>
          <w:sz w:val="28"/>
          <w:szCs w:val="28"/>
        </w:rPr>
        <w:fldChar w:fldCharType="end"/>
      </w:r>
      <w:r w:rsidR="007C0741" w:rsidRPr="007C074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».</w:t>
      </w:r>
    </w:p>
    <w:p w:rsidR="006256DA" w:rsidRDefault="005D09D5" w:rsidP="00AB1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</w:t>
      </w:r>
      <w:r w:rsidR="007C074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огласно </w:t>
      </w:r>
      <w:r w:rsidR="006256DA" w:rsidRPr="006256D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официально</w:t>
      </w:r>
      <w:r w:rsidR="007C074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му</w:t>
      </w:r>
      <w:r w:rsidR="006256DA" w:rsidRPr="006256D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сайту </w:t>
      </w:r>
      <w:hyperlink r:id="rId13" w:history="1">
        <w:r w:rsidR="0004524C" w:rsidRPr="0098571B">
          <w:rPr>
            <w:rStyle w:val="aa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http://www.tarkett.ru/</w:t>
        </w:r>
      </w:hyperlink>
      <w:r w:rsidR="0004524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256DA" w:rsidRPr="006256D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информационно-телекоммуникационной сети «Интернет»</w:t>
      </w:r>
      <w:r w:rsidR="007C074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A4186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Компания</w:t>
      </w:r>
      <w:r w:rsidR="007C074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proofErr w:type="spellStart"/>
      <w:r w:rsidR="007C0741" w:rsidRPr="007C0741">
        <w:rPr>
          <w:rFonts w:ascii="Times New Roman" w:hAnsi="Times New Roman" w:cs="Times New Roman"/>
          <w:sz w:val="28"/>
          <w:szCs w:val="28"/>
        </w:rPr>
        <w:fldChar w:fldCharType="begin"/>
      </w:r>
      <w:r w:rsidR="007C0741" w:rsidRPr="007C0741">
        <w:rPr>
          <w:rFonts w:ascii="Times New Roman" w:hAnsi="Times New Roman" w:cs="Times New Roman"/>
          <w:sz w:val="28"/>
          <w:szCs w:val="28"/>
        </w:rPr>
        <w:instrText xml:space="preserve"> HYPERLINK "http://www.tarkett.ru/catalog/vinyl/tarkett/" </w:instrText>
      </w:r>
      <w:r w:rsidR="007C0741" w:rsidRPr="007C0741">
        <w:rPr>
          <w:rFonts w:ascii="Times New Roman" w:hAnsi="Times New Roman" w:cs="Times New Roman"/>
          <w:sz w:val="28"/>
          <w:szCs w:val="28"/>
        </w:rPr>
        <w:fldChar w:fldCharType="separate"/>
      </w:r>
      <w:r w:rsidR="007C0741" w:rsidRPr="007C0741">
        <w:rPr>
          <w:rFonts w:ascii="Times New Roman" w:hAnsi="Times New Roman" w:cs="Times New Roman"/>
          <w:sz w:val="28"/>
          <w:szCs w:val="28"/>
        </w:rPr>
        <w:t>Tarkett</w:t>
      </w:r>
      <w:proofErr w:type="spellEnd"/>
      <w:r w:rsidR="007C0741" w:rsidRPr="007C0741">
        <w:rPr>
          <w:rFonts w:ascii="Times New Roman" w:hAnsi="Times New Roman" w:cs="Times New Roman"/>
          <w:sz w:val="28"/>
          <w:szCs w:val="28"/>
        </w:rPr>
        <w:fldChar w:fldCharType="end"/>
      </w:r>
      <w:r w:rsidR="007C0741" w:rsidRPr="007C074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</w:t>
      </w:r>
      <w:r w:rsidR="007C074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4186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производит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гетер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генный коммерческий л</w:t>
      </w:r>
      <w:r w:rsidR="00A4186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инолеум с технической характеристикой класса применения 34,34.  </w:t>
      </w:r>
    </w:p>
    <w:p w:rsidR="00B0285D" w:rsidRPr="00B0285D" w:rsidRDefault="006256DA" w:rsidP="00AB1C6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Таким образом, п</w:t>
      </w:r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оскольку участник (№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17</w:t>
      </w:r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) ООО «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РемБат</w:t>
      </w:r>
      <w:proofErr w:type="spellEnd"/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» в своей заявке </w:t>
      </w:r>
      <w:r w:rsidR="0077776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указал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класс применения </w:t>
      </w:r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линолеума </w:t>
      </w:r>
      <w:r w:rsidRPr="006256DA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43</w:t>
      </w:r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вместо требуем</w:t>
      </w:r>
      <w:r w:rsidR="0077776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ого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– </w:t>
      </w:r>
      <w:r w:rsidRPr="0077776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34, 43</w:t>
      </w:r>
      <w:r w:rsidR="0077776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или 34/43,</w:t>
      </w:r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7776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связи с чем, такая </w:t>
      </w:r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заявка не соответствовала требованиям аукционной документации и </w:t>
      </w:r>
      <w:r w:rsidR="0077776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соответственно </w:t>
      </w:r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не удовлетворяла потребностям и интересам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з</w:t>
      </w:r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аказчик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="00B0285D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2D4594" w:rsidRDefault="005D09D5" w:rsidP="00AB1C6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Ау</w:t>
      </w:r>
      <w:r w:rsidR="002D4594"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кционная комиссия не обладает полномочиями допускать к участию в аукционе участника, заявка которого полностью или частично не соответствует требованиям Закона о контрактной системе и </w:t>
      </w:r>
      <w:r w:rsidR="00B7587E" w:rsidRPr="00B0285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аукционной документации</w:t>
      </w:r>
      <w:r w:rsidR="002D4594" w:rsidRPr="00B77A2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AB1C67" w:rsidRPr="00890D99" w:rsidRDefault="00B7587E" w:rsidP="00AB1C6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Таким образом</w:t>
      </w:r>
      <w:r w:rsidR="00AF7332" w:rsidRPr="00890D9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AB1C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заявка участника №17 (ООО «</w:t>
      </w:r>
      <w:proofErr w:type="spellStart"/>
      <w:r w:rsidR="00AB1C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РемБат</w:t>
      </w:r>
      <w:proofErr w:type="spellEnd"/>
      <w:r w:rsidR="00AB1C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») </w:t>
      </w:r>
      <w:r w:rsidR="00AB1C67" w:rsidRPr="00AB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не полные сведения о </w:t>
      </w:r>
      <w:r w:rsidR="00AB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материалах, </w:t>
      </w:r>
      <w:r w:rsidR="00AB1C67" w:rsidRPr="00AB1C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при выполнении работ</w:t>
      </w:r>
      <w:r w:rsidR="00AB1C67" w:rsidRPr="00AB1C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B1C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и, </w:t>
      </w:r>
      <w:r w:rsidR="00AB1C67" w:rsidRPr="00AB1C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на </w:t>
      </w:r>
      <w:r w:rsidR="00AB1C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основании положения </w:t>
      </w:r>
      <w:r w:rsidR="00AB1C67" w:rsidRPr="00890D9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части 4 статьи 67 Закона о контрактной системе</w:t>
      </w:r>
      <w:r w:rsidR="00AB1C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правомерно отклонена аукционной комиссией уполномоченного органа.</w:t>
      </w:r>
    </w:p>
    <w:p w:rsidR="00624CC7" w:rsidRPr="00B77A2E" w:rsidRDefault="00624CC7" w:rsidP="00AB1C6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proofErr w:type="gramStart"/>
      <w:r w:rsidRPr="00B77A2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14" w:history="1">
        <w:r w:rsidRPr="00B77A2E">
          <w:rPr>
            <w:rFonts w:ascii="Times New Roman" w:eastAsia="Calibri" w:hAnsi="Times New Roman" w:cs="Times New Roman"/>
            <w:sz w:val="28"/>
            <w:szCs w:val="28"/>
          </w:rPr>
          <w:t>пунктом 2 части 22 статьи 99</w:t>
        </w:r>
      </w:hyperlink>
      <w:r w:rsidRPr="00B77A2E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закона, о совершении иных действий, предусмотренных </w:t>
      </w:r>
      <w:hyperlink r:id="rId15" w:history="1">
        <w:r w:rsidRPr="00B77A2E">
          <w:rPr>
            <w:rFonts w:ascii="Times New Roman" w:eastAsia="Calibri" w:hAnsi="Times New Roman" w:cs="Times New Roman"/>
            <w:sz w:val="28"/>
            <w:szCs w:val="28"/>
          </w:rPr>
          <w:t>частью 22 статьи 99</w:t>
        </w:r>
      </w:hyperlink>
      <w:r w:rsidRPr="00B77A2E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proofErr w:type="gramEnd"/>
      <w:r w:rsidRPr="00B77A2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закона.</w:t>
      </w:r>
    </w:p>
    <w:p w:rsidR="00AF7332" w:rsidRPr="00AF7332" w:rsidRDefault="00AF7332" w:rsidP="00AB1C6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F733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 учетом установленных обстоятельств, Комиссия Чувашского УФАС России приходит к заключению о том, что жалоб</w:t>
      </w:r>
      <w:proofErr w:type="gramStart"/>
      <w:r w:rsidRPr="00AF733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 </w:t>
      </w:r>
      <w:bookmarkStart w:id="0" w:name="_GoBack"/>
      <w:r w:rsidRPr="00AF733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ООО</w:t>
      </w:r>
      <w:proofErr w:type="gramEnd"/>
      <w:r w:rsidRPr="00AF733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proofErr w:type="spellStart"/>
      <w:r w:rsidR="00B7587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РемБат</w:t>
      </w:r>
      <w:proofErr w:type="spellEnd"/>
      <w:r w:rsidRPr="00AF733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» </w:t>
      </w:r>
      <w:bookmarkEnd w:id="0"/>
      <w:r w:rsidRPr="00AF733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является необоснованной.</w:t>
      </w:r>
    </w:p>
    <w:p w:rsidR="00624CC7" w:rsidRPr="00B77A2E" w:rsidRDefault="00624CC7" w:rsidP="00AB1C6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Руководствуясь статьями 99, 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106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нужд», Комиссия</w:t>
      </w:r>
    </w:p>
    <w:p w:rsidR="00624CC7" w:rsidRPr="00B77A2E" w:rsidRDefault="00624CC7" w:rsidP="00624CC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B1C67" w:rsidRDefault="00AB1C67" w:rsidP="00624CC7">
      <w:pPr>
        <w:widowControl w:val="0"/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B1C67" w:rsidRDefault="00AB1C67" w:rsidP="00624CC7">
      <w:pPr>
        <w:widowControl w:val="0"/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B1C67" w:rsidRDefault="00AB1C67" w:rsidP="00624CC7">
      <w:pPr>
        <w:widowControl w:val="0"/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24CC7" w:rsidRPr="00B77A2E" w:rsidRDefault="00624CC7" w:rsidP="00624CC7">
      <w:pPr>
        <w:widowControl w:val="0"/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77A2E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624CC7" w:rsidRPr="00B77A2E" w:rsidRDefault="00624CC7" w:rsidP="00624CC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624CC7" w:rsidRPr="00B77A2E" w:rsidRDefault="00624CC7" w:rsidP="00624CC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211FD" w:rsidRPr="00B77A2E" w:rsidRDefault="000211FD" w:rsidP="000211FD">
      <w:pPr>
        <w:widowControl w:val="0"/>
        <w:suppressAutoHyphens/>
        <w:autoSpaceDN w:val="0"/>
        <w:spacing w:after="0" w:line="240" w:lineRule="auto"/>
        <w:ind w:left="708" w:firstLine="14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77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CC7" w:rsidRPr="00B77A2E">
        <w:rPr>
          <w:rFonts w:ascii="Times New Roman" w:eastAsia="Calibri" w:hAnsi="Times New Roman" w:cs="Times New Roman"/>
          <w:sz w:val="28"/>
          <w:szCs w:val="28"/>
        </w:rPr>
        <w:t>Признать жалобу</w:t>
      </w:r>
      <w:r w:rsidR="00624CC7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</w:t>
      </w:r>
      <w:proofErr w:type="spellStart"/>
      <w:r w:rsidR="00AB1C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РемБат</w:t>
      </w:r>
      <w:proofErr w:type="spellEnd"/>
      <w:r w:rsidR="00AB1C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 не</w:t>
      </w:r>
      <w:r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обоснованной.      </w:t>
      </w:r>
    </w:p>
    <w:p w:rsidR="000211FD" w:rsidRPr="00B77A2E" w:rsidRDefault="000211FD" w:rsidP="00624CC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FD" w:rsidRPr="00B77A2E" w:rsidRDefault="000211FD" w:rsidP="00624CC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C7" w:rsidRPr="00B77A2E" w:rsidRDefault="00624CC7" w:rsidP="00624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C7" w:rsidRPr="00B77A2E" w:rsidRDefault="00624CC7" w:rsidP="00624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C7" w:rsidRPr="00B77A2E" w:rsidRDefault="00624CC7" w:rsidP="00624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33E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CC7" w:rsidRPr="00B77A2E" w:rsidRDefault="00624CC7" w:rsidP="00624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CC7" w:rsidRPr="00B77A2E" w:rsidRDefault="00624CC7" w:rsidP="00624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33E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CC7" w:rsidRPr="00B77A2E" w:rsidRDefault="00624CC7" w:rsidP="00624CC7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C7" w:rsidRPr="00B77A2E" w:rsidRDefault="00624CC7" w:rsidP="00624CC7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B77A2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 xml:space="preserve">   </w:t>
      </w:r>
    </w:p>
    <w:p w:rsidR="00624CC7" w:rsidRPr="005525AA" w:rsidRDefault="00624CC7" w:rsidP="00624CC7">
      <w:pPr>
        <w:widowControl w:val="0"/>
        <w:suppressAutoHyphens/>
        <w:autoSpaceDN w:val="0"/>
        <w:ind w:firstLine="851"/>
        <w:textAlignment w:val="baseline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</w:p>
    <w:p w:rsidR="00624CC7" w:rsidRDefault="00624CC7" w:rsidP="00D72A9E">
      <w:pPr>
        <w:widowControl w:val="0"/>
        <w:suppressAutoHyphens/>
        <w:autoSpaceDN w:val="0"/>
        <w:ind w:firstLine="851"/>
        <w:jc w:val="both"/>
        <w:textAlignment w:val="baseline"/>
      </w:pPr>
      <w:r w:rsidRPr="00E60156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 xml:space="preserve">Примечание: Решение Комиссии по контролю в сфере закупок может быть обжаловано в судебном порядке в течение трех месяцев со дня его принятия  (часть 9 статьи 106 Закона о контрактной системе).  </w:t>
      </w:r>
    </w:p>
    <w:p w:rsidR="00624CC7" w:rsidRDefault="00624CC7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24CC7" w:rsidRDefault="00624CC7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24CC7" w:rsidRDefault="00624CC7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24CC7" w:rsidRDefault="00624CC7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24CC7" w:rsidRDefault="00624CC7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24CC7" w:rsidRDefault="00624CC7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sectPr w:rsidR="00624CC7" w:rsidSect="00510A09">
      <w:headerReference w:type="default" r:id="rId16"/>
      <w:footerReference w:type="default" r:id="rId17"/>
      <w:pgSz w:w="11906" w:h="16838"/>
      <w:pgMar w:top="1134" w:right="567" w:bottom="1134" w:left="1134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F1" w:rsidRDefault="003F3BF1">
      <w:pPr>
        <w:spacing w:after="0" w:line="240" w:lineRule="auto"/>
      </w:pPr>
      <w:r>
        <w:separator/>
      </w:r>
    </w:p>
  </w:endnote>
  <w:endnote w:type="continuationSeparator" w:id="0">
    <w:p w:rsidR="003F3BF1" w:rsidRDefault="003F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B8" w:rsidRDefault="003F3BF1">
    <w:pPr>
      <w:pStyle w:val="a3"/>
      <w:jc w:val="center"/>
    </w:pPr>
  </w:p>
  <w:p w:rsidR="00DC73B3" w:rsidRDefault="003F3B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F1" w:rsidRDefault="003F3BF1">
      <w:pPr>
        <w:spacing w:after="0" w:line="240" w:lineRule="auto"/>
      </w:pPr>
      <w:r>
        <w:separator/>
      </w:r>
    </w:p>
  </w:footnote>
  <w:footnote w:type="continuationSeparator" w:id="0">
    <w:p w:rsidR="003F3BF1" w:rsidRDefault="003F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10459"/>
      <w:docPartObj>
        <w:docPartGallery w:val="Page Numbers (Top of Page)"/>
        <w:docPartUnique/>
      </w:docPartObj>
    </w:sdtPr>
    <w:sdtEndPr/>
    <w:sdtContent>
      <w:p w:rsidR="00ED6344" w:rsidRDefault="007B66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33E">
          <w:rPr>
            <w:noProof/>
          </w:rPr>
          <w:t>2</w:t>
        </w:r>
        <w:r>
          <w:fldChar w:fldCharType="end"/>
        </w:r>
      </w:p>
    </w:sdtContent>
  </w:sdt>
  <w:p w:rsidR="00ED6344" w:rsidRDefault="003F3B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94"/>
    <w:rsid w:val="00003573"/>
    <w:rsid w:val="000211FD"/>
    <w:rsid w:val="00033E9A"/>
    <w:rsid w:val="000354C1"/>
    <w:rsid w:val="00044670"/>
    <w:rsid w:val="0004524C"/>
    <w:rsid w:val="00065C4A"/>
    <w:rsid w:val="00066725"/>
    <w:rsid w:val="0008216C"/>
    <w:rsid w:val="00112E1D"/>
    <w:rsid w:val="001348E6"/>
    <w:rsid w:val="001633C4"/>
    <w:rsid w:val="001B106E"/>
    <w:rsid w:val="00215FDE"/>
    <w:rsid w:val="00263458"/>
    <w:rsid w:val="002A31DF"/>
    <w:rsid w:val="002D4594"/>
    <w:rsid w:val="00323C0D"/>
    <w:rsid w:val="00334FE2"/>
    <w:rsid w:val="003A1957"/>
    <w:rsid w:val="003B11CD"/>
    <w:rsid w:val="003D0262"/>
    <w:rsid w:val="003D19BE"/>
    <w:rsid w:val="003F3BF1"/>
    <w:rsid w:val="0040582B"/>
    <w:rsid w:val="0041403F"/>
    <w:rsid w:val="004C2FFD"/>
    <w:rsid w:val="004C737F"/>
    <w:rsid w:val="004D051F"/>
    <w:rsid w:val="004F5894"/>
    <w:rsid w:val="00515908"/>
    <w:rsid w:val="005D09D5"/>
    <w:rsid w:val="00624CC7"/>
    <w:rsid w:val="006256DA"/>
    <w:rsid w:val="00663CAD"/>
    <w:rsid w:val="006F09F4"/>
    <w:rsid w:val="00723881"/>
    <w:rsid w:val="00732B8D"/>
    <w:rsid w:val="0074425F"/>
    <w:rsid w:val="00777760"/>
    <w:rsid w:val="007B6671"/>
    <w:rsid w:val="007C0741"/>
    <w:rsid w:val="007D501D"/>
    <w:rsid w:val="007F3B3C"/>
    <w:rsid w:val="00820E9F"/>
    <w:rsid w:val="008D1B62"/>
    <w:rsid w:val="008F4E0A"/>
    <w:rsid w:val="00911D0A"/>
    <w:rsid w:val="00966454"/>
    <w:rsid w:val="009C1447"/>
    <w:rsid w:val="00A41863"/>
    <w:rsid w:val="00AB1C67"/>
    <w:rsid w:val="00AF7332"/>
    <w:rsid w:val="00B0285D"/>
    <w:rsid w:val="00B56E7A"/>
    <w:rsid w:val="00B6215C"/>
    <w:rsid w:val="00B7587E"/>
    <w:rsid w:val="00B77A2E"/>
    <w:rsid w:val="00B900D7"/>
    <w:rsid w:val="00BA164D"/>
    <w:rsid w:val="00BA3D37"/>
    <w:rsid w:val="00BB5C72"/>
    <w:rsid w:val="00BD7EEB"/>
    <w:rsid w:val="00C820E3"/>
    <w:rsid w:val="00CD208B"/>
    <w:rsid w:val="00D266EB"/>
    <w:rsid w:val="00D42560"/>
    <w:rsid w:val="00D72A9E"/>
    <w:rsid w:val="00D94196"/>
    <w:rsid w:val="00DC2326"/>
    <w:rsid w:val="00DF7727"/>
    <w:rsid w:val="00E238AD"/>
    <w:rsid w:val="00E57293"/>
    <w:rsid w:val="00E675E7"/>
    <w:rsid w:val="00E73D72"/>
    <w:rsid w:val="00E9122A"/>
    <w:rsid w:val="00EA7765"/>
    <w:rsid w:val="00EE433E"/>
    <w:rsid w:val="00EF1353"/>
    <w:rsid w:val="00F427EB"/>
    <w:rsid w:val="00FA48DE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F5894"/>
  </w:style>
  <w:style w:type="paragraph" w:styleId="a5">
    <w:name w:val="header"/>
    <w:basedOn w:val="a"/>
    <w:link w:val="a6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894"/>
  </w:style>
  <w:style w:type="paragraph" w:styleId="a7">
    <w:name w:val="Normal (Web)"/>
    <w:basedOn w:val="a"/>
    <w:rsid w:val="004F589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6">
    <w:name w:val="index 6"/>
    <w:qFormat/>
    <w:rsid w:val="004F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4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0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2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F5894"/>
  </w:style>
  <w:style w:type="paragraph" w:styleId="a5">
    <w:name w:val="header"/>
    <w:basedOn w:val="a"/>
    <w:link w:val="a6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894"/>
  </w:style>
  <w:style w:type="paragraph" w:styleId="a7">
    <w:name w:val="Normal (Web)"/>
    <w:basedOn w:val="a"/>
    <w:rsid w:val="004F589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6">
    <w:name w:val="index 6"/>
    <w:qFormat/>
    <w:rsid w:val="004F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4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0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2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B17317913241FCEE435ED62582D539631E6CC5F0AF24D14C14D6F989C19997075CCD4FD3382A7j557H" TargetMode="External"/><Relationship Id="rId13" Type="http://schemas.openxmlformats.org/officeDocument/2006/relationships/hyperlink" Target="http://www.tarket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421098C71DB8FD6C4895ADE8A7F240BB9726B91E77A83E21ADFCE64BB137FE2DE3A6D65C5462AATEQEH" TargetMode="External"/><Relationship Id="rId12" Type="http://schemas.openxmlformats.org/officeDocument/2006/relationships/hyperlink" Target="consultantplus://offline/ref=68CE5A3039FC9B0325A53236BE075E3EBE3C380F0473190DB0900B68FBB5E6F974048EDB7180C152e0d4N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CE5A3039FC9B0325A53236BE075E3EBE3C380F0473190DB0900B68FBB5E6F974048EDB7180C152e0d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2436E3819C6479C6C97C1BE3D6476A182C39EE792445E3154F6DE045A61ADBEFAB8DED1653C0DBRFaAM" TargetMode="External"/><Relationship Id="rId10" Type="http://schemas.openxmlformats.org/officeDocument/2006/relationships/hyperlink" Target="consultantplus://offline/ref=68CE5A3039FC9B0325A53236BE075E3EBE3C380F0473190DB0900B68FBB5E6F974048EDB7180C152e0d4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B17317913241FCEE435ED62582D539631E6CC5F0AF24D14C14D6F989C19997075CCD4FD3382A7j557H" TargetMode="External"/><Relationship Id="rId14" Type="http://schemas.openxmlformats.org/officeDocument/2006/relationships/hyperlink" Target="consultantplus://offline/ref=F92436E3819C6479C6C97C1BE3D6476A182C39EE792445E3154F6DE045A61ADBEFAB8DED1653C0DBRFa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</dc:creator>
  <cp:lastModifiedBy>Гадилова</cp:lastModifiedBy>
  <cp:revision>36</cp:revision>
  <cp:lastPrinted>2014-10-17T11:12:00Z</cp:lastPrinted>
  <dcterms:created xsi:type="dcterms:W3CDTF">2014-10-10T05:52:00Z</dcterms:created>
  <dcterms:modified xsi:type="dcterms:W3CDTF">2014-10-20T12:06:00Z</dcterms:modified>
</cp:coreProperties>
</file>