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7" w:rsidRDefault="00CC54E1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01.07.2014  06-05/5028</w:t>
      </w: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>РЕШЕНИЕ</w:t>
      </w:r>
    </w:p>
    <w:p w:rsidR="00BA7F00" w:rsidRPr="00D14C6B" w:rsidRDefault="00FF2417" w:rsidP="00FF2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по результатам рассмотрения жалобы на действия аукционной </w:t>
      </w:r>
      <w:proofErr w:type="gramStart"/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>комиссии</w:t>
      </w:r>
      <w:proofErr w:type="gramEnd"/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Уполномоченного органа – </w:t>
      </w:r>
      <w:r w:rsidRPr="00D14C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Чебоксарского Городского комитета  по управл</w:t>
      </w:r>
      <w:r w:rsidRPr="00D14C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</w:t>
      </w:r>
      <w:r w:rsidRPr="00D14C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нию </w:t>
      </w:r>
    </w:p>
    <w:p w:rsidR="00FF2417" w:rsidRPr="00D14C6B" w:rsidRDefault="00FF2417" w:rsidP="00FF2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имуществом</w:t>
      </w:r>
      <w:r w:rsidRPr="00D14C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A7F00" w:rsidRPr="00D14C6B" w:rsidRDefault="00BA7F00" w:rsidP="00FF2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FF2417" w:rsidRPr="00D14C6B" w:rsidRDefault="00FF2417" w:rsidP="00BA7F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proofErr w:type="spell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г</w:t>
      </w: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.Ч</w:t>
      </w:r>
      <w:proofErr w:type="gramEnd"/>
      <w:r w:rsidRPr="00D14C6B">
        <w:rPr>
          <w:rFonts w:ascii="Times New Roman" w:eastAsia="Batang" w:hAnsi="Times New Roman"/>
          <w:sz w:val="26"/>
          <w:szCs w:val="26"/>
          <w:lang w:eastAsia="ko-KR"/>
        </w:rPr>
        <w:t>ебоксары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                                                                  </w:t>
      </w:r>
      <w:r w:rsidR="00BA7F00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                 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Дело № 146-К-2014</w:t>
      </w: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Резолютивная часть решения оглашена 26 июня  2014 года.</w:t>
      </w: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Решение изготовлено в полном объеме 01 июля 2014 года.</w:t>
      </w: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D14C6B" w:rsidRDefault="00FF2417" w:rsidP="00FF241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D14C6B" w:rsidRDefault="00FF2417" w:rsidP="00FF241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2"/>
          <w:sz w:val="26"/>
          <w:szCs w:val="26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олю в сфере  </w:t>
      </w:r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 xml:space="preserve">закупок  товаров, работ, услуг для обеспечения  государственных и муниципальных нужд, созданная </w:t>
      </w:r>
      <w:proofErr w:type="gramStart"/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>на</w:t>
      </w:r>
      <w:proofErr w:type="gramEnd"/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 xml:space="preserve"> основании приказов </w:t>
      </w:r>
      <w:proofErr w:type="gramStart"/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>Чувашского</w:t>
      </w:r>
      <w:proofErr w:type="gramEnd"/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 xml:space="preserve"> УФАС России </w:t>
      </w:r>
      <w:r w:rsidRPr="00D14C6B">
        <w:rPr>
          <w:rFonts w:ascii="Times New Roman" w:hAnsi="Times New Roman"/>
          <w:sz w:val="26"/>
          <w:szCs w:val="26"/>
        </w:rPr>
        <w:t>от</w:t>
      </w:r>
      <w:r w:rsidRPr="00D14C6B">
        <w:rPr>
          <w:rFonts w:ascii="Times New Roman" w:hAnsi="Times New Roman"/>
          <w:kern w:val="32"/>
          <w:sz w:val="26"/>
          <w:szCs w:val="26"/>
        </w:rPr>
        <w:t xml:space="preserve"> 13.01.2014 №2 и 17.02.2014 №34 в составе:</w:t>
      </w:r>
      <w:r w:rsidRPr="00D14C6B">
        <w:rPr>
          <w:rFonts w:ascii="Times New Roman" w:eastAsia="Times New Roman" w:hAnsi="Times New Roman"/>
          <w:kern w:val="32"/>
          <w:sz w:val="26"/>
          <w:szCs w:val="26"/>
        </w:rPr>
        <w:t xml:space="preserve"> </w:t>
      </w:r>
    </w:p>
    <w:p w:rsidR="00FF2417" w:rsidRPr="00D14C6B" w:rsidRDefault="000D7696" w:rsidP="00FF2417">
      <w:pPr>
        <w:tabs>
          <w:tab w:val="left" w:pos="1916"/>
          <w:tab w:val="left" w:pos="7755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«…»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при участии представителей: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Уполномоченного органа – 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Чебоксарского Городского комитета  по упра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в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лению  имуществом</w:t>
      </w: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FF2417" w:rsidRPr="00D14C6B" w:rsidRDefault="000D7696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«…»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>, по доверенности;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Заказчика – МБОУ ДОД «Чебоксарская  детская художественная школа и</w:t>
      </w: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</w:t>
      </w: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кусств»: </w:t>
      </w:r>
    </w:p>
    <w:p w:rsidR="00FF2417" w:rsidRPr="00D14C6B" w:rsidRDefault="000D7696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«…»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>, по доверенности</w:t>
      </w:r>
      <w:r w:rsidR="00FF2417"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Заявителя </w:t>
      </w:r>
      <w:proofErr w:type="gramStart"/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-О</w:t>
      </w:r>
      <w:proofErr w:type="gramEnd"/>
      <w:r w:rsidRPr="00D14C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ОО «Строй-Форум»: </w:t>
      </w:r>
    </w:p>
    <w:p w:rsidR="00FF2417" w:rsidRPr="00D14C6B" w:rsidRDefault="000D7696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«…»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>, по доверенности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жалобу ООО «Строй</w:t>
      </w:r>
      <w:r w:rsidR="00BA7F00"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Форум» (дале</w:t>
      </w:r>
      <w:proofErr w:type="gramStart"/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е-</w:t>
      </w:r>
      <w:proofErr w:type="gramEnd"/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Заявитель) о нарушении Федерального закона от 05.04.2013 N 44-ФЗ «О контрактной системе в сфере зак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 товаров, работ, услуг для обеспечения государственных и муниципальных нужд» (далее – Закон о контрактной системе)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УСТАНОВИЛА:</w:t>
      </w:r>
    </w:p>
    <w:p w:rsidR="00FF2417" w:rsidRPr="00D14C6B" w:rsidRDefault="00FF2417" w:rsidP="00FF2417">
      <w:pPr>
        <w:spacing w:after="0" w:line="240" w:lineRule="auto"/>
        <w:jc w:val="center"/>
        <w:rPr>
          <w:rFonts w:ascii="Times New Roman" w:eastAsia="Batang" w:hAnsi="Times New Roman"/>
          <w:sz w:val="26"/>
          <w:szCs w:val="26"/>
          <w:lang w:eastAsia="ko-KR"/>
        </w:rPr>
      </w:pP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lastRenderedPageBreak/>
        <w:t>В Управление Федеральной антимонопольной службы по Чувашской Ре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публике - Чувашии обратилось 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>ООО «Строй-Форум»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с жалобой на действия ау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к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ционной комиссии Уполномоченного органа – 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Чебоксарского Городского комитета  по управлению  имуществом</w:t>
      </w:r>
      <w:r w:rsidRPr="00D14C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(далее – Уполномоченный орган) при проведении электронного аукциона среди субъектов малого предпринимательства и социально ориентированных некоммерческих организаций на замену деревянных  оконных блоков здания МБОУ ДОД «ЧДХШИ» на ПВХ блоки  (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изв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>. №0115300020014001065).</w:t>
      </w:r>
      <w:proofErr w:type="gramEnd"/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       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>ООО «Строй-Форум»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считает неправомерным отказ аукционной комиссии в допуске его к участию в аукционе в электронной форме   по указанному  основ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нию 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о сообщении в заявке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>неконкретны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>х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характеристик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товара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в отношении  п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зиции «Блок оконный пластиковый»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(указанные характеристики сопровождаются словами «до»).</w:t>
      </w:r>
    </w:p>
    <w:p w:rsidR="00FF2417" w:rsidRPr="00D14C6B" w:rsidRDefault="003F67F3" w:rsidP="003F67F3">
      <w:pPr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        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Представитель Общества  в рассмотрении дела  пояснил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, что  заявка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учас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т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ника 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№8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(ООО «Строй-Форум) 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соответствует части 3 статьи 66 Закона о ко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н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трактной системе,  так как   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данным </w:t>
      </w:r>
      <w:r w:rsidR="003D5328" w:rsidRPr="00D14C6B">
        <w:rPr>
          <w:rFonts w:ascii="Times New Roman" w:eastAsia="Batang" w:hAnsi="Times New Roman"/>
          <w:sz w:val="26"/>
          <w:szCs w:val="26"/>
          <w:lang w:eastAsia="ko-KR"/>
        </w:rPr>
        <w:t>участник</w:t>
      </w:r>
      <w:r w:rsidR="0089428B" w:rsidRPr="00D14C6B">
        <w:rPr>
          <w:rFonts w:ascii="Times New Roman" w:eastAsia="Batang" w:hAnsi="Times New Roman"/>
          <w:sz w:val="26"/>
          <w:szCs w:val="26"/>
          <w:lang w:eastAsia="ko-KR"/>
        </w:rPr>
        <w:t>ом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89428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в  заявке  по   позици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ям «Блок оконный пластиковый»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>кроме</w:t>
      </w:r>
      <w:r w:rsidR="0089428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предел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>ьного размера</w:t>
      </w:r>
      <w:r w:rsidR="0089428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площади окон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, </w:t>
      </w:r>
      <w:r w:rsidR="0089428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также указан конкретный размер оконных  блоков.</w:t>
      </w:r>
    </w:p>
    <w:p w:rsidR="0089428B" w:rsidRPr="00D14C6B" w:rsidRDefault="00FF2417" w:rsidP="00FF24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Представитель  Уполномоченного органа нарушений законодательства о контрактной системе не признал. Полагает, что аукционная комиссия действовала в соответствии с Законом о контрактной системе. Заявка общества отклонена от уч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стия в электронном аукционе обоснованно, поскольку не содержала </w:t>
      </w:r>
      <w:r w:rsidR="0089428B" w:rsidRPr="00D14C6B">
        <w:rPr>
          <w:rFonts w:ascii="Times New Roman" w:eastAsia="Times New Roman" w:hAnsi="Times New Roman"/>
          <w:sz w:val="26"/>
          <w:szCs w:val="26"/>
          <w:lang w:eastAsia="ru-RU"/>
        </w:rPr>
        <w:t>конкретного показателя площади окна.</w:t>
      </w:r>
    </w:p>
    <w:p w:rsidR="00FF2417" w:rsidRPr="00D14C6B" w:rsidRDefault="0089428B" w:rsidP="00FF24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По мнению представителя уполномоченного органа</w:t>
      </w:r>
      <w:r w:rsidR="0046150C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93B85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казание участником в заявке </w:t>
      </w:r>
      <w:r w:rsidR="00893B85" w:rsidRPr="00D14C6B">
        <w:rPr>
          <w:rFonts w:ascii="Times New Roman" w:eastAsia="Times New Roman" w:hAnsi="Times New Roman"/>
          <w:sz w:val="26"/>
          <w:szCs w:val="26"/>
          <w:lang w:eastAsia="ru-RU"/>
        </w:rPr>
        <w:t>неконкретных характеристик товара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могло быть расценено аукционной комиссией, как представление надлежащих сведений, соответствующих требован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F2417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ям Закона о контрактной системе. </w:t>
      </w:r>
    </w:p>
    <w:p w:rsidR="00893B85" w:rsidRPr="00D14C6B" w:rsidRDefault="00893B85" w:rsidP="00893B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Представитель</w:t>
      </w:r>
      <w:r w:rsidR="00AE3AC4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Заказчика поддержала доводы представителя Уполномоче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ного органа.</w:t>
      </w:r>
    </w:p>
    <w:p w:rsidR="00893B85" w:rsidRPr="00D14C6B" w:rsidRDefault="00893B85" w:rsidP="00893B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С учетом указанного, представитель Уполномоченного органа и представ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тель Заказчика считают жалобу Заявителя необоснованной.</w:t>
      </w:r>
    </w:p>
    <w:p w:rsidR="00893B85" w:rsidRPr="00D14C6B" w:rsidRDefault="00893B85" w:rsidP="00893B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Изучив представленные документы, заслушав доводы и возражения сторон по жалобе, Комиссия Чувашского УФАС России по контролю в сфере закупок т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варов, работ, услуг для обеспечения государственных и муниципальных нужд (д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лее – Комиссия) установила следующее.</w:t>
      </w:r>
    </w:p>
    <w:p w:rsidR="00893B85" w:rsidRPr="00D14C6B" w:rsidRDefault="00893B85" w:rsidP="00893B85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Заказчиком, осуществляемым закупку, является 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МБОУ ДОД «Чебоксарская  детская художественная школа искусств».</w:t>
      </w:r>
    </w:p>
    <w:p w:rsidR="00893B85" w:rsidRPr="00D14C6B" w:rsidRDefault="00893B85" w:rsidP="00893B85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Уполномоченный орган 28.05.2014 разместил на официальном сайте </w:t>
      </w:r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www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.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zakupki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>.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gov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>.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ru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извещение № 0115300020014001065 о проведении  электронн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го аукциона   среди субъектов малого предпринимательства и социально ориент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рованных некоммерческих организаций на замену деревянных  оконных блоков здания МБОУ ДОД «ЧДХШИ» на ПВХ блоки с начальной (максимальной) ценой контракта  991918.38 руб.</w:t>
      </w:r>
    </w:p>
    <w:p w:rsidR="00893B85" w:rsidRPr="00D14C6B" w:rsidRDefault="00893B85" w:rsidP="00FF24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Согласно протоколу рассмотрения первых частей заявок от 09.06.2014 на участие в аукционе в электронной форме подано 13 заявок. Отказано в допуске к участию в электронном аукционе 5 участникам закупки, в том числе 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ООО «Строй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-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Форум»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(участник №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).</w:t>
      </w:r>
    </w:p>
    <w:p w:rsidR="00603852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lastRenderedPageBreak/>
        <w:t>Основанием для отказа участнику №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(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ООО «Строй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>-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Форум»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) в допуске к участию в электронном аукционе послужило не соблюдение  требований   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п.п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>. б) пункта 3 части 3  статьи 66 и пункту 20 раздела 10 Информационной карты аукц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онной документации, т.к. участник №</w:t>
      </w:r>
      <w:r w:rsidR="00893B85" w:rsidRPr="00D14C6B">
        <w:rPr>
          <w:rFonts w:ascii="Times New Roman" w:eastAsia="Batang" w:hAnsi="Times New Roman"/>
          <w:sz w:val="26"/>
          <w:szCs w:val="26"/>
          <w:lang w:eastAsia="ko-KR"/>
        </w:rPr>
        <w:t>8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>в составе заявки  указа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л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неверные наим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>нования материалов, оборудования  необходимы</w:t>
      </w:r>
      <w:r w:rsidR="00BC01DB" w:rsidRPr="00D14C6B">
        <w:rPr>
          <w:rFonts w:ascii="Times New Roman" w:eastAsia="Batang" w:hAnsi="Times New Roman"/>
          <w:sz w:val="26"/>
          <w:szCs w:val="26"/>
          <w:lang w:eastAsia="ko-KR"/>
        </w:rPr>
        <w:t>х</w:t>
      </w:r>
      <w:r w:rsidR="00603852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для выполнения работ.</w:t>
      </w:r>
      <w:proofErr w:type="gramEnd"/>
    </w:p>
    <w:p w:rsidR="00FF2417" w:rsidRPr="00D14C6B" w:rsidRDefault="00603852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В соответствии с пунктом 2 части 1 статьи 64 Закона о контрактной системе,  документация об электронном аукционе должна содержать требования к содерж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нию, составу заявки на участие в таком аукционе в соответствии с </w:t>
      </w:r>
      <w:hyperlink r:id="rId5" w:history="1">
        <w:r w:rsidR="00FF2417" w:rsidRPr="00D14C6B">
          <w:rPr>
            <w:rStyle w:val="a3"/>
            <w:rFonts w:ascii="Times New Roman" w:eastAsia="Batang" w:hAnsi="Times New Roman"/>
            <w:sz w:val="26"/>
            <w:szCs w:val="26"/>
            <w:lang w:eastAsia="ko-KR"/>
          </w:rPr>
          <w:t>частями 3</w:t>
        </w:r>
      </w:hyperlink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- </w:t>
      </w:r>
      <w:hyperlink r:id="rId6" w:history="1">
        <w:r w:rsidR="00FF2417" w:rsidRPr="00D14C6B">
          <w:rPr>
            <w:rStyle w:val="a3"/>
            <w:rFonts w:ascii="Times New Roman" w:eastAsia="Batang" w:hAnsi="Times New Roman"/>
            <w:sz w:val="26"/>
            <w:szCs w:val="26"/>
            <w:lang w:eastAsia="ko-KR"/>
          </w:rPr>
          <w:t>6 статьи 66</w:t>
        </w:r>
      </w:hyperlink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настоящего Федерального закона и инструкцию по ее заполнению. При этом не  допускается установление требований, влекущих за собой ограничение количества участников такого аукциона или ограничение доступа к участию в т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="00FF2417" w:rsidRPr="00D14C6B">
        <w:rPr>
          <w:rFonts w:ascii="Times New Roman" w:eastAsia="Batang" w:hAnsi="Times New Roman"/>
          <w:sz w:val="26"/>
          <w:szCs w:val="26"/>
          <w:lang w:eastAsia="ko-KR"/>
        </w:rPr>
        <w:t>ком аукционе.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По смыслу частей 1, 3 статьи 67 Закона о контрактной системе аукционная комиссия проверяет первые части заявок на участие в аукционе в электронной форме, содержащие предусмотренные частью 3 статьи 66 Закона о контрактной с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стеме сведения, на соответствие требованиям, установленным документацией об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На основании результатов ра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смотрения первых частей заявок на участие в аукционе в электронной форме, с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держащих сведения, предусмотренные частью 3 статьи 66 Закона о контрактной системе, аукционная комиссия принимает решение о допуске к участию в аукционе в электронной форме участника размещения заказа и о признании участника ра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з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мещения заказа, подавшего заявку на участие в аукционе, участником аукциона или об отказе в допуске</w:t>
      </w:r>
      <w:proofErr w:type="gram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такого участника размещения заказа к участию в аукционе в порядке и по основаниям, которые предусмотрены настоящей статьей.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По правилам части 4 статьи 67 Закона о контрактной системе участник эле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к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тронного аукциона не допускается к участию в нем в случае: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1) </w:t>
      </w:r>
      <w:proofErr w:type="spell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непредоставления</w:t>
      </w:r>
      <w:proofErr w:type="spell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информации, предусмотренной </w:t>
      </w:r>
      <w:hyperlink r:id="rId7" w:history="1">
        <w:r w:rsidRPr="00D14C6B">
          <w:rPr>
            <w:rStyle w:val="a3"/>
            <w:rFonts w:ascii="Times New Roman" w:eastAsia="Batang" w:hAnsi="Times New Roman"/>
            <w:sz w:val="26"/>
            <w:szCs w:val="26"/>
            <w:lang w:eastAsia="ko-KR"/>
          </w:rPr>
          <w:t>частью 3 статьи 66</w:t>
        </w:r>
      </w:hyperlink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настоящего Федерального закона, или предоставления недостоверной информации;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2) несоответствия информации, предусмотренной </w:t>
      </w:r>
      <w:hyperlink r:id="rId8" w:history="1">
        <w:r w:rsidRPr="00D14C6B">
          <w:rPr>
            <w:rStyle w:val="a3"/>
            <w:rFonts w:ascii="Times New Roman" w:eastAsia="Batang" w:hAnsi="Times New Roman"/>
            <w:sz w:val="26"/>
            <w:szCs w:val="26"/>
            <w:lang w:eastAsia="ko-KR"/>
          </w:rPr>
          <w:t>частью 3 статьи 66</w:t>
        </w:r>
      </w:hyperlink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наст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ящего Федерального закона, требованиям документации о таком аукционе.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Отказ в допуске к участию в электронном аукционе по основаниям, не предусмотренным </w:t>
      </w:r>
      <w:hyperlink r:id="rId9" w:anchor="Par0" w:history="1">
        <w:r w:rsidRPr="00D14C6B">
          <w:rPr>
            <w:rStyle w:val="a3"/>
            <w:rFonts w:ascii="Times New Roman" w:eastAsia="Batang" w:hAnsi="Times New Roman"/>
            <w:sz w:val="26"/>
            <w:szCs w:val="26"/>
            <w:lang w:eastAsia="ko-KR"/>
          </w:rPr>
          <w:t>частью 4</w:t>
        </w:r>
      </w:hyperlink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настоящей статьи, не допускается (часть 5 статьи 67 Закона о контрактной системе).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>Согласно подпункту б)  пункта 3  части 3 статьи 66 Закона о контрактной с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стеме при заключении контракта на  выполнение работ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,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при котором  используется товар, первая часть заявки на участие в электронном аукционе должна содержать </w:t>
      </w:r>
      <w:r w:rsidRPr="00D14C6B">
        <w:rPr>
          <w:rFonts w:ascii="Times New Roman" w:hAnsi="Times New Roman"/>
          <w:sz w:val="26"/>
          <w:szCs w:val="26"/>
        </w:rPr>
        <w:t xml:space="preserve"> согласие, предусмотренное </w:t>
      </w:r>
      <w:hyperlink r:id="rId10" w:history="1">
        <w:r w:rsidRPr="00D14C6B">
          <w:rPr>
            <w:rFonts w:ascii="Times New Roman" w:hAnsi="Times New Roman"/>
            <w:color w:val="0000FF"/>
            <w:sz w:val="26"/>
            <w:szCs w:val="26"/>
          </w:rPr>
          <w:t>пунктом 2</w:t>
        </w:r>
      </w:hyperlink>
      <w:r w:rsidRPr="00D14C6B">
        <w:rPr>
          <w:rFonts w:ascii="Times New Roman" w:hAnsi="Times New Roman"/>
          <w:sz w:val="26"/>
          <w:szCs w:val="26"/>
        </w:rPr>
        <w:t xml:space="preserve"> настоящей части, а также </w:t>
      </w:r>
      <w:r w:rsidRPr="00D14C6B">
        <w:rPr>
          <w:rFonts w:ascii="Times New Roman" w:hAnsi="Times New Roman"/>
          <w:sz w:val="26"/>
          <w:szCs w:val="26"/>
          <w:u w:val="single"/>
        </w:rPr>
        <w:t>конкретные пок</w:t>
      </w:r>
      <w:r w:rsidRPr="00D14C6B">
        <w:rPr>
          <w:rFonts w:ascii="Times New Roman" w:hAnsi="Times New Roman"/>
          <w:sz w:val="26"/>
          <w:szCs w:val="26"/>
          <w:u w:val="single"/>
        </w:rPr>
        <w:t>а</w:t>
      </w:r>
      <w:r w:rsidRPr="00D14C6B">
        <w:rPr>
          <w:rFonts w:ascii="Times New Roman" w:hAnsi="Times New Roman"/>
          <w:sz w:val="26"/>
          <w:szCs w:val="26"/>
          <w:u w:val="single"/>
        </w:rPr>
        <w:t>затели используемого товара, соответствующие значениям, установленным док</w:t>
      </w:r>
      <w:r w:rsidRPr="00D14C6B">
        <w:rPr>
          <w:rFonts w:ascii="Times New Roman" w:hAnsi="Times New Roman"/>
          <w:sz w:val="26"/>
          <w:szCs w:val="26"/>
          <w:u w:val="single"/>
        </w:rPr>
        <w:t>у</w:t>
      </w:r>
      <w:r w:rsidRPr="00D14C6B">
        <w:rPr>
          <w:rFonts w:ascii="Times New Roman" w:hAnsi="Times New Roman"/>
          <w:sz w:val="26"/>
          <w:szCs w:val="26"/>
          <w:u w:val="single"/>
        </w:rPr>
        <w:t>ментацией о таком аукционе, и указание на товарный знак (его словесное обозн</w:t>
      </w:r>
      <w:r w:rsidRPr="00D14C6B">
        <w:rPr>
          <w:rFonts w:ascii="Times New Roman" w:hAnsi="Times New Roman"/>
          <w:sz w:val="26"/>
          <w:szCs w:val="26"/>
          <w:u w:val="single"/>
        </w:rPr>
        <w:t>а</w:t>
      </w:r>
      <w:r w:rsidRPr="00D14C6B">
        <w:rPr>
          <w:rFonts w:ascii="Times New Roman" w:hAnsi="Times New Roman"/>
          <w:sz w:val="26"/>
          <w:szCs w:val="26"/>
          <w:u w:val="single"/>
        </w:rPr>
        <w:t>чение</w:t>
      </w:r>
      <w:proofErr w:type="gramEnd"/>
      <w:r w:rsidRPr="00D14C6B">
        <w:rPr>
          <w:rFonts w:ascii="Times New Roman" w:hAnsi="Times New Roman"/>
          <w:sz w:val="26"/>
          <w:szCs w:val="26"/>
          <w:u w:val="single"/>
        </w:rPr>
        <w:t>) (</w:t>
      </w:r>
      <w:proofErr w:type="gramStart"/>
      <w:r w:rsidRPr="00D14C6B">
        <w:rPr>
          <w:rFonts w:ascii="Times New Roman" w:hAnsi="Times New Roman"/>
          <w:sz w:val="26"/>
          <w:szCs w:val="26"/>
          <w:u w:val="single"/>
        </w:rPr>
        <w:t>при наличии), знак обслуживания (при наличии), фирменное наименование (при наличии), патенты (при наличии), полезные модели (при наличии), промы</w:t>
      </w:r>
      <w:r w:rsidRPr="00D14C6B">
        <w:rPr>
          <w:rFonts w:ascii="Times New Roman" w:hAnsi="Times New Roman"/>
          <w:sz w:val="26"/>
          <w:szCs w:val="26"/>
          <w:u w:val="single"/>
        </w:rPr>
        <w:t>ш</w:t>
      </w:r>
      <w:r w:rsidRPr="00D14C6B">
        <w:rPr>
          <w:rFonts w:ascii="Times New Roman" w:hAnsi="Times New Roman"/>
          <w:sz w:val="26"/>
          <w:szCs w:val="26"/>
          <w:u w:val="single"/>
        </w:rPr>
        <w:t>ленные образцы (при наличии),</w:t>
      </w:r>
      <w:r w:rsidRPr="00D14C6B">
        <w:rPr>
          <w:rFonts w:ascii="Times New Roman" w:hAnsi="Times New Roman"/>
          <w:sz w:val="26"/>
          <w:szCs w:val="26"/>
        </w:rPr>
        <w:t xml:space="preserve"> наименование места происхождения товара или наименование производителя товара при условии отсутствия в данной документ</w:t>
      </w:r>
      <w:r w:rsidRPr="00D14C6B">
        <w:rPr>
          <w:rFonts w:ascii="Times New Roman" w:hAnsi="Times New Roman"/>
          <w:sz w:val="26"/>
          <w:szCs w:val="26"/>
        </w:rPr>
        <w:t>а</w:t>
      </w:r>
      <w:r w:rsidRPr="00D14C6B">
        <w:rPr>
          <w:rFonts w:ascii="Times New Roman" w:hAnsi="Times New Roman"/>
          <w:sz w:val="26"/>
          <w:szCs w:val="26"/>
        </w:rPr>
        <w:t>ции указания на товарный знак, знак обслуживания (при наличии), фирменное наименование (при наличии), патенты (при наличии), полезные модели (при нал</w:t>
      </w:r>
      <w:r w:rsidRPr="00D14C6B">
        <w:rPr>
          <w:rFonts w:ascii="Times New Roman" w:hAnsi="Times New Roman"/>
          <w:sz w:val="26"/>
          <w:szCs w:val="26"/>
        </w:rPr>
        <w:t>и</w:t>
      </w:r>
      <w:r w:rsidRPr="00D14C6B">
        <w:rPr>
          <w:rFonts w:ascii="Times New Roman" w:hAnsi="Times New Roman"/>
          <w:sz w:val="26"/>
          <w:szCs w:val="26"/>
        </w:rPr>
        <w:t>чии), промышленные образцы (при наличии), наименование места</w:t>
      </w:r>
      <w:proofErr w:type="gramEnd"/>
      <w:r w:rsidRPr="00D14C6B">
        <w:rPr>
          <w:rFonts w:ascii="Times New Roman" w:hAnsi="Times New Roman"/>
          <w:sz w:val="26"/>
          <w:szCs w:val="26"/>
        </w:rPr>
        <w:t xml:space="preserve"> происхождения товара или наименование производителя товара.</w:t>
      </w:r>
    </w:p>
    <w:p w:rsidR="00FF2417" w:rsidRPr="00D14C6B" w:rsidRDefault="00FF2417" w:rsidP="00FF2417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lastRenderedPageBreak/>
        <w:t>Следовательно, первые части заявок на участие в электронном аукционе п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мимо согласия, предусмотренного пунктом 2 части 3 статьи 66 Закона о контрак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ной системе, должны содержать конкретные показатели, соответствующие знач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ниям, установленным документацией, указание на фирменное наименование, наименование места происхождения товара или наименование производителя предлагаемого для поставки товаров.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Требования к содержанию первой части заявки утверждено заказчиком в пункте 20 Раздела </w:t>
      </w:r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X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Документации  об открытом аукционе в электронной форме.     </w:t>
      </w:r>
    </w:p>
    <w:p w:rsidR="00FF2417" w:rsidRPr="00D14C6B" w:rsidRDefault="00FF2417" w:rsidP="00FF241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Технические характеристики товара (материалов), используемого  для в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ы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полнения работ, установлены Заказчиком в разделе </w:t>
      </w:r>
      <w:r w:rsidRPr="00D14C6B">
        <w:rPr>
          <w:rFonts w:ascii="Times New Roman" w:eastAsia="Batang" w:hAnsi="Times New Roman"/>
          <w:sz w:val="26"/>
          <w:szCs w:val="26"/>
          <w:lang w:val="en-US" w:eastAsia="ko-KR"/>
        </w:rPr>
        <w:t>I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«Техническое задание» ау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к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ционной документации. Данным перечнем предусмотрено 5 позиций с наименов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нием товара.</w:t>
      </w:r>
    </w:p>
    <w:p w:rsidR="00344ACA" w:rsidRPr="00D14C6B" w:rsidRDefault="00344ACA" w:rsidP="00344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В соответствии  с частью </w:t>
      </w:r>
      <w:r w:rsidRPr="00D14C6B">
        <w:rPr>
          <w:rFonts w:ascii="Times New Roman" w:eastAsiaTheme="minorHAnsi" w:hAnsi="Times New Roman"/>
          <w:sz w:val="26"/>
          <w:szCs w:val="26"/>
        </w:rPr>
        <w:t>1 статьи  64 Закона о контрактной системе, док</w:t>
      </w:r>
      <w:r w:rsidRPr="00D14C6B">
        <w:rPr>
          <w:rFonts w:ascii="Times New Roman" w:eastAsiaTheme="minorHAnsi" w:hAnsi="Times New Roman"/>
          <w:sz w:val="26"/>
          <w:szCs w:val="26"/>
        </w:rPr>
        <w:t>у</w:t>
      </w:r>
      <w:r w:rsidRPr="00D14C6B">
        <w:rPr>
          <w:rFonts w:ascii="Times New Roman" w:eastAsiaTheme="minorHAnsi" w:hAnsi="Times New Roman"/>
          <w:sz w:val="26"/>
          <w:szCs w:val="26"/>
        </w:rPr>
        <w:t xml:space="preserve">ментация об электронном аукционе наряду с информацией, указанной в извещении о проведении такого аукциона, должна наименование и описание объекта закупки и условия контракта в соответствии со </w:t>
      </w:r>
      <w:hyperlink r:id="rId11" w:history="1">
        <w:r w:rsidRPr="00D14C6B">
          <w:rPr>
            <w:rFonts w:ascii="Times New Roman" w:eastAsiaTheme="minorHAnsi" w:hAnsi="Times New Roman"/>
            <w:color w:val="0000FF"/>
            <w:sz w:val="26"/>
            <w:szCs w:val="26"/>
          </w:rPr>
          <w:t>статьей 33</w:t>
        </w:r>
      </w:hyperlink>
      <w:r w:rsidRPr="00D14C6B">
        <w:rPr>
          <w:rFonts w:ascii="Times New Roman" w:eastAsiaTheme="minorHAnsi" w:hAnsi="Times New Roman"/>
          <w:sz w:val="26"/>
          <w:szCs w:val="26"/>
        </w:rPr>
        <w:t xml:space="preserve"> настоящего Федерального зак</w:t>
      </w:r>
      <w:r w:rsidRPr="00D14C6B">
        <w:rPr>
          <w:rFonts w:ascii="Times New Roman" w:eastAsiaTheme="minorHAnsi" w:hAnsi="Times New Roman"/>
          <w:sz w:val="26"/>
          <w:szCs w:val="26"/>
        </w:rPr>
        <w:t>о</w:t>
      </w:r>
      <w:r w:rsidRPr="00D14C6B">
        <w:rPr>
          <w:rFonts w:ascii="Times New Roman" w:eastAsiaTheme="minorHAnsi" w:hAnsi="Times New Roman"/>
          <w:sz w:val="26"/>
          <w:szCs w:val="26"/>
        </w:rPr>
        <w:t>на.</w:t>
      </w:r>
    </w:p>
    <w:p w:rsidR="00344ACA" w:rsidRPr="00D14C6B" w:rsidRDefault="00344ACA" w:rsidP="00344A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Согласно  п.1 ч.1 статьи 33 Закона о контрактной системе з</w:t>
      </w:r>
      <w:r w:rsidRPr="00D14C6B">
        <w:rPr>
          <w:rFonts w:ascii="Times New Roman" w:eastAsiaTheme="minorHAnsi" w:hAnsi="Times New Roman"/>
          <w:sz w:val="26"/>
          <w:szCs w:val="26"/>
        </w:rPr>
        <w:t>аказчик при оп</w:t>
      </w:r>
      <w:r w:rsidRPr="00D14C6B">
        <w:rPr>
          <w:rFonts w:ascii="Times New Roman" w:eastAsiaTheme="minorHAnsi" w:hAnsi="Times New Roman"/>
          <w:sz w:val="26"/>
          <w:szCs w:val="26"/>
        </w:rPr>
        <w:t>и</w:t>
      </w:r>
      <w:r w:rsidRPr="00D14C6B">
        <w:rPr>
          <w:rFonts w:ascii="Times New Roman" w:eastAsiaTheme="minorHAnsi" w:hAnsi="Times New Roman"/>
          <w:sz w:val="26"/>
          <w:szCs w:val="26"/>
        </w:rPr>
        <w:t>сании в документации о закупке объекта закупки должен руководствоваться сл</w:t>
      </w:r>
      <w:r w:rsidRPr="00D14C6B">
        <w:rPr>
          <w:rFonts w:ascii="Times New Roman" w:eastAsiaTheme="minorHAnsi" w:hAnsi="Times New Roman"/>
          <w:sz w:val="26"/>
          <w:szCs w:val="26"/>
        </w:rPr>
        <w:t>е</w:t>
      </w:r>
      <w:r w:rsidRPr="00D14C6B">
        <w:rPr>
          <w:rFonts w:ascii="Times New Roman" w:eastAsiaTheme="minorHAnsi" w:hAnsi="Times New Roman"/>
          <w:sz w:val="26"/>
          <w:szCs w:val="26"/>
        </w:rPr>
        <w:t>дующими правилами:</w:t>
      </w:r>
    </w:p>
    <w:p w:rsidR="00344ACA" w:rsidRPr="00D14C6B" w:rsidRDefault="00344ACA" w:rsidP="00344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14C6B">
        <w:rPr>
          <w:rFonts w:ascii="Times New Roman" w:eastAsiaTheme="minorHAnsi" w:hAnsi="Times New Roman"/>
          <w:sz w:val="26"/>
          <w:szCs w:val="26"/>
        </w:rPr>
        <w:t xml:space="preserve"> описание объекта закупки должно носить объективный характер. В описании объекта закупки указываются функциональные, технические и качественные х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>рактеристики, эксплуатационные характеристики объекта закупки (при необход</w:t>
      </w:r>
      <w:r w:rsidRPr="00D14C6B">
        <w:rPr>
          <w:rFonts w:ascii="Times New Roman" w:eastAsiaTheme="minorHAnsi" w:hAnsi="Times New Roman"/>
          <w:sz w:val="26"/>
          <w:szCs w:val="26"/>
        </w:rPr>
        <w:t>и</w:t>
      </w:r>
      <w:r w:rsidRPr="00D14C6B">
        <w:rPr>
          <w:rFonts w:ascii="Times New Roman" w:eastAsiaTheme="minorHAnsi" w:hAnsi="Times New Roman"/>
          <w:sz w:val="26"/>
          <w:szCs w:val="26"/>
        </w:rPr>
        <w:t xml:space="preserve">мости). </w:t>
      </w:r>
      <w:proofErr w:type="gramStart"/>
      <w:r w:rsidRPr="00D14C6B">
        <w:rPr>
          <w:rFonts w:ascii="Times New Roman" w:eastAsiaTheme="minorHAnsi" w:hAnsi="Times New Roman"/>
          <w:sz w:val="26"/>
          <w:szCs w:val="26"/>
        </w:rPr>
        <w:t>В описание объекта закупки не должны включаться требования или указ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>ния в отношении товарных знаков, знаков обслуживания, фирменных наименов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 xml:space="preserve">ний, патентов, полезных моделей, промышленных образцов, наименование места происхождения товара или наименование производителя, а также </w:t>
      </w:r>
      <w:r w:rsidRPr="00D14C6B">
        <w:rPr>
          <w:rFonts w:ascii="Times New Roman" w:eastAsiaTheme="minorHAnsi" w:hAnsi="Times New Roman"/>
          <w:sz w:val="26"/>
          <w:szCs w:val="26"/>
          <w:u w:val="single"/>
        </w:rPr>
        <w:t>требования к т</w:t>
      </w:r>
      <w:r w:rsidRPr="00D14C6B">
        <w:rPr>
          <w:rFonts w:ascii="Times New Roman" w:eastAsiaTheme="minorHAnsi" w:hAnsi="Times New Roman"/>
          <w:sz w:val="26"/>
          <w:szCs w:val="26"/>
          <w:u w:val="single"/>
        </w:rPr>
        <w:t>о</w:t>
      </w:r>
      <w:r w:rsidRPr="00D14C6B">
        <w:rPr>
          <w:rFonts w:ascii="Times New Roman" w:eastAsiaTheme="minorHAnsi" w:hAnsi="Times New Roman"/>
          <w:sz w:val="26"/>
          <w:szCs w:val="26"/>
          <w:u w:val="single"/>
        </w:rPr>
        <w:t>варам, информации, работам, услугам при условии, что такие требования влекут за собой ограничение количества участников закупки</w:t>
      </w:r>
      <w:r w:rsidRPr="00D14C6B">
        <w:rPr>
          <w:rFonts w:ascii="Times New Roman" w:eastAsiaTheme="minorHAnsi" w:hAnsi="Times New Roman"/>
          <w:sz w:val="26"/>
          <w:szCs w:val="26"/>
        </w:rPr>
        <w:t>, за исключением случаев, если не имеется другого способа, обеспечивающего более</w:t>
      </w:r>
      <w:proofErr w:type="gramEnd"/>
      <w:r w:rsidRPr="00D14C6B">
        <w:rPr>
          <w:rFonts w:ascii="Times New Roman" w:eastAsiaTheme="minorHAnsi" w:hAnsi="Times New Roman"/>
          <w:sz w:val="26"/>
          <w:szCs w:val="26"/>
        </w:rPr>
        <w:t xml:space="preserve"> точное и четкое описание х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>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 xml:space="preserve">гается использовать товары, поставки которых не являются предметом контракта. </w:t>
      </w:r>
      <w:proofErr w:type="gramStart"/>
      <w:r w:rsidRPr="00D14C6B">
        <w:rPr>
          <w:rFonts w:ascii="Times New Roman" w:eastAsiaTheme="minorHAnsi" w:hAnsi="Times New Roman"/>
          <w:sz w:val="26"/>
          <w:szCs w:val="26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</w:t>
      </w:r>
      <w:r w:rsidRPr="00D14C6B">
        <w:rPr>
          <w:rFonts w:ascii="Times New Roman" w:eastAsiaTheme="minorHAnsi" w:hAnsi="Times New Roman"/>
          <w:sz w:val="26"/>
          <w:szCs w:val="26"/>
        </w:rPr>
        <w:t>о</w:t>
      </w:r>
      <w:r w:rsidRPr="00D14C6B">
        <w:rPr>
          <w:rFonts w:ascii="Times New Roman" w:eastAsiaTheme="minorHAnsi" w:hAnsi="Times New Roman"/>
          <w:sz w:val="26"/>
          <w:szCs w:val="26"/>
        </w:rPr>
        <w:t>рых размещаются другие товарные знаки, и необходимости обеспечения взаим</w:t>
      </w:r>
      <w:r w:rsidRPr="00D14C6B">
        <w:rPr>
          <w:rFonts w:ascii="Times New Roman" w:eastAsiaTheme="minorHAnsi" w:hAnsi="Times New Roman"/>
          <w:sz w:val="26"/>
          <w:szCs w:val="26"/>
        </w:rPr>
        <w:t>о</w:t>
      </w:r>
      <w:r w:rsidRPr="00D14C6B">
        <w:rPr>
          <w:rFonts w:ascii="Times New Roman" w:eastAsiaTheme="minorHAnsi" w:hAnsi="Times New Roman"/>
          <w:sz w:val="26"/>
          <w:szCs w:val="26"/>
        </w:rPr>
        <w:t>действия таких товаров с товарами, используемыми заказчиком, а также случаев закупок запасных частей и расходных материалов к машинам и оборудованию, и</w:t>
      </w:r>
      <w:r w:rsidRPr="00D14C6B">
        <w:rPr>
          <w:rFonts w:ascii="Times New Roman" w:eastAsiaTheme="minorHAnsi" w:hAnsi="Times New Roman"/>
          <w:sz w:val="26"/>
          <w:szCs w:val="26"/>
        </w:rPr>
        <w:t>с</w:t>
      </w:r>
      <w:r w:rsidRPr="00D14C6B">
        <w:rPr>
          <w:rFonts w:ascii="Times New Roman" w:eastAsiaTheme="minorHAnsi" w:hAnsi="Times New Roman"/>
          <w:sz w:val="26"/>
          <w:szCs w:val="26"/>
        </w:rPr>
        <w:t>пользуемым заказчиком, в соответствии с технической документацией на указа</w:t>
      </w:r>
      <w:r w:rsidRPr="00D14C6B">
        <w:rPr>
          <w:rFonts w:ascii="Times New Roman" w:eastAsiaTheme="minorHAnsi" w:hAnsi="Times New Roman"/>
          <w:sz w:val="26"/>
          <w:szCs w:val="26"/>
        </w:rPr>
        <w:t>н</w:t>
      </w:r>
      <w:r w:rsidRPr="00D14C6B">
        <w:rPr>
          <w:rFonts w:ascii="Times New Roman" w:eastAsiaTheme="minorHAnsi" w:hAnsi="Times New Roman"/>
          <w:sz w:val="26"/>
          <w:szCs w:val="26"/>
        </w:rPr>
        <w:t>ные машины и оборудование.</w:t>
      </w:r>
      <w:proofErr w:type="gramEnd"/>
    </w:p>
    <w:p w:rsidR="00380E6B" w:rsidRPr="00D14C6B" w:rsidRDefault="00044641" w:rsidP="000446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В силу  части  2 статьи 33 Закона о контрактной системе, д</w:t>
      </w:r>
      <w:r w:rsidR="00380E6B" w:rsidRPr="00D14C6B">
        <w:rPr>
          <w:rFonts w:ascii="Times New Roman" w:hAnsi="Times New Roman"/>
          <w:sz w:val="26"/>
          <w:szCs w:val="26"/>
        </w:rPr>
        <w:t>окументация о з</w:t>
      </w:r>
      <w:r w:rsidR="00380E6B" w:rsidRPr="00D14C6B">
        <w:rPr>
          <w:rFonts w:ascii="Times New Roman" w:hAnsi="Times New Roman"/>
          <w:sz w:val="26"/>
          <w:szCs w:val="26"/>
        </w:rPr>
        <w:t>а</w:t>
      </w:r>
      <w:r w:rsidR="00380E6B" w:rsidRPr="00D14C6B">
        <w:rPr>
          <w:rFonts w:ascii="Times New Roman" w:hAnsi="Times New Roman"/>
          <w:sz w:val="26"/>
          <w:szCs w:val="26"/>
        </w:rPr>
        <w:t xml:space="preserve">купке в соответствии с требованиями, указанными в </w:t>
      </w:r>
      <w:hyperlink r:id="rId12" w:history="1">
        <w:r w:rsidR="00380E6B" w:rsidRPr="00D14C6B">
          <w:rPr>
            <w:rFonts w:ascii="Times New Roman" w:hAnsi="Times New Roman"/>
            <w:color w:val="0000FF"/>
            <w:sz w:val="26"/>
            <w:szCs w:val="26"/>
          </w:rPr>
          <w:t>части 1</w:t>
        </w:r>
      </w:hyperlink>
      <w:r w:rsidR="00380E6B" w:rsidRPr="00D14C6B">
        <w:rPr>
          <w:rFonts w:ascii="Times New Roman" w:hAnsi="Times New Roman"/>
          <w:sz w:val="26"/>
          <w:szCs w:val="26"/>
        </w:rPr>
        <w:t xml:space="preserve"> настоящей статьи, должна содержать показатели, позволяющие определить соответствие закупаем</w:t>
      </w:r>
      <w:r w:rsidR="00BA7F00" w:rsidRPr="00D14C6B">
        <w:rPr>
          <w:rFonts w:ascii="Times New Roman" w:hAnsi="Times New Roman"/>
          <w:sz w:val="26"/>
          <w:szCs w:val="26"/>
        </w:rPr>
        <w:t>ого</w:t>
      </w:r>
      <w:r w:rsidR="00380E6B" w:rsidRPr="00D14C6B">
        <w:rPr>
          <w:rFonts w:ascii="Times New Roman" w:hAnsi="Times New Roman"/>
          <w:sz w:val="26"/>
          <w:szCs w:val="26"/>
        </w:rPr>
        <w:t xml:space="preserve"> товара, работы, услуги установленным заказчиком требованиям. При этом указ</w:t>
      </w:r>
      <w:r w:rsidR="00380E6B" w:rsidRPr="00D14C6B">
        <w:rPr>
          <w:rFonts w:ascii="Times New Roman" w:hAnsi="Times New Roman"/>
          <w:sz w:val="26"/>
          <w:szCs w:val="26"/>
        </w:rPr>
        <w:t>ы</w:t>
      </w:r>
      <w:r w:rsidR="00380E6B" w:rsidRPr="00D14C6B">
        <w:rPr>
          <w:rFonts w:ascii="Times New Roman" w:hAnsi="Times New Roman"/>
          <w:sz w:val="26"/>
          <w:szCs w:val="26"/>
        </w:rPr>
        <w:t>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80E6B" w:rsidRPr="00D14C6B" w:rsidRDefault="00380E6B" w:rsidP="00380E6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Согласно  разделу 10  Аукционной документации «Материалы, использу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мые при выполнении работ»  в позициях 1 и 2 «Блок оконный пластиковый» зака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з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lastRenderedPageBreak/>
        <w:t xml:space="preserve">чиком установлены   следующие технические характеристики: площадь окна </w:t>
      </w:r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>до 4,6 м</w:t>
      </w:r>
      <w:proofErr w:type="gramStart"/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>2</w:t>
      </w:r>
      <w:proofErr w:type="gramEnd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размер 2,11*2,18 м и  площадь окна </w:t>
      </w:r>
      <w:r w:rsidRPr="00D14C6B">
        <w:rPr>
          <w:rFonts w:ascii="Times New Roman" w:eastAsia="Batang" w:hAnsi="Times New Roman"/>
          <w:b/>
          <w:sz w:val="26"/>
          <w:szCs w:val="26"/>
          <w:lang w:eastAsia="ko-KR"/>
        </w:rPr>
        <w:t>до 2,9 м2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, размер 1,50*1,90 м.  соотве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ственно.</w:t>
      </w:r>
    </w:p>
    <w:p w:rsidR="004C3665" w:rsidRPr="00D14C6B" w:rsidRDefault="00BC01DB" w:rsidP="00344ACA">
      <w:pPr>
        <w:spacing w:after="0" w:line="240" w:lineRule="auto"/>
        <w:ind w:firstLine="708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>Таким образом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>,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указанные </w:t>
      </w:r>
      <w:r w:rsidR="00344ACA" w:rsidRPr="00D14C6B">
        <w:rPr>
          <w:rFonts w:ascii="Times New Roman" w:eastAsia="Batang" w:hAnsi="Times New Roman"/>
          <w:sz w:val="26"/>
          <w:szCs w:val="26"/>
          <w:lang w:eastAsia="ko-KR"/>
        </w:rPr>
        <w:t>сформированн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ы</w:t>
      </w:r>
      <w:r w:rsidR="00344ACA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е  требование  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>к оконн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ым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блок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ам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</w:t>
      </w:r>
      <w:r w:rsidR="00344ACA" w:rsidRPr="00D14C6B">
        <w:rPr>
          <w:rFonts w:ascii="Times New Roman" w:eastAsia="Batang" w:hAnsi="Times New Roman"/>
          <w:sz w:val="26"/>
          <w:szCs w:val="26"/>
          <w:lang w:eastAsia="ko-KR"/>
        </w:rPr>
        <w:t>предусматрива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ю</w:t>
      </w:r>
      <w:r w:rsidR="00344ACA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т   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>две величины</w:t>
      </w:r>
      <w:r w:rsidR="000C109B" w:rsidRPr="00D14C6B">
        <w:rPr>
          <w:rFonts w:ascii="Times New Roman" w:eastAsia="Batang" w:hAnsi="Times New Roman"/>
          <w:sz w:val="26"/>
          <w:szCs w:val="26"/>
          <w:lang w:eastAsia="ko-KR"/>
        </w:rPr>
        <w:t>: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неконкретный размер 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>площад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окна  и его  </w:t>
      </w:r>
      <w:r w:rsidR="000C109B" w:rsidRPr="00D14C6B">
        <w:rPr>
          <w:rFonts w:ascii="Times New Roman" w:eastAsia="Batang" w:hAnsi="Times New Roman"/>
          <w:sz w:val="26"/>
          <w:szCs w:val="26"/>
          <w:lang w:eastAsia="ko-KR"/>
        </w:rPr>
        <w:t>ко</w:t>
      </w:r>
      <w:r w:rsidR="000C109B" w:rsidRPr="00D14C6B">
        <w:rPr>
          <w:rFonts w:ascii="Times New Roman" w:eastAsia="Batang" w:hAnsi="Times New Roman"/>
          <w:sz w:val="26"/>
          <w:szCs w:val="26"/>
          <w:lang w:eastAsia="ko-KR"/>
        </w:rPr>
        <w:t>н</w:t>
      </w:r>
      <w:r w:rsidR="000C109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кретные 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>размеры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высоты и ширины</w:t>
      </w:r>
      <w:r w:rsidR="004C3665" w:rsidRPr="00D14C6B">
        <w:rPr>
          <w:rFonts w:ascii="Times New Roman" w:eastAsia="Batang" w:hAnsi="Times New Roman"/>
          <w:sz w:val="26"/>
          <w:szCs w:val="26"/>
          <w:lang w:eastAsia="ko-KR"/>
        </w:rPr>
        <w:t>.</w:t>
      </w:r>
      <w:r w:rsidR="0094137A" w:rsidRPr="00D14C6B">
        <w:rPr>
          <w:rFonts w:ascii="Times New Roman" w:hAnsi="Times New Roman"/>
          <w:sz w:val="26"/>
          <w:szCs w:val="26"/>
        </w:rPr>
        <w:t xml:space="preserve"> </w:t>
      </w:r>
    </w:p>
    <w:p w:rsidR="0094137A" w:rsidRPr="00D14C6B" w:rsidRDefault="0094137A" w:rsidP="0094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Следовательно,  </w:t>
      </w:r>
      <w:r w:rsidR="00044641" w:rsidRPr="00D14C6B">
        <w:rPr>
          <w:rFonts w:ascii="Times New Roman" w:eastAsia="Batang" w:hAnsi="Times New Roman"/>
          <w:sz w:val="26"/>
          <w:szCs w:val="26"/>
          <w:lang w:eastAsia="ko-KR"/>
        </w:rPr>
        <w:t>установленн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>ы</w:t>
      </w:r>
      <w:r w:rsidR="00044641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е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требовани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="00044641" w:rsidRPr="00D14C6B">
        <w:rPr>
          <w:rFonts w:ascii="Times New Roman" w:eastAsia="Batang" w:hAnsi="Times New Roman"/>
          <w:sz w:val="26"/>
          <w:szCs w:val="26"/>
          <w:lang w:eastAsia="ko-KR"/>
        </w:rPr>
        <w:t>: площадь окна  до 4,6 м</w:t>
      </w:r>
      <w:proofErr w:type="gramStart"/>
      <w:r w:rsidR="00044641" w:rsidRPr="00D14C6B">
        <w:rPr>
          <w:rFonts w:ascii="Times New Roman" w:eastAsia="Batang" w:hAnsi="Times New Roman"/>
          <w:sz w:val="26"/>
          <w:szCs w:val="26"/>
          <w:lang w:eastAsia="ko-KR"/>
        </w:rPr>
        <w:t>2</w:t>
      </w:r>
      <w:proofErr w:type="gramEnd"/>
      <w:r w:rsidR="00044641" w:rsidRPr="00D14C6B">
        <w:rPr>
          <w:rFonts w:ascii="Times New Roman" w:eastAsia="Batang" w:hAnsi="Times New Roman"/>
          <w:sz w:val="26"/>
          <w:szCs w:val="26"/>
          <w:lang w:eastAsia="ko-KR"/>
        </w:rPr>
        <w:t>, до 2,9 м2,  до 2,3 м.2 при  размерах окон 2,11*2,18, 1,50*1,90, 1,50*1,50 соответственно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сформулированы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н</w:t>
      </w:r>
      <w:r w:rsidR="00D14C6B" w:rsidRPr="00D14C6B">
        <w:rPr>
          <w:rFonts w:ascii="Times New Roman" w:eastAsia="Batang" w:hAnsi="Times New Roman"/>
          <w:sz w:val="26"/>
          <w:szCs w:val="26"/>
          <w:lang w:eastAsia="ko-KR"/>
        </w:rPr>
        <w:t>еоднозначно понимаемо   и  вводя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  потенциальных  участников закупки в заблуждение,  относительно данных требований заказчика.</w:t>
      </w:r>
    </w:p>
    <w:p w:rsidR="000C109B" w:rsidRPr="00D14C6B" w:rsidRDefault="000C109B" w:rsidP="000C109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ООО «Строй-Форум» (участник №8) 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в первой части заявки выразил согласие выполнить работы в соответствии с условиями документации и представил таблицу с указанием конкретных показателей   товара.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4403C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Комиссия считает, что установленные в разделе 10 аукционной документ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ции  основные геометрические характеристики оконных блоков, в виде предельной площади, обозначенной указанием «до» и конкретных характеристик линейных размеров - высоты и ширины, без указания на допускаемые отклонения, свидетел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ствуют о некорректности сформированного задания, поскольку линейные размеры и исчисляемая от них площадь оконных блоков находятся в прямолинейной зав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симости и соответственно линейные размеры, площадь и допускаемые</w:t>
      </w:r>
      <w:proofErr w:type="gramEnd"/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отклонения от линейных размеров и площади должны устанавливаться в таком же порядке на конкретный товар.</w:t>
      </w:r>
    </w:p>
    <w:p w:rsidR="00D14C6B" w:rsidRPr="00D14C6B" w:rsidRDefault="00D14C6B" w:rsidP="00D14C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Таким образом</w:t>
      </w:r>
      <w:r w:rsidR="006340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сформированное Заказчиком задание не позволило участнику закупки правильно определить  размеры заказываемого товара, т.к. он не владеет сведениями о размерах окон, соответственно участник закупки мог указать разм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ры оконных блоков до предельной площади, указанной Заказчиком в документ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ции.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 У</w:t>
      </w:r>
      <w:r w:rsidRPr="00D14C6B">
        <w:rPr>
          <w:rFonts w:ascii="Times New Roman" w:eastAsiaTheme="minorHAnsi" w:hAnsi="Times New Roman"/>
          <w:sz w:val="26"/>
          <w:szCs w:val="26"/>
        </w:rPr>
        <w:t>становленные по делу обстоятельства свидетельствуют о том,   что заказч</w:t>
      </w:r>
      <w:r w:rsidRPr="00D14C6B">
        <w:rPr>
          <w:rFonts w:ascii="Times New Roman" w:eastAsiaTheme="minorHAnsi" w:hAnsi="Times New Roman"/>
          <w:sz w:val="26"/>
          <w:szCs w:val="26"/>
        </w:rPr>
        <w:t>и</w:t>
      </w:r>
      <w:r w:rsidRPr="00D14C6B">
        <w:rPr>
          <w:rFonts w:ascii="Times New Roman" w:eastAsiaTheme="minorHAnsi" w:hAnsi="Times New Roman"/>
          <w:sz w:val="26"/>
          <w:szCs w:val="26"/>
        </w:rPr>
        <w:t>ком утверждена аукционная  документация  с требованиями,  вводящими  участн</w:t>
      </w:r>
      <w:r w:rsidRPr="00D14C6B">
        <w:rPr>
          <w:rFonts w:ascii="Times New Roman" w:eastAsiaTheme="minorHAnsi" w:hAnsi="Times New Roman"/>
          <w:sz w:val="26"/>
          <w:szCs w:val="26"/>
        </w:rPr>
        <w:t>и</w:t>
      </w:r>
      <w:r w:rsidRPr="00D14C6B">
        <w:rPr>
          <w:rFonts w:ascii="Times New Roman" w:eastAsiaTheme="minorHAnsi" w:hAnsi="Times New Roman"/>
          <w:sz w:val="26"/>
          <w:szCs w:val="26"/>
        </w:rPr>
        <w:t>ков  закупки в заблуждение, не позволяющими   идентифицировать  предмет з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 xml:space="preserve">купки, что   является нарушением  части 2 статьи 33 Закона о контрактной системе.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Theme="minorHAnsi" w:hAnsi="Times New Roman"/>
          <w:sz w:val="26"/>
          <w:szCs w:val="26"/>
        </w:rPr>
        <w:t>Представление объекта закупки в данном виде может  впоследствии привести к необоснованному  отклонению  аукционной комиссией заявок  участников эле</w:t>
      </w:r>
      <w:r w:rsidRPr="00D14C6B">
        <w:rPr>
          <w:rFonts w:ascii="Times New Roman" w:eastAsiaTheme="minorHAnsi" w:hAnsi="Times New Roman"/>
          <w:sz w:val="26"/>
          <w:szCs w:val="26"/>
        </w:rPr>
        <w:t>к</w:t>
      </w:r>
      <w:r w:rsidRPr="00D14C6B">
        <w:rPr>
          <w:rFonts w:ascii="Times New Roman" w:eastAsiaTheme="minorHAnsi" w:hAnsi="Times New Roman"/>
          <w:sz w:val="26"/>
          <w:szCs w:val="26"/>
        </w:rPr>
        <w:t>тронного аукциона, а также  к необоснованному допуску  участников,  предст</w:t>
      </w:r>
      <w:r w:rsidRPr="00D14C6B">
        <w:rPr>
          <w:rFonts w:ascii="Times New Roman" w:eastAsiaTheme="minorHAnsi" w:hAnsi="Times New Roman"/>
          <w:sz w:val="26"/>
          <w:szCs w:val="26"/>
        </w:rPr>
        <w:t>а</w:t>
      </w:r>
      <w:r w:rsidRPr="00D14C6B">
        <w:rPr>
          <w:rFonts w:ascii="Times New Roman" w:eastAsiaTheme="minorHAnsi" w:hAnsi="Times New Roman"/>
          <w:sz w:val="26"/>
          <w:szCs w:val="26"/>
        </w:rPr>
        <w:t>вивших в своих заявках недостоверную информацию и к ограничению количества участников закупки.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14C6B" w:rsidRPr="00D14C6B" w:rsidRDefault="00D14C6B" w:rsidP="00D14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Установленные обстоятельства позволяют Комиссии сделать вывод о н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обоснованности отклонения заявки участника № 8.</w:t>
      </w:r>
    </w:p>
    <w:p w:rsidR="0005332B" w:rsidRPr="00D14C6B" w:rsidRDefault="0005332B" w:rsidP="000533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14C6B">
        <w:rPr>
          <w:rFonts w:ascii="Times New Roman" w:hAnsi="Times New Roman"/>
          <w:bCs/>
          <w:sz w:val="26"/>
          <w:szCs w:val="26"/>
          <w:lang w:eastAsia="ru-RU"/>
        </w:rPr>
        <w:t xml:space="preserve">На основании пункта 1 части 15 статьи 99 Закона о контрактной системе  Комиссией Чувашского УФАС России 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по контр</w:t>
      </w:r>
      <w:r w:rsidRPr="00D14C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олю в сфере  </w:t>
      </w:r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>закупок  товаров, р</w:t>
      </w:r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>а</w:t>
      </w:r>
      <w:r w:rsidRPr="00D14C6B">
        <w:rPr>
          <w:rFonts w:ascii="Times New Roman" w:eastAsia="Times New Roman" w:hAnsi="Times New Roman"/>
          <w:color w:val="000000"/>
          <w:kern w:val="3"/>
          <w:sz w:val="26"/>
          <w:szCs w:val="26"/>
        </w:rPr>
        <w:t xml:space="preserve">бот, услуг для обеспечения  государственных и муниципальных нужд, </w:t>
      </w:r>
      <w:r w:rsidRPr="00D14C6B">
        <w:rPr>
          <w:rFonts w:ascii="Times New Roman" w:hAnsi="Times New Roman"/>
          <w:bCs/>
          <w:sz w:val="26"/>
          <w:szCs w:val="26"/>
          <w:lang w:eastAsia="ru-RU"/>
        </w:rPr>
        <w:t>проведена внеплановая проверка, по результатам которой установлено следующее.</w:t>
      </w:r>
    </w:p>
    <w:p w:rsidR="00AA1752" w:rsidRPr="00D14C6B" w:rsidRDefault="00987A7E" w:rsidP="00AA175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proofErr w:type="gramStart"/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Участник №8 </w:t>
      </w:r>
      <w:r w:rsidR="00044641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(ООО «Строй-Форум»</w:t>
      </w:r>
      <w:r w:rsidR="00F22D80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)</w:t>
      </w:r>
      <w:r w:rsidR="00044641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в позиции  4 «Герметик»   своей заявк</w:t>
      </w:r>
      <w:r w:rsidR="00044641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и</w:t>
      </w:r>
      <w:r w:rsidR="00AA1752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не  указал </w:t>
      </w:r>
      <w:r w:rsidR="00AA1752" w:rsidRPr="00D14C6B">
        <w:rPr>
          <w:rFonts w:ascii="Times New Roman" w:hAnsi="Times New Roman"/>
          <w:sz w:val="26"/>
          <w:szCs w:val="26"/>
        </w:rPr>
        <w:t>товарный знак (его словесное обозначение) (при наличии), знак обсл</w:t>
      </w:r>
      <w:r w:rsidR="00AA1752" w:rsidRPr="00D14C6B">
        <w:rPr>
          <w:rFonts w:ascii="Times New Roman" w:hAnsi="Times New Roman"/>
          <w:sz w:val="26"/>
          <w:szCs w:val="26"/>
        </w:rPr>
        <w:t>у</w:t>
      </w:r>
      <w:r w:rsidR="00AA1752" w:rsidRPr="00D14C6B">
        <w:rPr>
          <w:rFonts w:ascii="Times New Roman" w:hAnsi="Times New Roman"/>
          <w:sz w:val="26"/>
          <w:szCs w:val="26"/>
        </w:rPr>
        <w:t>живания (при наличии), фирменное наименование (при наличии), патенты (при наличии), полезные модели (при наличии), промышленные образцы (при наличии) как</w:t>
      </w:r>
      <w:r w:rsidR="00044641" w:rsidRPr="00D14C6B">
        <w:rPr>
          <w:rFonts w:ascii="Times New Roman" w:hAnsi="Times New Roman"/>
          <w:sz w:val="26"/>
          <w:szCs w:val="26"/>
        </w:rPr>
        <w:t xml:space="preserve"> установлено </w:t>
      </w:r>
      <w:r w:rsidR="00AA1752" w:rsidRPr="00D14C6B">
        <w:rPr>
          <w:rFonts w:ascii="Times New Roman" w:hAnsi="Times New Roman"/>
          <w:sz w:val="26"/>
          <w:szCs w:val="26"/>
        </w:rPr>
        <w:t xml:space="preserve"> </w:t>
      </w:r>
      <w:r w:rsidR="00AA1752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подпунктом б)  пункта 3  части 3 статьи 66 Закона о контрактной </w:t>
      </w:r>
      <w:r w:rsidR="00AA1752" w:rsidRPr="00D14C6B">
        <w:rPr>
          <w:rFonts w:ascii="Times New Roman" w:eastAsia="Batang" w:hAnsi="Times New Roman"/>
          <w:sz w:val="26"/>
          <w:szCs w:val="26"/>
          <w:lang w:eastAsia="ko-KR"/>
        </w:rPr>
        <w:lastRenderedPageBreak/>
        <w:t>системе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,  </w:t>
      </w:r>
      <w:r w:rsidR="00BA7F00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а 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лишь сослался на наименование производителя герметика (ООО</w:t>
      </w:r>
      <w:proofErr w:type="gramEnd"/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BA7F00" w:rsidRPr="00D14C6B">
        <w:rPr>
          <w:rFonts w:ascii="Times New Roman" w:eastAsia="Batang" w:hAnsi="Times New Roman"/>
          <w:sz w:val="26"/>
          <w:szCs w:val="26"/>
          <w:lang w:eastAsia="ko-KR"/>
        </w:rPr>
        <w:t>«</w:t>
      </w:r>
      <w:proofErr w:type="spellStart"/>
      <w:proofErr w:type="gramStart"/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Стройком</w:t>
      </w:r>
      <w:proofErr w:type="spellEnd"/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»).</w:t>
      </w:r>
      <w:proofErr w:type="gramEnd"/>
    </w:p>
    <w:p w:rsidR="00F22D80" w:rsidRPr="00D14C6B" w:rsidRDefault="00F22D80" w:rsidP="00987A7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При  этом, как установлено Комиссией  Чувашского УФАС России  сведения об ООО «</w:t>
      </w:r>
      <w:proofErr w:type="spellStart"/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Стройком</w:t>
      </w:r>
      <w:proofErr w:type="spellEnd"/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»  в информационной сети «Интернет» как  о   производителе</w:t>
      </w:r>
      <w:r w:rsidR="00987A7E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герметика отсутствуют.</w:t>
      </w:r>
    </w:p>
    <w:p w:rsidR="00987A7E" w:rsidRPr="00D14C6B" w:rsidRDefault="00987A7E" w:rsidP="00987A7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</w:t>
      </w:r>
      <w:r w:rsidR="00F22D80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Следовательно, та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кое указание не отвечает  требованиям  части 3 статьи 66 Закона о контрактной системе и не позволяет идентифицировать предложенны</w:t>
      </w:r>
      <w:r w:rsidR="00C90B6D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й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для  использования в строительстве товар</w:t>
      </w:r>
      <w:r w:rsidR="00C90B6D"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>.</w:t>
      </w:r>
      <w:r w:rsidRPr="00D14C6B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</w:t>
      </w:r>
    </w:p>
    <w:p w:rsidR="00987A7E" w:rsidRPr="00D14C6B" w:rsidRDefault="00987A7E" w:rsidP="00987A7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Изучив материалы дела, заслушав доводы и возражения сторон, Комиссия Чувашского УФАС России приходит к выводу, что заявка участника 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№8 (ООО «Строй-Форум»</w:t>
      </w:r>
      <w:r w:rsidR="00BA7F00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,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  в связи с не указанием сведений о   товар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(по позици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«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Герм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е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тик»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)   не соответствовала требованиям  аукционной документации  и части 3 ст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тьи 66 Закона о контрактной системе</w:t>
      </w:r>
      <w:r w:rsidR="00BA7F00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и 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C90B6D" w:rsidRPr="00D14C6B">
        <w:rPr>
          <w:rFonts w:ascii="Times New Roman" w:eastAsia="Batang" w:hAnsi="Times New Roman"/>
          <w:sz w:val="26"/>
          <w:szCs w:val="26"/>
          <w:lang w:eastAsia="ko-KR"/>
        </w:rPr>
        <w:t>подлежала отклонению</w:t>
      </w:r>
      <w:r w:rsidRPr="00D14C6B">
        <w:rPr>
          <w:rFonts w:ascii="Times New Roman" w:eastAsia="Batang" w:hAnsi="Times New Roman"/>
          <w:sz w:val="26"/>
          <w:szCs w:val="26"/>
          <w:lang w:eastAsia="ko-KR"/>
        </w:rPr>
        <w:t>.</w:t>
      </w:r>
      <w:proofErr w:type="gramEnd"/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C6B">
        <w:rPr>
          <w:rFonts w:ascii="Times New Roman" w:hAnsi="Times New Roman"/>
          <w:sz w:val="26"/>
          <w:szCs w:val="26"/>
        </w:rPr>
        <w:t>Частью 8 статьи 106 Закона о контрактной системе определено, что по р</w:t>
      </w:r>
      <w:r w:rsidRPr="00D14C6B">
        <w:rPr>
          <w:rFonts w:ascii="Times New Roman" w:hAnsi="Times New Roman"/>
          <w:sz w:val="26"/>
          <w:szCs w:val="26"/>
        </w:rPr>
        <w:t>е</w:t>
      </w:r>
      <w:r w:rsidRPr="00D14C6B">
        <w:rPr>
          <w:rFonts w:ascii="Times New Roman" w:hAnsi="Times New Roman"/>
          <w:sz w:val="26"/>
          <w:szCs w:val="26"/>
        </w:rPr>
        <w:t xml:space="preserve">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3" w:history="1">
        <w:r w:rsidRPr="00D14C6B">
          <w:rPr>
            <w:rFonts w:ascii="Times New Roman" w:hAnsi="Times New Roman"/>
            <w:color w:val="0000FF"/>
            <w:sz w:val="26"/>
            <w:szCs w:val="26"/>
            <w:u w:val="single"/>
          </w:rPr>
          <w:t>пунктом 2 части 22 статьи 99</w:t>
        </w:r>
      </w:hyperlink>
      <w:r w:rsidRPr="00D14C6B">
        <w:rPr>
          <w:rFonts w:ascii="Times New Roman" w:hAnsi="Times New Roman"/>
          <w:sz w:val="26"/>
          <w:szCs w:val="26"/>
        </w:rPr>
        <w:t xml:space="preserve"> настоящего Закона, а также о с</w:t>
      </w:r>
      <w:r w:rsidRPr="00D14C6B">
        <w:rPr>
          <w:rFonts w:ascii="Times New Roman" w:hAnsi="Times New Roman"/>
          <w:sz w:val="26"/>
          <w:szCs w:val="26"/>
        </w:rPr>
        <w:t>о</w:t>
      </w:r>
      <w:r w:rsidRPr="00D14C6B">
        <w:rPr>
          <w:rFonts w:ascii="Times New Roman" w:hAnsi="Times New Roman"/>
          <w:sz w:val="26"/>
          <w:szCs w:val="26"/>
        </w:rPr>
        <w:t xml:space="preserve">вершении иных действий, предусмотренных </w:t>
      </w:r>
      <w:hyperlink r:id="rId14" w:history="1">
        <w:r w:rsidRPr="00D14C6B">
          <w:rPr>
            <w:rFonts w:ascii="Times New Roman" w:hAnsi="Times New Roman"/>
            <w:color w:val="0000FF"/>
            <w:sz w:val="26"/>
            <w:szCs w:val="26"/>
            <w:u w:val="single"/>
          </w:rPr>
          <w:t>частью 22 статьи 99</w:t>
        </w:r>
      </w:hyperlink>
      <w:r w:rsidRPr="00D14C6B">
        <w:rPr>
          <w:rFonts w:ascii="Times New Roman" w:hAnsi="Times New Roman"/>
          <w:sz w:val="26"/>
          <w:szCs w:val="26"/>
        </w:rPr>
        <w:t xml:space="preserve"> настоящего</w:t>
      </w:r>
      <w:proofErr w:type="gramEnd"/>
      <w:r w:rsidRPr="00D14C6B">
        <w:rPr>
          <w:rFonts w:ascii="Times New Roman" w:hAnsi="Times New Roman"/>
          <w:sz w:val="26"/>
          <w:szCs w:val="26"/>
        </w:rPr>
        <w:t xml:space="preserve"> Ф</w:t>
      </w:r>
      <w:r w:rsidRPr="00D14C6B">
        <w:rPr>
          <w:rFonts w:ascii="Times New Roman" w:hAnsi="Times New Roman"/>
          <w:sz w:val="26"/>
          <w:szCs w:val="26"/>
        </w:rPr>
        <w:t>е</w:t>
      </w:r>
      <w:r w:rsidRPr="00D14C6B">
        <w:rPr>
          <w:rFonts w:ascii="Times New Roman" w:hAnsi="Times New Roman"/>
          <w:sz w:val="26"/>
          <w:szCs w:val="26"/>
        </w:rPr>
        <w:t>дерального закона.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Исследовав представленные документы, заслушав доводы и возражения З</w:t>
      </w:r>
      <w:r w:rsidRPr="00D14C6B">
        <w:rPr>
          <w:rFonts w:ascii="Times New Roman" w:hAnsi="Times New Roman"/>
          <w:sz w:val="26"/>
          <w:szCs w:val="26"/>
        </w:rPr>
        <w:t>а</w:t>
      </w:r>
      <w:r w:rsidRPr="00D14C6B">
        <w:rPr>
          <w:rFonts w:ascii="Times New Roman" w:hAnsi="Times New Roman"/>
          <w:sz w:val="26"/>
          <w:szCs w:val="26"/>
        </w:rPr>
        <w:t>явителя и представителя Заказчика, Комиссия приходит к итоговому выводу о пр</w:t>
      </w:r>
      <w:r w:rsidRPr="00D14C6B">
        <w:rPr>
          <w:rFonts w:ascii="Times New Roman" w:hAnsi="Times New Roman"/>
          <w:sz w:val="26"/>
          <w:szCs w:val="26"/>
        </w:rPr>
        <w:t>и</w:t>
      </w:r>
      <w:r w:rsidRPr="00D14C6B">
        <w:rPr>
          <w:rFonts w:ascii="Times New Roman" w:hAnsi="Times New Roman"/>
          <w:sz w:val="26"/>
          <w:szCs w:val="26"/>
        </w:rPr>
        <w:t>знании жалобы  на положения  аукционной документации обоснованной.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</w:t>
      </w:r>
      <w:r w:rsidRPr="00D14C6B">
        <w:rPr>
          <w:rFonts w:ascii="Times New Roman" w:hAnsi="Times New Roman"/>
          <w:sz w:val="26"/>
          <w:szCs w:val="26"/>
        </w:rPr>
        <w:t>н</w:t>
      </w:r>
      <w:r w:rsidRPr="00D14C6B">
        <w:rPr>
          <w:rFonts w:ascii="Times New Roman" w:hAnsi="Times New Roman"/>
          <w:sz w:val="26"/>
          <w:szCs w:val="26"/>
        </w:rPr>
        <w:t>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C6B">
        <w:rPr>
          <w:rFonts w:ascii="Times New Roman" w:hAnsi="Times New Roman"/>
          <w:sz w:val="26"/>
          <w:szCs w:val="26"/>
        </w:rPr>
        <w:t>Частью 8 статьи 106 Закона о контрактной системе определено, что по р</w:t>
      </w:r>
      <w:r w:rsidRPr="00D14C6B">
        <w:rPr>
          <w:rFonts w:ascii="Times New Roman" w:hAnsi="Times New Roman"/>
          <w:sz w:val="26"/>
          <w:szCs w:val="26"/>
        </w:rPr>
        <w:t>е</w:t>
      </w:r>
      <w:r w:rsidRPr="00D14C6B">
        <w:rPr>
          <w:rFonts w:ascii="Times New Roman" w:hAnsi="Times New Roman"/>
          <w:sz w:val="26"/>
          <w:szCs w:val="26"/>
        </w:rPr>
        <w:t xml:space="preserve">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5" w:history="1">
        <w:r w:rsidRPr="00D14C6B">
          <w:rPr>
            <w:rFonts w:ascii="Times New Roman" w:hAnsi="Times New Roman"/>
            <w:color w:val="0000FF"/>
            <w:sz w:val="26"/>
            <w:szCs w:val="26"/>
            <w:u w:val="single"/>
          </w:rPr>
          <w:t>пунктом 2 части 22 статьи 99</w:t>
        </w:r>
      </w:hyperlink>
      <w:r w:rsidRPr="00D14C6B">
        <w:rPr>
          <w:rFonts w:ascii="Times New Roman" w:hAnsi="Times New Roman"/>
          <w:sz w:val="26"/>
          <w:szCs w:val="26"/>
        </w:rPr>
        <w:t xml:space="preserve"> настоящего Закона, а также о с</w:t>
      </w:r>
      <w:r w:rsidRPr="00D14C6B">
        <w:rPr>
          <w:rFonts w:ascii="Times New Roman" w:hAnsi="Times New Roman"/>
          <w:sz w:val="26"/>
          <w:szCs w:val="26"/>
        </w:rPr>
        <w:t>о</w:t>
      </w:r>
      <w:r w:rsidRPr="00D14C6B">
        <w:rPr>
          <w:rFonts w:ascii="Times New Roman" w:hAnsi="Times New Roman"/>
          <w:sz w:val="26"/>
          <w:szCs w:val="26"/>
        </w:rPr>
        <w:t xml:space="preserve">вершении иных действий, предусмотренных </w:t>
      </w:r>
      <w:hyperlink r:id="rId16" w:history="1">
        <w:r w:rsidRPr="00D14C6B">
          <w:rPr>
            <w:rFonts w:ascii="Times New Roman" w:hAnsi="Times New Roman"/>
            <w:color w:val="0000FF"/>
            <w:sz w:val="26"/>
            <w:szCs w:val="26"/>
            <w:u w:val="single"/>
          </w:rPr>
          <w:t>частью 22 статьи 99</w:t>
        </w:r>
      </w:hyperlink>
      <w:r w:rsidRPr="00D14C6B">
        <w:rPr>
          <w:rFonts w:ascii="Times New Roman" w:hAnsi="Times New Roman"/>
          <w:sz w:val="26"/>
          <w:szCs w:val="26"/>
        </w:rPr>
        <w:t xml:space="preserve"> настоящего</w:t>
      </w:r>
      <w:proofErr w:type="gramEnd"/>
      <w:r w:rsidRPr="00D14C6B">
        <w:rPr>
          <w:rFonts w:ascii="Times New Roman" w:hAnsi="Times New Roman"/>
          <w:sz w:val="26"/>
          <w:szCs w:val="26"/>
        </w:rPr>
        <w:t xml:space="preserve"> Ф</w:t>
      </w:r>
      <w:r w:rsidRPr="00D14C6B">
        <w:rPr>
          <w:rFonts w:ascii="Times New Roman" w:hAnsi="Times New Roman"/>
          <w:sz w:val="26"/>
          <w:szCs w:val="26"/>
        </w:rPr>
        <w:t>е</w:t>
      </w:r>
      <w:r w:rsidRPr="00D14C6B">
        <w:rPr>
          <w:rFonts w:ascii="Times New Roman" w:hAnsi="Times New Roman"/>
          <w:sz w:val="26"/>
          <w:szCs w:val="26"/>
        </w:rPr>
        <w:t>дерального закона.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В связи с тем, что  решение аукционной комиссии по отклонению заявки  участника №8 (ООО «Строй-Форум») не повлияло  на результат электронного ау</w:t>
      </w:r>
      <w:r w:rsidRPr="00D14C6B">
        <w:rPr>
          <w:rFonts w:ascii="Times New Roman" w:hAnsi="Times New Roman"/>
          <w:sz w:val="26"/>
          <w:szCs w:val="26"/>
        </w:rPr>
        <w:t>к</w:t>
      </w:r>
      <w:r w:rsidRPr="00D14C6B">
        <w:rPr>
          <w:rFonts w:ascii="Times New Roman" w:hAnsi="Times New Roman"/>
          <w:sz w:val="26"/>
          <w:szCs w:val="26"/>
        </w:rPr>
        <w:t>циона,  Комисси</w:t>
      </w:r>
      <w:r w:rsidR="00D14C6B" w:rsidRPr="00D14C6B">
        <w:rPr>
          <w:rFonts w:ascii="Times New Roman" w:hAnsi="Times New Roman"/>
          <w:sz w:val="26"/>
          <w:szCs w:val="26"/>
        </w:rPr>
        <w:t>я</w:t>
      </w:r>
      <w:r w:rsidRPr="00D14C6B">
        <w:rPr>
          <w:rFonts w:ascii="Times New Roman" w:hAnsi="Times New Roman"/>
          <w:sz w:val="26"/>
          <w:szCs w:val="26"/>
        </w:rPr>
        <w:t xml:space="preserve"> Чувашского УФАС России </w:t>
      </w:r>
      <w:r w:rsidR="00D14C6B" w:rsidRPr="00D14C6B">
        <w:rPr>
          <w:rFonts w:ascii="Times New Roman" w:hAnsi="Times New Roman"/>
          <w:sz w:val="26"/>
          <w:szCs w:val="26"/>
        </w:rPr>
        <w:t xml:space="preserve">не находит </w:t>
      </w:r>
      <w:r w:rsidRPr="00D14C6B">
        <w:rPr>
          <w:rFonts w:ascii="Times New Roman" w:hAnsi="Times New Roman"/>
          <w:sz w:val="26"/>
          <w:szCs w:val="26"/>
        </w:rPr>
        <w:t xml:space="preserve"> основани</w:t>
      </w:r>
      <w:r w:rsidR="00D14C6B" w:rsidRPr="00D14C6B">
        <w:rPr>
          <w:rFonts w:ascii="Times New Roman" w:hAnsi="Times New Roman"/>
          <w:sz w:val="26"/>
          <w:szCs w:val="26"/>
        </w:rPr>
        <w:t>й</w:t>
      </w:r>
      <w:r w:rsidRPr="00D14C6B">
        <w:rPr>
          <w:rFonts w:ascii="Times New Roman" w:hAnsi="Times New Roman"/>
          <w:sz w:val="26"/>
          <w:szCs w:val="26"/>
        </w:rPr>
        <w:t xml:space="preserve"> для выдачи предписания.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Руководствуясь    пунктом 2 части 15 статьи 99, пунктом 2 части 22 статьи 99, статьей 106 Федерального закона от 05.04.2013 N 44-ФЗ «О контрактной  с</w:t>
      </w:r>
      <w:r w:rsidRPr="00D14C6B">
        <w:rPr>
          <w:rFonts w:ascii="Times New Roman" w:hAnsi="Times New Roman"/>
          <w:sz w:val="26"/>
          <w:szCs w:val="26"/>
        </w:rPr>
        <w:t>и</w:t>
      </w:r>
      <w:r w:rsidRPr="00D14C6B">
        <w:rPr>
          <w:rFonts w:ascii="Times New Roman" w:hAnsi="Times New Roman"/>
          <w:sz w:val="26"/>
          <w:szCs w:val="26"/>
        </w:rPr>
        <w:t>стеме в сфере закупок товаров, работ, услуг для обеспечения государственных и муниципальных нужд», Комиссия</w:t>
      </w:r>
    </w:p>
    <w:p w:rsidR="00C90B6D" w:rsidRPr="00D14C6B" w:rsidRDefault="00C90B6D" w:rsidP="00C90B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0B6D" w:rsidRPr="00D14C6B" w:rsidRDefault="00C90B6D" w:rsidP="00C90B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C90B6D" w:rsidRPr="00D14C6B" w:rsidRDefault="00C90B6D" w:rsidP="00C90B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0B6D" w:rsidRPr="00D14C6B" w:rsidRDefault="00C90B6D" w:rsidP="00C90B6D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D14C6B">
        <w:rPr>
          <w:rFonts w:ascii="Times New Roman" w:hAnsi="Times New Roman"/>
          <w:kern w:val="32"/>
          <w:sz w:val="26"/>
          <w:szCs w:val="26"/>
          <w:lang w:eastAsia="ru-RU"/>
        </w:rPr>
        <w:t>1. Признать жалоб</w:t>
      </w:r>
      <w:proofErr w:type="gramStart"/>
      <w:r w:rsidRPr="00D14C6B">
        <w:rPr>
          <w:rFonts w:ascii="Times New Roman" w:hAnsi="Times New Roman"/>
          <w:kern w:val="32"/>
          <w:sz w:val="26"/>
          <w:szCs w:val="26"/>
          <w:lang w:eastAsia="ru-RU"/>
        </w:rPr>
        <w:t>у ООО</w:t>
      </w:r>
      <w:proofErr w:type="gramEnd"/>
      <w:r w:rsidRPr="00D14C6B">
        <w:rPr>
          <w:rFonts w:ascii="Times New Roman" w:hAnsi="Times New Roman"/>
          <w:kern w:val="32"/>
          <w:sz w:val="26"/>
          <w:szCs w:val="26"/>
          <w:lang w:eastAsia="ru-RU"/>
        </w:rPr>
        <w:t xml:space="preserve"> «Строй-Форум»   обоснованной.</w:t>
      </w:r>
    </w:p>
    <w:p w:rsidR="0046150C" w:rsidRPr="00D14C6B" w:rsidRDefault="00233ACA" w:rsidP="0046150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D14C6B">
        <w:rPr>
          <w:rFonts w:ascii="Times New Roman" w:hAnsi="Times New Roman"/>
          <w:bCs/>
          <w:kern w:val="32"/>
          <w:sz w:val="26"/>
          <w:szCs w:val="26"/>
          <w:lang w:eastAsia="ru-RU"/>
        </w:rPr>
        <w:lastRenderedPageBreak/>
        <w:t>2</w:t>
      </w:r>
      <w:r w:rsidR="00C90B6D" w:rsidRPr="00D14C6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.Признать в действиях Заказчика – </w:t>
      </w:r>
      <w:r w:rsidR="0046150C" w:rsidRPr="00D14C6B">
        <w:rPr>
          <w:rFonts w:ascii="Times New Roman" w:eastAsia="Times New Roman" w:hAnsi="Times New Roman"/>
          <w:sz w:val="26"/>
          <w:szCs w:val="26"/>
          <w:lang w:eastAsia="ru-RU"/>
        </w:rPr>
        <w:t>МБОУ ДОД «Чебоксарская  детская х</w:t>
      </w:r>
      <w:r w:rsidR="0046150C" w:rsidRPr="00D14C6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150C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дожественная школа искусств» нарушение  части 2 статьи 33 </w:t>
      </w:r>
      <w:r w:rsidR="005B4CEA" w:rsidRPr="00D14C6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 Федерального зак</w:t>
      </w:r>
      <w:r w:rsidR="005B4CEA" w:rsidRPr="00D14C6B">
        <w:rPr>
          <w:rFonts w:ascii="Times New Roman" w:hAnsi="Times New Roman"/>
          <w:bCs/>
          <w:kern w:val="32"/>
          <w:sz w:val="26"/>
          <w:szCs w:val="26"/>
          <w:lang w:eastAsia="ru-RU"/>
        </w:rPr>
        <w:t>о</w:t>
      </w:r>
      <w:r w:rsidR="005B4CEA" w:rsidRPr="00D14C6B">
        <w:rPr>
          <w:rFonts w:ascii="Times New Roman" w:hAnsi="Times New Roman"/>
          <w:bCs/>
          <w:kern w:val="32"/>
          <w:sz w:val="26"/>
          <w:szCs w:val="26"/>
          <w:lang w:eastAsia="ru-RU"/>
        </w:rPr>
        <w:t>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="005B4CEA" w:rsidRPr="00D14C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проведении </w:t>
      </w:r>
      <w:r w:rsidR="005B4CEA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электронного аукциона  извещение №</w:t>
      </w:r>
      <w:r w:rsidR="005B4CEA" w:rsidRPr="00D14C6B">
        <w:rPr>
          <w:rFonts w:ascii="Times New Roman" w:eastAsia="Batang" w:hAnsi="Times New Roman"/>
          <w:color w:val="000000"/>
          <w:sz w:val="26"/>
          <w:szCs w:val="26"/>
          <w:lang w:eastAsia="ko-KR"/>
        </w:rPr>
        <w:t xml:space="preserve"> </w:t>
      </w:r>
      <w:r w:rsidR="005B4CEA" w:rsidRPr="00D14C6B">
        <w:rPr>
          <w:rFonts w:ascii="Times New Roman" w:eastAsia="Batang" w:hAnsi="Times New Roman"/>
          <w:sz w:val="26"/>
          <w:szCs w:val="26"/>
          <w:lang w:eastAsia="ko-KR"/>
        </w:rPr>
        <w:t>0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115300020014001065</w:t>
      </w:r>
      <w:r w:rsidR="005B4CEA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среди субъектов м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лого предпринимательства и социально ориентированных некоммерческих орган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>заций на замену деревянных  оконных блоков здания МБОУ</w:t>
      </w:r>
      <w:proofErr w:type="gramEnd"/>
      <w:r w:rsidR="0046150C" w:rsidRPr="00D14C6B">
        <w:rPr>
          <w:rFonts w:ascii="Times New Roman" w:eastAsia="Batang" w:hAnsi="Times New Roman"/>
          <w:sz w:val="26"/>
          <w:szCs w:val="26"/>
          <w:lang w:eastAsia="ko-KR"/>
        </w:rPr>
        <w:t xml:space="preserve"> ДОД «ЧДХШИ» на ПВХ блоки.</w:t>
      </w:r>
    </w:p>
    <w:p w:rsidR="00FF2417" w:rsidRPr="00D14C6B" w:rsidRDefault="00D14C6B" w:rsidP="00461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Предписание об устранении нарушений  Заказчику </w:t>
      </w:r>
      <w:r w:rsidR="0046150C"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МБОУ ДОД «Чебо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сарская  детская художественная школа искусств» не выдавать.</w:t>
      </w: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F00" w:rsidRPr="00D14C6B" w:rsidRDefault="00BA7F00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BA7F00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0D7696">
        <w:rPr>
          <w:rFonts w:ascii="Times New Roman" w:eastAsia="Times New Roman" w:hAnsi="Times New Roman"/>
          <w:sz w:val="26"/>
          <w:szCs w:val="26"/>
          <w:lang w:eastAsia="ru-RU"/>
        </w:rPr>
        <w:t>«…»</w:t>
      </w:r>
      <w:bookmarkStart w:id="0" w:name="_GoBack"/>
      <w:bookmarkEnd w:id="0"/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D14C6B" w:rsidRDefault="00FF2417" w:rsidP="000D76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>Члены Комиссии</w:t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4C6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</w:t>
      </w:r>
      <w:r w:rsidR="000D7696">
        <w:rPr>
          <w:rFonts w:ascii="Times New Roman" w:eastAsia="Times New Roman" w:hAnsi="Times New Roman"/>
          <w:sz w:val="26"/>
          <w:szCs w:val="26"/>
          <w:lang w:eastAsia="ru-RU"/>
        </w:rPr>
        <w:t>«…»</w:t>
      </w:r>
    </w:p>
    <w:p w:rsidR="00FF2417" w:rsidRPr="00D14C6B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Pr="00BA7F00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F2417" w:rsidRPr="00BA7F00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F2417" w:rsidRPr="0053743F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2417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FF2417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FF2417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принятия  (часть 9 статьи 106 Закона о контрактной 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  </w:t>
      </w:r>
    </w:p>
    <w:p w:rsidR="00FF2417" w:rsidRDefault="00FF2417" w:rsidP="00FF2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417" w:rsidRDefault="00FF2417" w:rsidP="00FF2417"/>
    <w:p w:rsidR="00FF2417" w:rsidRDefault="00FF2417" w:rsidP="00FF2417"/>
    <w:p w:rsidR="00FF2417" w:rsidRDefault="00FF2417" w:rsidP="00FF2417"/>
    <w:p w:rsidR="00FF2417" w:rsidRDefault="00FF2417" w:rsidP="00FF2417"/>
    <w:p w:rsidR="00FF2417" w:rsidRDefault="00FF2417" w:rsidP="00FF2417"/>
    <w:p w:rsidR="00FF2417" w:rsidRDefault="00FF2417" w:rsidP="00FF2417"/>
    <w:p w:rsidR="00AD762C" w:rsidRDefault="00AD762C"/>
    <w:sectPr w:rsidR="00AD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7"/>
    <w:rsid w:val="00044641"/>
    <w:rsid w:val="0005332B"/>
    <w:rsid w:val="000C109B"/>
    <w:rsid w:val="000D7696"/>
    <w:rsid w:val="000F5BE7"/>
    <w:rsid w:val="00233ACA"/>
    <w:rsid w:val="00344ACA"/>
    <w:rsid w:val="00380E6B"/>
    <w:rsid w:val="003D5328"/>
    <w:rsid w:val="003F67F3"/>
    <w:rsid w:val="004403C5"/>
    <w:rsid w:val="0046150C"/>
    <w:rsid w:val="004C3665"/>
    <w:rsid w:val="005B4CEA"/>
    <w:rsid w:val="00603852"/>
    <w:rsid w:val="006340F9"/>
    <w:rsid w:val="00893B85"/>
    <w:rsid w:val="0089428B"/>
    <w:rsid w:val="0094137A"/>
    <w:rsid w:val="00987A7E"/>
    <w:rsid w:val="00AA1752"/>
    <w:rsid w:val="00AD762C"/>
    <w:rsid w:val="00AE3AC4"/>
    <w:rsid w:val="00BA7F00"/>
    <w:rsid w:val="00BC01DB"/>
    <w:rsid w:val="00BD0046"/>
    <w:rsid w:val="00C90B6D"/>
    <w:rsid w:val="00CC54E1"/>
    <w:rsid w:val="00D14C6B"/>
    <w:rsid w:val="00DA3731"/>
    <w:rsid w:val="00E51C21"/>
    <w:rsid w:val="00F22D80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417"/>
    <w:rPr>
      <w:color w:val="0000FF"/>
      <w:u w:val="single"/>
    </w:rPr>
  </w:style>
  <w:style w:type="paragraph" w:customStyle="1" w:styleId="ConsPlusNormal">
    <w:name w:val="ConsPlusNormal"/>
    <w:rsid w:val="00380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417"/>
    <w:rPr>
      <w:color w:val="0000FF"/>
      <w:u w:val="single"/>
    </w:rPr>
  </w:style>
  <w:style w:type="paragraph" w:customStyle="1" w:styleId="ConsPlusNormal">
    <w:name w:val="ConsPlusNormal"/>
    <w:rsid w:val="00380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35ED62582D539631E6CC5F0AF24D14C14D6F989C19997075CCD4FD3382A7j557H" TargetMode="External"/><Relationship Id="rId13" Type="http://schemas.openxmlformats.org/officeDocument/2006/relationships/hyperlink" Target="consultantplus://offline/ref=B87FC2459B5006DDE269E971A8CE53530568BBB63EF997442DBD1DD41C2B504691C6358A849B7DFEN2k9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B17317913241FCEE435ED62582D539631E6CC5F0AF24D14C14D6F989C19997075CCD4FD3382A7j557H" TargetMode="External"/><Relationship Id="rId12" Type="http://schemas.openxmlformats.org/officeDocument/2006/relationships/hyperlink" Target="consultantplus://offline/ref=3F3DFC18D82035EF723E17139B3961EA575B5F2EB8C62C46608C92AB0D2632F0E934F39CDB97AF08O0s3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7FC2459B5006DDE269E971A8CE53530568BBB63EF997442DBD1DD41C2B504691C6358A849B7DFEN2k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21098C71DB8FD6C4895ADE8A7F240BB9726B91E77A83E21ADFCE64BB137FE2DE3A6D65C5462AATEQEH" TargetMode="External"/><Relationship Id="rId11" Type="http://schemas.openxmlformats.org/officeDocument/2006/relationships/hyperlink" Target="consultantplus://offline/ref=7C6CDE0049B9229B813329FFB66FC3F4FD5B08726066D7251125BA0A0D99741826C892BFCA6F7891eBe1M" TargetMode="External"/><Relationship Id="rId5" Type="http://schemas.openxmlformats.org/officeDocument/2006/relationships/hyperlink" Target="consultantplus://offline/ref=2D421098C71DB8FD6C4895ADE8A7F240BB9726B91E77A83E21ADFCE64BB137FE2DE3A6D65C5462A8TEQAH" TargetMode="External"/><Relationship Id="rId15" Type="http://schemas.openxmlformats.org/officeDocument/2006/relationships/hyperlink" Target="consultantplus://offline/ref=B87FC2459B5006DDE269E971A8CE53530568BBB63EF997442DBD1DD41C2B504691C6358A849B7DFEN2k9O" TargetMode="External"/><Relationship Id="rId10" Type="http://schemas.openxmlformats.org/officeDocument/2006/relationships/hyperlink" Target="consultantplus://offline/ref=F563F89180DACE6451EFEB263733DEB2F4BD9803BEE08BDE33B2B92E1172157B49E10FF43170B29Au5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BASE\otdelgoszakaz\&#1044;&#1072;&#1074;&#1099;&#1076;&#1086;&#1074;&#1072;\&#1046;&#1040;&#1051;&#1054;&#1041;&#1067;\2014\115-&#1050;%20&#1057;&#1072;&#1085;&#1072;&#1088;-&#1057;&#1090;&#1088;&#1086;&#1081;%20&#1043;&#1086;&#1089;&#1089;&#1083;\&#1056;&#1045;&#1064;&#1045;&#1053;&#1048;&#1045;.docx" TargetMode="External"/><Relationship Id="rId14" Type="http://schemas.openxmlformats.org/officeDocument/2006/relationships/hyperlink" Target="consultantplus://offline/ref=B87FC2459B5006DDE269E971A8CE53530568BBB63EF997442DBD1DD41C2B504691C6358A849B7DFEN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2014-07-01T07:53:00Z</cp:lastPrinted>
  <dcterms:created xsi:type="dcterms:W3CDTF">2014-07-08T12:40:00Z</dcterms:created>
  <dcterms:modified xsi:type="dcterms:W3CDTF">2014-07-09T10:17:00Z</dcterms:modified>
</cp:coreProperties>
</file>