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2C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2C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2C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2C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2C" w:rsidRDefault="00CF4989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17.06.2014  06-04/4604</w:t>
      </w:r>
    </w:p>
    <w:p w:rsidR="005D752C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2C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2C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2C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2C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2C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2C" w:rsidRPr="00965248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2C" w:rsidRPr="00965248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752C" w:rsidRPr="00965248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рассмотрения жалобы </w:t>
      </w:r>
    </w:p>
    <w:p w:rsidR="005D752C" w:rsidRPr="00965248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524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965248">
        <w:rPr>
          <w:rFonts w:ascii="Times New Roman" w:hAnsi="Times New Roman" w:cs="Times New Roman"/>
          <w:b/>
          <w:sz w:val="28"/>
          <w:szCs w:val="28"/>
        </w:rPr>
        <w:t>Диалабсервис</w:t>
      </w:r>
      <w:proofErr w:type="spellEnd"/>
      <w:r w:rsidRPr="00965248">
        <w:rPr>
          <w:rFonts w:ascii="Times New Roman" w:hAnsi="Times New Roman" w:cs="Times New Roman"/>
          <w:b/>
          <w:sz w:val="28"/>
          <w:szCs w:val="28"/>
        </w:rPr>
        <w:t>»</w:t>
      </w:r>
    </w:p>
    <w:p w:rsidR="005D752C" w:rsidRPr="00965248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752C" w:rsidRPr="00965248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752C" w:rsidRPr="00965248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5D752C" w:rsidRPr="00965248" w:rsidRDefault="005D752C" w:rsidP="005D75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136-К-2014                                                                           г. Чебоксары</w:t>
      </w:r>
    </w:p>
    <w:p w:rsidR="005D752C" w:rsidRPr="00965248" w:rsidRDefault="005D752C" w:rsidP="005D75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2C" w:rsidRPr="00965248" w:rsidRDefault="005D752C" w:rsidP="005D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11 июня  2014 года.</w:t>
      </w:r>
    </w:p>
    <w:p w:rsidR="005D752C" w:rsidRPr="00965248" w:rsidRDefault="005D752C" w:rsidP="005D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17  июня 2014 года.</w:t>
      </w:r>
    </w:p>
    <w:p w:rsidR="005D752C" w:rsidRPr="00965248" w:rsidRDefault="005D752C" w:rsidP="005D75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2C" w:rsidRPr="00965248" w:rsidRDefault="005D752C" w:rsidP="005D752C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2C" w:rsidRPr="00965248" w:rsidRDefault="005D752C" w:rsidP="005D752C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 </w:t>
      </w:r>
      <w:r w:rsidRPr="0096524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закупок  товаров, работ, услуг для обеспечения  государственных и муниципальных нужд, </w:t>
      </w:r>
      <w:proofErr w:type="gramStart"/>
      <w:r w:rsidRPr="0096524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созданная</w:t>
      </w:r>
      <w:proofErr w:type="gramEnd"/>
      <w:r w:rsidRPr="0096524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на основании приказов Чувашского УФАС России </w:t>
      </w:r>
      <w:r w:rsidRPr="00965248">
        <w:rPr>
          <w:rFonts w:ascii="Times New Roman" w:eastAsia="Calibri" w:hAnsi="Times New Roman" w:cs="Times New Roman"/>
          <w:sz w:val="28"/>
          <w:szCs w:val="28"/>
        </w:rPr>
        <w:t>от</w:t>
      </w:r>
      <w:r w:rsidRPr="00965248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13.01.2014 №2 и 17.02.2014 №34 в составе:</w:t>
      </w:r>
      <w:r w:rsidRPr="0096524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</w:p>
    <w:p w:rsidR="005D752C" w:rsidRPr="00965248" w:rsidRDefault="005D752C" w:rsidP="00884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4137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5D752C" w:rsidRPr="00965248" w:rsidRDefault="005D752C" w:rsidP="005D752C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2C" w:rsidRPr="00965248" w:rsidRDefault="005D752C" w:rsidP="005D752C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5D752C" w:rsidRPr="00965248" w:rsidRDefault="005D752C" w:rsidP="005D752C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 – БУ ЧР «Центральная городская больница «</w:t>
      </w:r>
      <w:proofErr w:type="spellStart"/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здравсоцразвития</w:t>
      </w:r>
      <w:proofErr w:type="spellEnd"/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Чувашской Республики:</w:t>
      </w:r>
    </w:p>
    <w:p w:rsidR="005D752C" w:rsidRPr="00965248" w:rsidRDefault="00884137" w:rsidP="005D752C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</w:p>
    <w:p w:rsidR="005D752C" w:rsidRPr="00965248" w:rsidRDefault="002914C2" w:rsidP="002914C2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отсутствии заявителя – ООО «</w:t>
      </w:r>
      <w:proofErr w:type="spellStart"/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Диалабсервис</w:t>
      </w:r>
      <w:proofErr w:type="spellEnd"/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направившего  ход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тайство  от 09.06.2014 №14 о рассмотрении жалобы без участия  его предст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вителя,</w:t>
      </w:r>
    </w:p>
    <w:p w:rsidR="002914C2" w:rsidRPr="00965248" w:rsidRDefault="002914C2" w:rsidP="002914C2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2C" w:rsidRPr="00965248" w:rsidRDefault="005D752C" w:rsidP="00DA7CF3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жалоб</w:t>
      </w:r>
      <w:proofErr w:type="gramStart"/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ООО</w:t>
      </w:r>
      <w:proofErr w:type="gramEnd"/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CF3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914C2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Диалабсервис</w:t>
      </w:r>
      <w:proofErr w:type="spellEnd"/>
      <w:r w:rsidR="002914C2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нарушении Заказчиком -  </w:t>
      </w:r>
      <w:r w:rsidR="002914C2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ЧР «Центральная городская больница «</w:t>
      </w:r>
      <w:proofErr w:type="spellStart"/>
      <w:r w:rsidR="002914C2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="002914C2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Чувашской Республики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05.04.2013 N 44-ФЗ «О контрактной с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стеме в сфере закупок товаров, работ, услуг для обеспечения государстве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муниципальных нужд» (далее - Закон о контрактной системе), рук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водствуясь статьей 106 Закона о контрактной системе.</w:t>
      </w:r>
    </w:p>
    <w:p w:rsidR="00DA7CF3" w:rsidRPr="00965248" w:rsidRDefault="00DA7CF3" w:rsidP="00DA7CF3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2C" w:rsidRPr="00965248" w:rsidRDefault="005D752C" w:rsidP="00DA7CF3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УСТАНОВИЛА:</w:t>
      </w:r>
    </w:p>
    <w:p w:rsidR="002914C2" w:rsidRPr="00965248" w:rsidRDefault="005D752C" w:rsidP="00DA7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Управление Федеральной антимонопольной службы по Чувашской Республике - Чувашии </w:t>
      </w:r>
      <w:r w:rsidR="002914C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05.06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.2014 года обратилось ООО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914C2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Диалабсервис</w:t>
      </w:r>
      <w:proofErr w:type="spellEnd"/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с жалобой на действия з</w:t>
      </w:r>
      <w:r w:rsidRPr="00965248">
        <w:rPr>
          <w:rFonts w:ascii="Times New Roman" w:hAnsi="Times New Roman" w:cs="Times New Roman"/>
          <w:sz w:val="28"/>
          <w:szCs w:val="28"/>
        </w:rPr>
        <w:t xml:space="preserve">аказчика – </w:t>
      </w:r>
      <w:r w:rsidR="002914C2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ЧР «Центральная городская больница «</w:t>
      </w:r>
      <w:proofErr w:type="spellStart"/>
      <w:r w:rsidR="002914C2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="002914C2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Чувашской Республики </w:t>
      </w:r>
      <w:r w:rsidRPr="0096524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914C2" w:rsidRPr="00965248">
        <w:rPr>
          <w:rFonts w:ascii="Times New Roman" w:hAnsi="Times New Roman" w:cs="Times New Roman"/>
          <w:sz w:val="28"/>
          <w:szCs w:val="28"/>
        </w:rPr>
        <w:t>запроса к</w:t>
      </w:r>
      <w:r w:rsidR="002914C2" w:rsidRPr="00965248">
        <w:rPr>
          <w:rFonts w:ascii="Times New Roman" w:hAnsi="Times New Roman" w:cs="Times New Roman"/>
          <w:sz w:val="28"/>
          <w:szCs w:val="28"/>
        </w:rPr>
        <w:t>о</w:t>
      </w:r>
      <w:r w:rsidR="002914C2" w:rsidRPr="00965248">
        <w:rPr>
          <w:rFonts w:ascii="Times New Roman" w:hAnsi="Times New Roman" w:cs="Times New Roman"/>
          <w:sz w:val="28"/>
          <w:szCs w:val="28"/>
        </w:rPr>
        <w:t>тировок №</w:t>
      </w:r>
      <w:r w:rsidRPr="00965248">
        <w:rPr>
          <w:rFonts w:ascii="Times New Roman" w:hAnsi="Times New Roman" w:cs="Times New Roman"/>
          <w:sz w:val="28"/>
          <w:szCs w:val="28"/>
        </w:rPr>
        <w:t xml:space="preserve"> 0</w:t>
      </w:r>
      <w:r w:rsidR="002914C2" w:rsidRPr="00965248">
        <w:rPr>
          <w:rFonts w:ascii="Times New Roman" w:hAnsi="Times New Roman" w:cs="Times New Roman"/>
          <w:sz w:val="28"/>
          <w:szCs w:val="28"/>
        </w:rPr>
        <w:t xml:space="preserve">315300028314000036 </w:t>
      </w:r>
      <w:r w:rsidRPr="00965248">
        <w:rPr>
          <w:rFonts w:ascii="Times New Roman" w:hAnsi="Times New Roman" w:cs="Times New Roman"/>
          <w:sz w:val="28"/>
          <w:szCs w:val="28"/>
        </w:rPr>
        <w:t xml:space="preserve"> на</w:t>
      </w:r>
      <w:r w:rsidR="002914C2" w:rsidRPr="00965248">
        <w:rPr>
          <w:rFonts w:ascii="Times New Roman" w:hAnsi="Times New Roman" w:cs="Times New Roman"/>
          <w:sz w:val="28"/>
          <w:szCs w:val="28"/>
        </w:rPr>
        <w:t xml:space="preserve"> закупку изделий однократного  прим</w:t>
      </w:r>
      <w:r w:rsidR="002914C2" w:rsidRPr="00965248">
        <w:rPr>
          <w:rFonts w:ascii="Times New Roman" w:hAnsi="Times New Roman" w:cs="Times New Roman"/>
          <w:sz w:val="28"/>
          <w:szCs w:val="28"/>
        </w:rPr>
        <w:t>е</w:t>
      </w:r>
      <w:r w:rsidR="002914C2" w:rsidRPr="00965248">
        <w:rPr>
          <w:rFonts w:ascii="Times New Roman" w:hAnsi="Times New Roman" w:cs="Times New Roman"/>
          <w:sz w:val="28"/>
          <w:szCs w:val="28"/>
        </w:rPr>
        <w:t>нения  (пробирки).</w:t>
      </w:r>
    </w:p>
    <w:p w:rsidR="000311C0" w:rsidRPr="00965248" w:rsidRDefault="005D752C" w:rsidP="005D752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жалобе ООО 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914C2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Диалабсервис</w:t>
      </w:r>
      <w:proofErr w:type="spellEnd"/>
      <w:r w:rsidR="002914C2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ука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зывает, </w:t>
      </w:r>
      <w:r w:rsidR="000311C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что Заказчиком  </w:t>
      </w:r>
      <w:r w:rsidR="00A906C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в  Разделе 4  котировочной документации  «Наименование, характеристики и колич</w:t>
      </w:r>
      <w:r w:rsidR="00A906C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A906C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ство поставляемого товара»  </w:t>
      </w:r>
      <w:r w:rsidR="004C17F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сформированы</w:t>
      </w:r>
      <w:r w:rsidR="00DA7CF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A906C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4C17F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эксклюзивные </w:t>
      </w:r>
      <w:r w:rsidR="00A906C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требования  к  Мини-пробирк</w:t>
      </w:r>
      <w:r w:rsidR="00DA7CF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A906C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 ЭДТА </w:t>
      </w:r>
      <w:proofErr w:type="gramStart"/>
      <w:r w:rsidR="00A906C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КЗ</w:t>
      </w:r>
      <w:proofErr w:type="gramEnd"/>
      <w:r w:rsidR="00A906C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0,2 мл.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>, предусматривающие</w:t>
      </w:r>
      <w:r w:rsidR="00A906C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0311C0" w:rsidRPr="00965248" w:rsidRDefault="000311C0" w:rsidP="005D752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«</w:t>
      </w:r>
      <w:r w:rsidR="00A906C3" w:rsidRPr="00965248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с капилляром в блистере (позиция 2) – пробирка  для удобного и безопасного взятия  капиллярной  крови в комплекте  с капилляром и воронкой</w:t>
      </w:r>
      <w:r w:rsidRPr="00965248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»</w:t>
      </w:r>
      <w:r w:rsidR="004928F0" w:rsidRPr="00965248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,   </w:t>
      </w:r>
      <w:r w:rsidR="004928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поставщиком </w:t>
      </w:r>
      <w:r w:rsidR="004C17F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которой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России является  единственная ко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м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пания.</w:t>
      </w:r>
    </w:p>
    <w:p w:rsidR="002914C2" w:rsidRPr="00965248" w:rsidRDefault="000311C0" w:rsidP="00C05CF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По позициям 4, 5, 6, 7 –</w:t>
      </w:r>
      <w:r w:rsidR="00DA7CF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C17F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документации 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Заказчиком </w:t>
      </w:r>
      <w:r w:rsidR="004C17F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также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DA7CF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установлено требование  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 пробирке  вакуумной  </w:t>
      </w:r>
      <w:r w:rsidR="004C17F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 </w:t>
      </w:r>
      <w:r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«наличие</w:t>
      </w:r>
      <w:r w:rsidR="004C17F5"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м </w:t>
      </w:r>
      <w:r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двойных стенок (из п</w:t>
      </w:r>
      <w:r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</w:t>
      </w:r>
      <w:r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липропилена и ПЭТФ)»</w:t>
      </w:r>
      <w:r w:rsidR="00C05CF0"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.  </w:t>
      </w:r>
      <w:r w:rsidR="004C17F5"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Установление таких </w:t>
      </w:r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требовани</w:t>
      </w:r>
      <w:r w:rsidR="004C17F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й</w:t>
      </w:r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ограничивает количество участников, так как  основные дистриб</w:t>
      </w:r>
      <w:r w:rsidR="00DA7CF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ь</w:t>
      </w:r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ют</w:t>
      </w:r>
      <w:r w:rsidR="00DA7CF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ры, осуществляющие   поставку аналогичной продукции</w:t>
      </w:r>
      <w:proofErr w:type="gramStart"/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:</w:t>
      </w:r>
      <w:proofErr w:type="gramEnd"/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Компанией  «</w:t>
      </w:r>
      <w:proofErr w:type="spellStart"/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Хилер</w:t>
      </w:r>
      <w:proofErr w:type="spellEnd"/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Хэндлэрс</w:t>
      </w:r>
      <w:proofErr w:type="spellEnd"/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», ООО «КОРВЫЙ», ГК «</w:t>
      </w:r>
      <w:proofErr w:type="spellStart"/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Апекслаб</w:t>
      </w:r>
      <w:proofErr w:type="spellEnd"/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», ООО «</w:t>
      </w:r>
      <w:proofErr w:type="spellStart"/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ДНКмед</w:t>
      </w:r>
      <w:proofErr w:type="spellEnd"/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», ООО «</w:t>
      </w:r>
      <w:proofErr w:type="spellStart"/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УралОптима</w:t>
      </w:r>
      <w:proofErr w:type="spellEnd"/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»  указа</w:t>
      </w:r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ные в позициях 2, 4,5, 6,7  пробирки </w:t>
      </w:r>
      <w:r w:rsidR="00DA7CF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 данными характеристиками  </w:t>
      </w:r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не п</w:t>
      </w:r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C05C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ставляют.</w:t>
      </w:r>
    </w:p>
    <w:p w:rsidR="00C05CF0" w:rsidRPr="00965248" w:rsidRDefault="00C05CF0" w:rsidP="004473D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Кроме того,  заявитель  указ</w:t>
      </w:r>
      <w:r w:rsidR="004C17F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ывает </w:t>
      </w:r>
      <w:r w:rsidR="0062533B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 </w:t>
      </w:r>
      <w:r w:rsidR="00790CB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62533B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заведомо ложн</w:t>
      </w:r>
      <w:r w:rsidR="00790CB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ую </w:t>
      </w:r>
      <w:r w:rsidR="0062533B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информаци</w:t>
      </w:r>
      <w:r w:rsidR="00790CB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ю</w:t>
      </w:r>
      <w:r w:rsidR="0040033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62533B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473D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вводящую в заблуждение потенциальных поставщиков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0033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размещенную  </w:t>
      </w:r>
      <w:r w:rsidR="00790CB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в</w:t>
      </w:r>
      <w:r w:rsidR="0040033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п</w:t>
      </w:r>
      <w:r w:rsidR="0040033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40033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зиции 7 </w:t>
      </w:r>
      <w:r w:rsidR="00790CB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раздел</w:t>
      </w:r>
      <w:r w:rsidR="0040033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</w:t>
      </w:r>
      <w:r w:rsidR="00790CB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4 «Наименование, характеристика и количество поставля</w:t>
      </w:r>
      <w:r w:rsidR="00790CB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790CB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мого товара»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790CB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0033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характеризующую  наполнитель 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>пробирки как</w:t>
      </w:r>
      <w:r w:rsidR="0040033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00335"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«нано пор</w:t>
      </w:r>
      <w:r w:rsidR="00400335"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</w:t>
      </w:r>
      <w:r w:rsidR="00400335"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шок кремнезема, обеспечивающий сворачивание крови за 5-10 мин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4473D2" w:rsidRDefault="00400335" w:rsidP="00291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</w:t>
      </w:r>
      <w:r w:rsidR="004928F0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gramEnd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просит</w:t>
      </w:r>
      <w:r w:rsidR="004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обязать  Заказчика 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техническое задание. </w:t>
      </w:r>
    </w:p>
    <w:p w:rsidR="009A0F85" w:rsidRPr="00965248" w:rsidRDefault="002914C2" w:rsidP="00291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Заказчика нарушени</w:t>
      </w:r>
      <w:r w:rsidR="00EF100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 </w:t>
      </w:r>
      <w:r w:rsidR="00C05CF0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признали. Указали, что</w:t>
      </w:r>
      <w:r w:rsidR="009A0F85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котировочная  документация  разработана в соответствии с требованиями законодательства</w:t>
      </w:r>
      <w:r w:rsidR="00400335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9A0F85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ехническое задание ра</w:t>
      </w:r>
      <w:r w:rsidR="009A0F85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0F85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работано с целью  удовле</w:t>
      </w:r>
      <w:r w:rsidR="00B6508A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творения потребностей заказчика, направленны</w:t>
      </w:r>
      <w:r w:rsidR="00400335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508A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37578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6508A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высокотехнологичной медицинской помощи при </w:t>
      </w:r>
      <w:r w:rsidR="00137578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137578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578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B6508A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расходного материала, обладающего необходимыми те</w:t>
      </w:r>
      <w:r w:rsidR="00B6508A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508A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ническими  характеристиками.</w:t>
      </w:r>
    </w:p>
    <w:p w:rsidR="009A0F85" w:rsidRPr="00965248" w:rsidRDefault="00B6508A" w:rsidP="00291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>В характеристиках изделий  медицинского назначения</w:t>
      </w:r>
      <w:proofErr w:type="gramStart"/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 в технических параметрах документации Заказчиком не установлены условия, которые приводили  или могли привести к ограничению числа участников запроса котировок, не указаны производитель, кодовый номер, товарный знак. </w:t>
      </w:r>
      <w:proofErr w:type="gramStart"/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>В технических характеристиках указаны  общепринятые требования к  рассматриваемому товар,  технические характеристики сопровождаются сл</w:t>
      </w: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>вами «не более» и «не менее», указаны верхние и нижние пределы показат</w:t>
      </w: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4473D2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4928F0"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</w:t>
      </w:r>
      <w:r w:rsidR="00137578"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зующие </w:t>
      </w: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подлежащ</w:t>
      </w:r>
      <w:r w:rsidR="00137578"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поставке товар.</w:t>
      </w:r>
      <w:proofErr w:type="gramEnd"/>
    </w:p>
    <w:p w:rsidR="00137578" w:rsidRPr="00965248" w:rsidRDefault="00137578" w:rsidP="00137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  Положениями  статьи 13 Закона о контрактной системе  установлено, что целью размещения заказа  является удовлетворение  потребностей зака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чика.</w:t>
      </w:r>
    </w:p>
    <w:p w:rsidR="009A0F85" w:rsidRPr="00965248" w:rsidRDefault="00137578" w:rsidP="0013757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Изучив представленные документы, заслушав пояснения лиц, участв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ющих в рассмотрении дела, Комиссия Чувашского УФАС России приходит к следующим выводам.</w:t>
      </w:r>
    </w:p>
    <w:p w:rsidR="009A0F85" w:rsidRPr="00965248" w:rsidRDefault="009A0F85" w:rsidP="009A0F85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Заказчиком - БУ </w:t>
      </w:r>
      <w:r w:rsidR="00DA7CF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ЧР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«Центральная  городская больница» </w:t>
      </w:r>
      <w:proofErr w:type="spellStart"/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Ми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здравсоцразвития</w:t>
      </w:r>
      <w:proofErr w:type="spellEnd"/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Чувашской  Республики 09.06.2014 размещено на офиц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альном сайте </w:t>
      </w:r>
      <w:r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www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zakupki</w:t>
      </w:r>
      <w:proofErr w:type="spellEnd"/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gov</w:t>
      </w:r>
      <w:proofErr w:type="spellEnd"/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извещение № 0315300028314000036  о пр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ведении запроса котировок  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поставку</w:t>
      </w:r>
      <w:r w:rsidRPr="00965248">
        <w:rPr>
          <w:rFonts w:ascii="Times New Roman" w:hAnsi="Times New Roman" w:cs="Times New Roman"/>
          <w:sz w:val="28"/>
          <w:szCs w:val="28"/>
        </w:rPr>
        <w:t xml:space="preserve"> на закупку изделий однократного  применения  (пробирки)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с начальной (максимальной) ценой контракта </w:t>
      </w:r>
      <w:r w:rsidR="002A0496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433805,00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руб.</w:t>
      </w:r>
    </w:p>
    <w:p w:rsidR="009A0F85" w:rsidRPr="00965248" w:rsidRDefault="009A0F85" w:rsidP="009A0F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248">
        <w:rPr>
          <w:rFonts w:ascii="Times New Roman" w:hAnsi="Times New Roman" w:cs="Times New Roman"/>
          <w:sz w:val="28"/>
          <w:szCs w:val="28"/>
        </w:rPr>
        <w:t xml:space="preserve">В соответствии с пунктом  1 части 1 статьи 73 Закона о контрактной системе в извещении о проведении запроса котировок должна содержаться  информация, указанная </w:t>
      </w:r>
      <w:r w:rsidRPr="0096524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hyperlink r:id="rId8" w:history="1">
        <w:r w:rsidRPr="009652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пунктах 1</w:t>
        </w:r>
      </w:hyperlink>
      <w:r w:rsidRPr="00965248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hyperlink r:id="rId9" w:history="1">
        <w:r w:rsidRPr="009652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 статьи 42</w:t>
        </w:r>
      </w:hyperlink>
      <w:r w:rsidRPr="0096524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(в том числе обоснование начальной (максимальной) цены контракта), а также в </w:t>
      </w:r>
      <w:hyperlink r:id="rId10" w:history="1">
        <w:r w:rsidRPr="00965248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965248">
        <w:rPr>
          <w:rFonts w:ascii="Times New Roman" w:hAnsi="Times New Roman" w:cs="Times New Roman"/>
          <w:sz w:val="28"/>
          <w:szCs w:val="28"/>
        </w:rPr>
        <w:t xml:space="preserve"> данной статьи (если установление требования обеспечения исполнения контракта предусмотрено </w:t>
      </w:r>
      <w:hyperlink r:id="rId11" w:history="1">
        <w:r w:rsidRPr="00965248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Pr="0096524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закона), требования</w:t>
      </w:r>
      <w:proofErr w:type="gramEnd"/>
      <w:r w:rsidRPr="00965248">
        <w:rPr>
          <w:rFonts w:ascii="Times New Roman" w:hAnsi="Times New Roman" w:cs="Times New Roman"/>
          <w:sz w:val="28"/>
          <w:szCs w:val="28"/>
        </w:rPr>
        <w:t>, предъявляемые к участникам запроса котировок, и и</w:t>
      </w:r>
      <w:r w:rsidRPr="00965248">
        <w:rPr>
          <w:rFonts w:ascii="Times New Roman" w:hAnsi="Times New Roman" w:cs="Times New Roman"/>
          <w:sz w:val="28"/>
          <w:szCs w:val="28"/>
        </w:rPr>
        <w:t>с</w:t>
      </w:r>
      <w:r w:rsidRPr="00965248">
        <w:rPr>
          <w:rFonts w:ascii="Times New Roman" w:hAnsi="Times New Roman" w:cs="Times New Roman"/>
          <w:sz w:val="28"/>
          <w:szCs w:val="28"/>
        </w:rPr>
        <w:t xml:space="preserve">черпывающий перечень документов, которые должны быть представлены участниками запроса котировок в соответствии со </w:t>
      </w:r>
      <w:hyperlink r:id="rId12" w:history="1">
        <w:r w:rsidRPr="00965248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965248">
        <w:rPr>
          <w:rFonts w:ascii="Times New Roman" w:hAnsi="Times New Roman" w:cs="Times New Roman"/>
          <w:sz w:val="28"/>
          <w:szCs w:val="28"/>
        </w:rPr>
        <w:t xml:space="preserve"> настоящего Ф</w:t>
      </w:r>
      <w:r w:rsidRPr="00965248">
        <w:rPr>
          <w:rFonts w:ascii="Times New Roman" w:hAnsi="Times New Roman" w:cs="Times New Roman"/>
          <w:sz w:val="28"/>
          <w:szCs w:val="28"/>
        </w:rPr>
        <w:t>е</w:t>
      </w:r>
      <w:r w:rsidRPr="00965248">
        <w:rPr>
          <w:rFonts w:ascii="Times New Roman" w:hAnsi="Times New Roman" w:cs="Times New Roman"/>
          <w:sz w:val="28"/>
          <w:szCs w:val="28"/>
        </w:rPr>
        <w:t>дера</w:t>
      </w:r>
      <w:r w:rsidR="002A0496" w:rsidRPr="00965248">
        <w:rPr>
          <w:rFonts w:ascii="Times New Roman" w:hAnsi="Times New Roman" w:cs="Times New Roman"/>
          <w:sz w:val="28"/>
          <w:szCs w:val="28"/>
        </w:rPr>
        <w:t>льного закона.</w:t>
      </w:r>
    </w:p>
    <w:p w:rsidR="009A0F85" w:rsidRPr="00965248" w:rsidRDefault="009A0F85" w:rsidP="009A0F8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5248">
        <w:rPr>
          <w:rFonts w:ascii="Times New Roman" w:hAnsi="Times New Roman" w:cs="Times New Roman"/>
          <w:sz w:val="28"/>
          <w:szCs w:val="28"/>
        </w:rPr>
        <w:t xml:space="preserve">Пунктом  2  статьи  42 Закона о контрактной системе предусмотрено, что извещение об осуществлении закупки должно содержать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13" w:history="1">
        <w:r w:rsidRPr="00965248">
          <w:rPr>
            <w:rFonts w:ascii="Times New Roman" w:hAnsi="Times New Roman" w:cs="Times New Roman"/>
            <w:color w:val="0000FF"/>
            <w:sz w:val="28"/>
            <w:szCs w:val="28"/>
          </w:rPr>
          <w:t>статьей 33</w:t>
        </w:r>
      </w:hyperlink>
      <w:r w:rsidRPr="0096524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информацию о количестве и месте доставки товара, являющегося предметом контракта, месте выполнения работы или оказания услуги, явл</w:t>
      </w:r>
      <w:r w:rsidRPr="00965248">
        <w:rPr>
          <w:rFonts w:ascii="Times New Roman" w:hAnsi="Times New Roman" w:cs="Times New Roman"/>
          <w:sz w:val="28"/>
          <w:szCs w:val="28"/>
        </w:rPr>
        <w:t>я</w:t>
      </w:r>
      <w:r w:rsidRPr="00965248">
        <w:rPr>
          <w:rFonts w:ascii="Times New Roman" w:hAnsi="Times New Roman" w:cs="Times New Roman"/>
          <w:sz w:val="28"/>
          <w:szCs w:val="28"/>
        </w:rPr>
        <w:t>ющихся предметом контракта, а также сроки поставки товара или</w:t>
      </w:r>
      <w:proofErr w:type="gramEnd"/>
      <w:r w:rsidRPr="00965248">
        <w:rPr>
          <w:rFonts w:ascii="Times New Roman" w:hAnsi="Times New Roman" w:cs="Times New Roman"/>
          <w:sz w:val="28"/>
          <w:szCs w:val="28"/>
        </w:rPr>
        <w:t xml:space="preserve"> заверш</w:t>
      </w:r>
      <w:r w:rsidRPr="00965248">
        <w:rPr>
          <w:rFonts w:ascii="Times New Roman" w:hAnsi="Times New Roman" w:cs="Times New Roman"/>
          <w:sz w:val="28"/>
          <w:szCs w:val="28"/>
        </w:rPr>
        <w:t>е</w:t>
      </w:r>
      <w:r w:rsidRPr="00965248">
        <w:rPr>
          <w:rFonts w:ascii="Times New Roman" w:hAnsi="Times New Roman" w:cs="Times New Roman"/>
          <w:sz w:val="28"/>
          <w:szCs w:val="28"/>
        </w:rPr>
        <w:t>ния работы либо график оказания услуг, начальная (максимальная) цена ко</w:t>
      </w:r>
      <w:r w:rsidRPr="00965248">
        <w:rPr>
          <w:rFonts w:ascii="Times New Roman" w:hAnsi="Times New Roman" w:cs="Times New Roman"/>
          <w:sz w:val="28"/>
          <w:szCs w:val="28"/>
        </w:rPr>
        <w:t>н</w:t>
      </w:r>
      <w:r w:rsidRPr="00965248">
        <w:rPr>
          <w:rFonts w:ascii="Times New Roman" w:hAnsi="Times New Roman" w:cs="Times New Roman"/>
          <w:sz w:val="28"/>
          <w:szCs w:val="28"/>
        </w:rPr>
        <w:t xml:space="preserve">тракта, источник финансирования. </w:t>
      </w:r>
    </w:p>
    <w:p w:rsidR="009A0F85" w:rsidRPr="00965248" w:rsidRDefault="009A0F85" w:rsidP="009A0F8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248">
        <w:rPr>
          <w:rFonts w:ascii="Times New Roman" w:hAnsi="Times New Roman" w:cs="Times New Roman"/>
          <w:sz w:val="28"/>
          <w:szCs w:val="28"/>
        </w:rPr>
        <w:t>В соответствии с  пунктом 1  части 1 статьи 33 Закона о контрактной с</w:t>
      </w:r>
      <w:r w:rsidRPr="00965248">
        <w:rPr>
          <w:rFonts w:ascii="Times New Roman" w:hAnsi="Times New Roman" w:cs="Times New Roman"/>
          <w:sz w:val="28"/>
          <w:szCs w:val="28"/>
        </w:rPr>
        <w:t>и</w:t>
      </w:r>
      <w:r w:rsidRPr="00965248">
        <w:rPr>
          <w:rFonts w:ascii="Times New Roman" w:hAnsi="Times New Roman" w:cs="Times New Roman"/>
          <w:sz w:val="28"/>
          <w:szCs w:val="28"/>
        </w:rPr>
        <w:t>стеме заказчик при описании в документации о закупке объекта закупки должен руководствоваться следующими правилами:</w:t>
      </w:r>
    </w:p>
    <w:p w:rsidR="009A0F85" w:rsidRPr="00965248" w:rsidRDefault="009A0F85" w:rsidP="009A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248">
        <w:rPr>
          <w:rFonts w:ascii="Times New Roman" w:hAnsi="Times New Roman" w:cs="Times New Roman"/>
          <w:sz w:val="28"/>
          <w:szCs w:val="28"/>
        </w:rPr>
        <w:t>1) описание объекта закупки должно носить объективный характер. В описании объекта закупки указываются функциональные, технические и к</w:t>
      </w:r>
      <w:r w:rsidRPr="00965248">
        <w:rPr>
          <w:rFonts w:ascii="Times New Roman" w:hAnsi="Times New Roman" w:cs="Times New Roman"/>
          <w:sz w:val="28"/>
          <w:szCs w:val="28"/>
        </w:rPr>
        <w:t>а</w:t>
      </w:r>
      <w:r w:rsidRPr="00965248">
        <w:rPr>
          <w:rFonts w:ascii="Times New Roman" w:hAnsi="Times New Roman" w:cs="Times New Roman"/>
          <w:sz w:val="28"/>
          <w:szCs w:val="28"/>
        </w:rPr>
        <w:t>чественные характеристики, эксплуатационные характеристики объекта з</w:t>
      </w:r>
      <w:r w:rsidRPr="00965248">
        <w:rPr>
          <w:rFonts w:ascii="Times New Roman" w:hAnsi="Times New Roman" w:cs="Times New Roman"/>
          <w:sz w:val="28"/>
          <w:szCs w:val="28"/>
        </w:rPr>
        <w:t>а</w:t>
      </w:r>
      <w:r w:rsidRPr="00965248">
        <w:rPr>
          <w:rFonts w:ascii="Times New Roman" w:hAnsi="Times New Roman" w:cs="Times New Roman"/>
          <w:sz w:val="28"/>
          <w:szCs w:val="28"/>
        </w:rPr>
        <w:t xml:space="preserve">купки (при необходимости). </w:t>
      </w:r>
      <w:proofErr w:type="gramStart"/>
      <w:r w:rsidRPr="00965248">
        <w:rPr>
          <w:rFonts w:ascii="Times New Roman" w:hAnsi="Times New Roman" w:cs="Times New Roman"/>
          <w:sz w:val="28"/>
          <w:szCs w:val="28"/>
        </w:rPr>
        <w:t>В описание объекта закупки не должны вкл</w:t>
      </w:r>
      <w:r w:rsidRPr="00965248">
        <w:rPr>
          <w:rFonts w:ascii="Times New Roman" w:hAnsi="Times New Roman" w:cs="Times New Roman"/>
          <w:sz w:val="28"/>
          <w:szCs w:val="28"/>
        </w:rPr>
        <w:t>ю</w:t>
      </w:r>
      <w:r w:rsidRPr="00965248">
        <w:rPr>
          <w:rFonts w:ascii="Times New Roman" w:hAnsi="Times New Roman" w:cs="Times New Roman"/>
          <w:sz w:val="28"/>
          <w:szCs w:val="28"/>
        </w:rPr>
        <w:t>чаться требования или указания в отношении товарных знаков, знаков о</w:t>
      </w:r>
      <w:r w:rsidRPr="00965248">
        <w:rPr>
          <w:rFonts w:ascii="Times New Roman" w:hAnsi="Times New Roman" w:cs="Times New Roman"/>
          <w:sz w:val="28"/>
          <w:szCs w:val="28"/>
        </w:rPr>
        <w:t>б</w:t>
      </w:r>
      <w:r w:rsidRPr="00965248">
        <w:rPr>
          <w:rFonts w:ascii="Times New Roman" w:hAnsi="Times New Roman" w:cs="Times New Roman"/>
          <w:sz w:val="28"/>
          <w:szCs w:val="28"/>
        </w:rPr>
        <w:t>служивания, фирменных наименований, патентов, полезных моделей, пр</w:t>
      </w:r>
      <w:r w:rsidRPr="00965248">
        <w:rPr>
          <w:rFonts w:ascii="Times New Roman" w:hAnsi="Times New Roman" w:cs="Times New Roman"/>
          <w:sz w:val="28"/>
          <w:szCs w:val="28"/>
        </w:rPr>
        <w:t>о</w:t>
      </w:r>
      <w:r w:rsidRPr="00965248">
        <w:rPr>
          <w:rFonts w:ascii="Times New Roman" w:hAnsi="Times New Roman" w:cs="Times New Roman"/>
          <w:sz w:val="28"/>
          <w:szCs w:val="28"/>
        </w:rPr>
        <w:t>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</w:t>
      </w:r>
      <w:r w:rsidRPr="00965248">
        <w:rPr>
          <w:rFonts w:ascii="Times New Roman" w:hAnsi="Times New Roman" w:cs="Times New Roman"/>
          <w:sz w:val="28"/>
          <w:szCs w:val="28"/>
        </w:rPr>
        <w:t>и</w:t>
      </w:r>
      <w:r w:rsidRPr="00965248">
        <w:rPr>
          <w:rFonts w:ascii="Times New Roman" w:hAnsi="Times New Roman" w:cs="Times New Roman"/>
          <w:sz w:val="28"/>
          <w:szCs w:val="28"/>
        </w:rPr>
        <w:t>чение количества участников закупки, за исключением случаев, если не им</w:t>
      </w:r>
      <w:r w:rsidRPr="00965248">
        <w:rPr>
          <w:rFonts w:ascii="Times New Roman" w:hAnsi="Times New Roman" w:cs="Times New Roman"/>
          <w:sz w:val="28"/>
          <w:szCs w:val="28"/>
        </w:rPr>
        <w:t>е</w:t>
      </w:r>
      <w:r w:rsidRPr="00965248">
        <w:rPr>
          <w:rFonts w:ascii="Times New Roman" w:hAnsi="Times New Roman" w:cs="Times New Roman"/>
          <w:sz w:val="28"/>
          <w:szCs w:val="28"/>
        </w:rPr>
        <w:t>ется другого способа, обеспечивающего более</w:t>
      </w:r>
      <w:proofErr w:type="gramEnd"/>
      <w:r w:rsidRPr="00965248">
        <w:rPr>
          <w:rFonts w:ascii="Times New Roman" w:hAnsi="Times New Roman" w:cs="Times New Roman"/>
          <w:sz w:val="28"/>
          <w:szCs w:val="28"/>
        </w:rPr>
        <w:t xml:space="preserve"> точное и четкое описание х</w:t>
      </w:r>
      <w:r w:rsidRPr="00965248">
        <w:rPr>
          <w:rFonts w:ascii="Times New Roman" w:hAnsi="Times New Roman" w:cs="Times New Roman"/>
          <w:sz w:val="28"/>
          <w:szCs w:val="28"/>
        </w:rPr>
        <w:t>а</w:t>
      </w:r>
      <w:r w:rsidRPr="00965248">
        <w:rPr>
          <w:rFonts w:ascii="Times New Roman" w:hAnsi="Times New Roman" w:cs="Times New Roman"/>
          <w:sz w:val="28"/>
          <w:szCs w:val="28"/>
        </w:rPr>
        <w:lastRenderedPageBreak/>
        <w:t>рактеристик объекта закупки. Документация о закупке может содержать ук</w:t>
      </w:r>
      <w:r w:rsidRPr="00965248">
        <w:rPr>
          <w:rFonts w:ascii="Times New Roman" w:hAnsi="Times New Roman" w:cs="Times New Roman"/>
          <w:sz w:val="28"/>
          <w:szCs w:val="28"/>
        </w:rPr>
        <w:t>а</w:t>
      </w:r>
      <w:r w:rsidRPr="00965248">
        <w:rPr>
          <w:rFonts w:ascii="Times New Roman" w:hAnsi="Times New Roman" w:cs="Times New Roman"/>
          <w:sz w:val="28"/>
          <w:szCs w:val="28"/>
        </w:rPr>
        <w:t xml:space="preserve">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965248">
        <w:rPr>
          <w:rFonts w:ascii="Times New Roman" w:hAnsi="Times New Roman" w:cs="Times New Roman"/>
          <w:sz w:val="28"/>
          <w:szCs w:val="28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</w:t>
      </w:r>
      <w:r w:rsidRPr="00965248">
        <w:rPr>
          <w:rFonts w:ascii="Times New Roman" w:hAnsi="Times New Roman" w:cs="Times New Roman"/>
          <w:sz w:val="28"/>
          <w:szCs w:val="28"/>
        </w:rPr>
        <w:t>с</w:t>
      </w:r>
      <w:r w:rsidRPr="00965248">
        <w:rPr>
          <w:rFonts w:ascii="Times New Roman" w:hAnsi="Times New Roman" w:cs="Times New Roman"/>
          <w:sz w:val="28"/>
          <w:szCs w:val="28"/>
        </w:rPr>
        <w:t>пользуемыми заказчиком, а также случаев закупок запасных частей и ра</w:t>
      </w:r>
      <w:r w:rsidRPr="00965248">
        <w:rPr>
          <w:rFonts w:ascii="Times New Roman" w:hAnsi="Times New Roman" w:cs="Times New Roman"/>
          <w:sz w:val="28"/>
          <w:szCs w:val="28"/>
        </w:rPr>
        <w:t>с</w:t>
      </w:r>
      <w:r w:rsidRPr="00965248">
        <w:rPr>
          <w:rFonts w:ascii="Times New Roman" w:hAnsi="Times New Roman" w:cs="Times New Roman"/>
          <w:sz w:val="28"/>
          <w:szCs w:val="28"/>
        </w:rPr>
        <w:t>ходных материалов к машинам и оборудованию, используемым заказчиком, в соответствии с технической документацией на указанные машины и обор</w:t>
      </w:r>
      <w:r w:rsidRPr="00965248">
        <w:rPr>
          <w:rFonts w:ascii="Times New Roman" w:hAnsi="Times New Roman" w:cs="Times New Roman"/>
          <w:sz w:val="28"/>
          <w:szCs w:val="28"/>
        </w:rPr>
        <w:t>у</w:t>
      </w:r>
      <w:r w:rsidRPr="00965248">
        <w:rPr>
          <w:rFonts w:ascii="Times New Roman" w:hAnsi="Times New Roman" w:cs="Times New Roman"/>
          <w:sz w:val="28"/>
          <w:szCs w:val="28"/>
        </w:rPr>
        <w:t>дование.</w:t>
      </w:r>
      <w:proofErr w:type="gramEnd"/>
    </w:p>
    <w:p w:rsidR="002A0496" w:rsidRPr="00965248" w:rsidRDefault="009A0F85" w:rsidP="009A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Реализуя названные положения законодательства  в п.</w:t>
      </w:r>
      <w:r w:rsidR="00EF100C"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Извещения о проведении запроса котировок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заказчиком установлены   требования (те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х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нические  характеристики)      к  предмету закупки </w:t>
      </w:r>
      <w:r w:rsidR="002A0496" w:rsidRPr="00965248">
        <w:rPr>
          <w:rFonts w:ascii="Times New Roman" w:hAnsi="Times New Roman" w:cs="Times New Roman"/>
          <w:sz w:val="28"/>
          <w:szCs w:val="28"/>
        </w:rPr>
        <w:t>изделиям однократного  применения  (пробирки)</w:t>
      </w:r>
      <w:r w:rsidR="00EF100C" w:rsidRPr="00965248">
        <w:rPr>
          <w:rFonts w:ascii="Times New Roman" w:hAnsi="Times New Roman" w:cs="Times New Roman"/>
          <w:sz w:val="28"/>
          <w:szCs w:val="28"/>
        </w:rPr>
        <w:t>, в том числе</w:t>
      </w:r>
      <w:r w:rsidR="002A0496" w:rsidRPr="00965248">
        <w:rPr>
          <w:rFonts w:ascii="Times New Roman" w:hAnsi="Times New Roman" w:cs="Times New Roman"/>
          <w:sz w:val="28"/>
          <w:szCs w:val="28"/>
        </w:rPr>
        <w:t>:</w:t>
      </w:r>
    </w:p>
    <w:p w:rsidR="002A0496" w:rsidRPr="00965248" w:rsidRDefault="002A0496" w:rsidP="002A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Позиция 2   Мини-пробирка с ЭДТА </w:t>
      </w:r>
      <w:proofErr w:type="gramStart"/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КЗ</w:t>
      </w:r>
      <w:proofErr w:type="gramEnd"/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0,2 мл. </w:t>
      </w:r>
    </w:p>
    <w:p w:rsidR="002A0496" w:rsidRPr="00965248" w:rsidRDefault="002A0496" w:rsidP="002A049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«</w:t>
      </w:r>
      <w:r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 капилляром в блистере  – пробирка  для удобного и безопасного взятия  капиллярной  крови в комплекте  с капилляром и воронкой».</w:t>
      </w:r>
    </w:p>
    <w:p w:rsidR="002A0496" w:rsidRPr="00965248" w:rsidRDefault="002A0496" w:rsidP="002A04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Позиции 4, 5, 6, 7 –пробирки  вакуумные</w:t>
      </w:r>
    </w:p>
    <w:p w:rsidR="002A0496" w:rsidRPr="00965248" w:rsidRDefault="002A0496" w:rsidP="002A049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«наличие двойных стенок у пробирок (из полипропилена и ПЭТФ)».  </w:t>
      </w:r>
    </w:p>
    <w:p w:rsidR="002A0496" w:rsidRPr="00965248" w:rsidRDefault="002A0496" w:rsidP="002A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Позиция 7  </w:t>
      </w:r>
      <w:r w:rsidR="00DA7CF3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требование к наполнителю  пробирки вакуумной</w:t>
      </w:r>
    </w:p>
    <w:p w:rsidR="002A0496" w:rsidRPr="00965248" w:rsidRDefault="002A0496" w:rsidP="002A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«нано порошок кремнезема, обеспечивающий сворачивание крови за 5-10 мин»</w:t>
      </w:r>
      <w:r w:rsidR="004473D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</w:t>
      </w:r>
    </w:p>
    <w:p w:rsidR="00137578" w:rsidRPr="00965248" w:rsidRDefault="00137578" w:rsidP="009A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Из данных характеристик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товара об ограничении возможности  приобр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>таемых товаров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 следует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поскольку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указани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на товарные знаки, поле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ные модели, патенты и иные объекты интеллектуальных прав, свидетел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ь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ствующ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ие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о лицах обладающих  исключительными  правами 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закупаемы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товар</w:t>
      </w:r>
      <w:r w:rsidR="004473D2">
        <w:rPr>
          <w:rFonts w:ascii="Times New Roman" w:eastAsia="Batang" w:hAnsi="Times New Roman" w:cs="Times New Roman"/>
          <w:sz w:val="28"/>
          <w:szCs w:val="28"/>
          <w:lang w:eastAsia="ko-KR"/>
        </w:rPr>
        <w:t>ы, отсутствует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9A0F85" w:rsidRPr="00965248" w:rsidRDefault="00137578" w:rsidP="0013757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</w:t>
      </w:r>
      <w:r w:rsidR="00D4376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Со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гласно части  2 статьи 33 Закона о контрактной системе, документ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ция о закупке в соответствии с требованиями, указанными в </w:t>
      </w:r>
      <w:hyperlink r:id="rId14" w:history="1">
        <w:r w:rsidR="009A0F85" w:rsidRPr="00965248">
          <w:rPr>
            <w:rFonts w:ascii="Times New Roman" w:eastAsia="Batang" w:hAnsi="Times New Roman" w:cs="Times New Roman"/>
            <w:sz w:val="28"/>
            <w:szCs w:val="28"/>
            <w:lang w:eastAsia="ko-KR"/>
          </w:rPr>
          <w:t>части 1</w:t>
        </w:r>
      </w:hyperlink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я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щей статьи, должна содержать показатели, позволяющие определить соо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ветствие </w:t>
      </w:r>
      <w:proofErr w:type="gramStart"/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закупаемых</w:t>
      </w:r>
      <w:proofErr w:type="gramEnd"/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товара, работы, услуги установленным заказчиком тр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бованиям. При этом указываются максимальные и (или) минимальные знач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ния таких показателей, а также значения показателей, которые не могут и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="009A0F85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меняться.</w:t>
      </w:r>
    </w:p>
    <w:p w:rsidR="003051E7" w:rsidRPr="00965248" w:rsidRDefault="00EF100C" w:rsidP="00D4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051E7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51E7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пояснениям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2AB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51E7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051E7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B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DC2AB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2AB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паний поставщиков и производителей, </w:t>
      </w:r>
      <w:r w:rsidR="003051E7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размещенной в информационной сети «Интернет» </w:t>
      </w:r>
      <w:r w:rsidR="00DC2AB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пробирки  для взятия  капиллярной крови в блистерной упако</w:t>
      </w:r>
      <w:r w:rsidR="00DC2AB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2AB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 комплектации с воронкой  и капилляром предназначены для безопасного  и качественного отбора проб крови.</w:t>
      </w:r>
      <w:proofErr w:type="gramEnd"/>
      <w:r w:rsidR="00DC2AB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индивидуальной  блистерной упаковки  гарантирует стерильность пробирок для каждого пациента, обе</w:t>
      </w:r>
      <w:r w:rsidR="00DC2AB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2AB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печивая безопасность   и качество  оказываемых услуг. </w:t>
      </w:r>
    </w:p>
    <w:p w:rsidR="003051E7" w:rsidRPr="00965248" w:rsidRDefault="00DC2ABC" w:rsidP="00D4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Пробирки с двойной стенкой  позволяют увеличить срок годности,  с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 высокое качество пробирок, гарантирует длительную стабильность наполнителя и вакуума в  пробирке в течение всего срока годности.</w:t>
      </w:r>
    </w:p>
    <w:p w:rsidR="003051E7" w:rsidRPr="00965248" w:rsidRDefault="00DC2ABC" w:rsidP="00D4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 с тем,   Комиссией</w:t>
      </w:r>
      <w:r w:rsidR="004928F0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 указанных заявит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фирм поставщиков на территории  России поставку </w:t>
      </w:r>
      <w:r w:rsidR="007346A1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пробирок  для взятия  капиллярной крови в блистерной упаковке в комплектации с воронкой  и к</w:t>
      </w:r>
      <w:r w:rsidR="007346A1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46A1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пилляром осуществляют  следующие  компании:</w:t>
      </w:r>
    </w:p>
    <w:p w:rsidR="007346A1" w:rsidRPr="00965248" w:rsidRDefault="007346A1" w:rsidP="00D4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«ОМБ» (</w:t>
      </w:r>
      <w:hyperlink r:id="rId15" w:history="1"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omb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«НПП « Медицинская Лабораторная Диагностика» (</w:t>
      </w:r>
      <w:hyperlink r:id="rId16" w:history="1"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medlabs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ЗАО «ДИАКОН» (</w:t>
      </w:r>
      <w:hyperlink r:id="rId17" w:history="1"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</w:hyperlink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diakonlab</w:t>
      </w:r>
      <w:proofErr w:type="spellEnd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</w:t>
      </w:r>
      <w:proofErr w:type="spellStart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Легаси</w:t>
      </w:r>
      <w:proofErr w:type="spellEnd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Мед» (</w:t>
      </w:r>
      <w:hyperlink r:id="rId18" w:history="1"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</w:hyperlink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legmed</w:t>
      </w:r>
      <w:proofErr w:type="spellEnd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),  ООО «</w:t>
      </w:r>
      <w:proofErr w:type="spellStart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Промикс</w:t>
      </w:r>
      <w:proofErr w:type="spellEnd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19" w:history="1"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</w:hyperlink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promix</w:t>
      </w:r>
      <w:proofErr w:type="spellEnd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5D5F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D5F" w:rsidRPr="00965248" w:rsidRDefault="00005D5F" w:rsidP="00D4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вакуумных пробирки с двойными стенками   осуществляют также  ООО «Лабораторный Медицинский Продукт»</w:t>
      </w:r>
      <w:proofErr w:type="gramStart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www</w:instrTex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965248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6524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965248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medproduct</w:t>
      </w:r>
      <w:proofErr w:type="spellEnd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5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)? ЗАО «Медицинский сервис»</w:t>
      </w:r>
      <w:r w:rsidR="008B0DD5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0" w:history="1"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serv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B0DD5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«ОМБ» (</w:t>
      </w:r>
      <w:hyperlink r:id="rId21" w:history="1"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omb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B0DD5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«Арт-Медика» » (</w:t>
      </w:r>
      <w:hyperlink r:id="rId22" w:history="1"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mtdika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B0DD5" w:rsidRPr="009652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8B0DD5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6371" w:rsidRPr="00965248" w:rsidRDefault="008B0DD5" w:rsidP="0054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46371"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доказательства </w:t>
      </w: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6371"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>объективности установления в п</w:t>
      </w:r>
      <w:r w:rsidR="00546371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озиции 7  требования к наполнителю  пробирки вакуумной  </w:t>
      </w:r>
      <w:r w:rsidR="00546371"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«нано порошок кремн</w:t>
      </w:r>
      <w:r w:rsidR="00546371"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е</w:t>
      </w:r>
      <w:r w:rsidR="00546371" w:rsidRPr="009652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зема, обеспечивающий сворачивание крови за 5-10 мин» </w:t>
      </w:r>
      <w:r w:rsidR="00546371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Заказчик в зас</w:t>
      </w:r>
      <w:r w:rsidR="00546371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546371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дании Комиссии представил  официальный ответ  от производителя  - Ко</w:t>
      </w:r>
      <w:r w:rsidR="00546371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м</w:t>
      </w:r>
      <w:r w:rsidR="00546371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пании </w:t>
      </w:r>
      <w:proofErr w:type="spellStart"/>
      <w:r w:rsidR="00314479"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Weihai</w:t>
      </w:r>
      <w:proofErr w:type="spellEnd"/>
      <w:r w:rsidR="00314479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314479"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Hongyu</w:t>
      </w:r>
      <w:proofErr w:type="spellEnd"/>
      <w:r w:rsidR="00314479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314479"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Medicakal</w:t>
      </w:r>
      <w:proofErr w:type="spellEnd"/>
      <w:r w:rsidR="00314479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14479"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Devices</w:t>
      </w:r>
      <w:r w:rsidR="00314479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14479"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Co</w:t>
      </w:r>
      <w:r w:rsidR="00314479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314479"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Ltd</w:t>
      </w:r>
      <w:r w:rsidR="00314479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подтверждающий </w:t>
      </w:r>
      <w:r w:rsidR="004928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достове</w:t>
      </w:r>
      <w:r w:rsidR="004928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 w:rsidR="004928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ность</w:t>
      </w:r>
      <w:r w:rsidR="00314479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установлен</w:t>
      </w:r>
      <w:r w:rsidR="004928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ного</w:t>
      </w:r>
      <w:r w:rsidR="00314479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в  техническом задании</w:t>
      </w:r>
      <w:r w:rsidR="004928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требования по </w:t>
      </w:r>
      <w:r w:rsidR="00314479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времени све</w:t>
      </w:r>
      <w:r w:rsidR="00314479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 w:rsidR="00314479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тыва</w:t>
      </w:r>
      <w:r w:rsidR="004928F0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емости </w:t>
      </w:r>
      <w:r w:rsidR="00314479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крови.</w:t>
      </w:r>
    </w:p>
    <w:p w:rsidR="008B0DD5" w:rsidRPr="00965248" w:rsidRDefault="008B0DD5" w:rsidP="008B0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протоколу   рассмотрения и оценки  котировочных заявок  от 09 июня 2014 г.  для участия в запросе подано 5 заявок. Все  заявки допущ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 участию в  запросе котировок, что свидетельствует об отсутствии огр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ничений  </w:t>
      </w:r>
      <w:r w:rsidR="00546371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Заказчика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 технического задания</w:t>
      </w:r>
      <w:r w:rsidR="00546371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762" w:rsidRPr="00965248" w:rsidRDefault="009A0F85" w:rsidP="00314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4376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Из системного анализа вышеуказанных норм Закона о контрактной с</w:t>
      </w:r>
      <w:r w:rsidR="00D4376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D43762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стеме следует, что потребности заказчика являются определяющим фактором при установлении им соответствующих требований</w:t>
      </w:r>
    </w:p>
    <w:p w:rsidR="00D43762" w:rsidRPr="00965248" w:rsidRDefault="00EF100C" w:rsidP="0054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 установление в  п.</w:t>
      </w:r>
      <w:r w:rsidR="00546371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Извещения о проведении запроса котировок  технических характеристик товара обусловлено реальными п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требностями Заказчика с учетом специфики деятельности. Действующее з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 не ограничивает права заказчика приобретать товары  в соо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со своими нуждами. Требования к товару, установленные в извещ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обусловлены объективными потребностями Заказчика в приобретении  </w:t>
      </w:r>
      <w:r w:rsidR="00546371" w:rsidRPr="00965248">
        <w:rPr>
          <w:rFonts w:ascii="Times New Roman" w:hAnsi="Times New Roman" w:cs="Times New Roman"/>
          <w:sz w:val="28"/>
          <w:szCs w:val="28"/>
        </w:rPr>
        <w:t xml:space="preserve">изделий однократного  применения  (пробирки) 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определенными технич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76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скими характеристиками. </w:t>
      </w:r>
    </w:p>
    <w:p w:rsidR="00D43762" w:rsidRPr="00965248" w:rsidRDefault="00D43762" w:rsidP="00546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не имеет возможности установить требования к техническим характеристикам товара, которые удовлетворяли бы всех возможных учас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размещения заказа.  Закон не обязывает Заказчика при определении характеристик поставляемого товара в извещении устанавливать такие х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рактеристики, которые соответствовали бы всем существующим типам, в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дам, моделям товара. Кроме того, предметом контракта является поставка  </w:t>
      </w:r>
      <w:r w:rsidR="00546371" w:rsidRPr="00965248">
        <w:rPr>
          <w:rFonts w:ascii="Times New Roman" w:hAnsi="Times New Roman" w:cs="Times New Roman"/>
          <w:sz w:val="28"/>
          <w:szCs w:val="28"/>
        </w:rPr>
        <w:t xml:space="preserve">изделий однократного  применения  (пробирок) 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определенными технич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характеристиками, а не  их производство.</w:t>
      </w:r>
    </w:p>
    <w:p w:rsidR="00EF100C" w:rsidRPr="00965248" w:rsidRDefault="00EF100C" w:rsidP="00EF1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данных обстоятельств</w:t>
      </w:r>
      <w:r w:rsidRPr="00965248">
        <w:rPr>
          <w:rFonts w:ascii="Times New Roman" w:eastAsia="Calibri" w:hAnsi="Times New Roman" w:cs="Times New Roman"/>
          <w:sz w:val="28"/>
          <w:szCs w:val="28"/>
          <w:lang w:eastAsia="ko-KR"/>
        </w:rPr>
        <w:t>,  Комиссия Чувашского УФАС России приходит к выводу, что   требования  установленные  заказчиком в аукцио</w:t>
      </w:r>
      <w:r w:rsidRPr="00965248">
        <w:rPr>
          <w:rFonts w:ascii="Times New Roman" w:eastAsia="Calibri" w:hAnsi="Times New Roman" w:cs="Times New Roman"/>
          <w:sz w:val="28"/>
          <w:szCs w:val="28"/>
          <w:lang w:eastAsia="ko-KR"/>
        </w:rPr>
        <w:t>н</w:t>
      </w:r>
      <w:r w:rsidRPr="00965248">
        <w:rPr>
          <w:rFonts w:ascii="Times New Roman" w:eastAsia="Calibri" w:hAnsi="Times New Roman" w:cs="Times New Roman"/>
          <w:sz w:val="28"/>
          <w:szCs w:val="28"/>
          <w:lang w:eastAsia="ko-KR"/>
        </w:rPr>
        <w:t>ной документации не  привели  к ограничению количества  участников з</w:t>
      </w:r>
      <w:r w:rsidRPr="00965248">
        <w:rPr>
          <w:rFonts w:ascii="Times New Roman" w:eastAsia="Calibri" w:hAnsi="Times New Roman" w:cs="Times New Roman"/>
          <w:sz w:val="28"/>
          <w:szCs w:val="28"/>
          <w:lang w:eastAsia="ko-KR"/>
        </w:rPr>
        <w:t>а</w:t>
      </w:r>
      <w:r w:rsidRPr="00965248">
        <w:rPr>
          <w:rFonts w:ascii="Times New Roman" w:eastAsia="Calibri" w:hAnsi="Times New Roman" w:cs="Times New Roman"/>
          <w:sz w:val="28"/>
          <w:szCs w:val="28"/>
          <w:lang w:eastAsia="ko-KR"/>
        </w:rPr>
        <w:t>купки.</w:t>
      </w:r>
    </w:p>
    <w:p w:rsidR="00EF100C" w:rsidRPr="00965248" w:rsidRDefault="00EF100C" w:rsidP="00EF1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Calibri" w:hAnsi="Times New Roman" w:cs="Times New Roman"/>
          <w:sz w:val="28"/>
          <w:szCs w:val="28"/>
          <w:lang w:eastAsia="ko-KR"/>
        </w:rPr>
        <w:t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</w:t>
      </w:r>
      <w:r w:rsidRPr="00965248">
        <w:rPr>
          <w:rFonts w:ascii="Times New Roman" w:eastAsia="Calibri" w:hAnsi="Times New Roman" w:cs="Times New Roman"/>
          <w:sz w:val="28"/>
          <w:szCs w:val="28"/>
          <w:lang w:eastAsia="ko-KR"/>
        </w:rPr>
        <w:t>с</w:t>
      </w:r>
      <w:r w:rsidRPr="00965248">
        <w:rPr>
          <w:rFonts w:ascii="Times New Roman" w:eastAsia="Calibri" w:hAnsi="Times New Roman" w:cs="Times New Roman"/>
          <w:sz w:val="28"/>
          <w:szCs w:val="28"/>
          <w:lang w:eastAsia="ko-KR"/>
        </w:rPr>
        <w:t>нованной.</w:t>
      </w:r>
    </w:p>
    <w:p w:rsidR="00EF100C" w:rsidRPr="00965248" w:rsidRDefault="00EF100C" w:rsidP="00EF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представленные документы, заслушав доводы представ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Заказчика относительно заявленного в жалобе, Комиссия приходит к итоговому выводу о признании жалоб</w:t>
      </w:r>
      <w:proofErr w:type="gramStart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DA7CF3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DA7CF3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A7CF3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Диалабсервис</w:t>
      </w:r>
      <w:proofErr w:type="spellEnd"/>
      <w:r w:rsidR="00DA7CF3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обоснова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в связи с отсутствием  в действиях Заказчика нарушений Закона о ко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трактной системе при проведении запроса котировок.</w:t>
      </w:r>
    </w:p>
    <w:p w:rsidR="00EF100C" w:rsidRPr="00965248" w:rsidRDefault="00EF100C" w:rsidP="00EF100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Комиссия по контролю в сфере закупок товаров, работ, услуг для обе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печения государственных и муниципальных нужд, руководствуясь частью 8 статьи 106 Федерального закона от 05.04.2013 N 44-ФЗ «О контрактной  с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стеме в сфере закупок товаров, работ, услуг для обеспечения государстве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ных и муниципальных нужд»</w:t>
      </w:r>
    </w:p>
    <w:p w:rsidR="00EF100C" w:rsidRPr="00965248" w:rsidRDefault="00EF100C" w:rsidP="00EF1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00C" w:rsidRPr="00965248" w:rsidRDefault="00EF100C" w:rsidP="00EF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C2" w:rsidRPr="00965248" w:rsidRDefault="002914C2" w:rsidP="002914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914C2" w:rsidRPr="00965248" w:rsidRDefault="002914C2" w:rsidP="002914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4C2" w:rsidRPr="00965248" w:rsidRDefault="00DA7CF3" w:rsidP="00DA7C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2914C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жалоб</w:t>
      </w:r>
      <w:proofErr w:type="gramStart"/>
      <w:r w:rsidR="002914C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="002914C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F100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Диалабсервис</w:t>
      </w:r>
      <w:proofErr w:type="spellEnd"/>
      <w:r w:rsidR="002914C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100C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914C2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обоснованной.</w:t>
      </w:r>
    </w:p>
    <w:p w:rsidR="005D752C" w:rsidRDefault="005D752C" w:rsidP="005D752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5248" w:rsidRPr="00965248" w:rsidRDefault="00965248" w:rsidP="005D752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5D752C" w:rsidRPr="00965248" w:rsidRDefault="005D752C" w:rsidP="005D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2C" w:rsidRPr="00965248" w:rsidRDefault="005D752C" w:rsidP="005D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r w:rsidR="00DA7CF3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7CF3"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137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DA7CF3" w:rsidRPr="00965248" w:rsidRDefault="00DA7CF3" w:rsidP="005D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5BF" w:rsidRPr="00965248" w:rsidRDefault="002A45BF" w:rsidP="005D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2C" w:rsidRPr="00965248" w:rsidRDefault="005D752C" w:rsidP="0088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137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5D752C" w:rsidRPr="00FF5EFF" w:rsidRDefault="005D752C" w:rsidP="005D75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45BF" w:rsidRDefault="002A45BF" w:rsidP="005D752C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2A45BF" w:rsidRDefault="002A45BF" w:rsidP="005D752C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5D752C" w:rsidRPr="00FF5EFF" w:rsidRDefault="005D752C" w:rsidP="005D752C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FF5EFF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>Примечание:</w:t>
      </w:r>
      <w:r w:rsidRPr="00FF5EFF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5D752C" w:rsidRPr="00FF5EFF" w:rsidRDefault="005D752C" w:rsidP="005D752C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FF5EFF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 w:rsidRPr="00FF5EFF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</w:p>
    <w:p w:rsidR="005D752C" w:rsidRPr="00FF5EFF" w:rsidRDefault="005D752C" w:rsidP="005D752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5EFF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 w:rsidRPr="00FF5EFF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 xml:space="preserve">принятия  (часть 9 статьи 106 Закона о контрактной системе). </w:t>
      </w:r>
    </w:p>
    <w:p w:rsidR="005D752C" w:rsidRDefault="005D752C" w:rsidP="005D752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B49E9" w:rsidRDefault="002B49E9"/>
    <w:sectPr w:rsidR="002B49E9" w:rsidSect="002A0496">
      <w:footerReference w:type="default" r:id="rId23"/>
      <w:pgSz w:w="11906" w:h="16838"/>
      <w:pgMar w:top="993" w:right="850" w:bottom="851" w:left="1701" w:header="720" w:footer="5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0C" w:rsidRDefault="00461E0C">
      <w:pPr>
        <w:spacing w:after="0" w:line="240" w:lineRule="auto"/>
      </w:pPr>
      <w:r>
        <w:separator/>
      </w:r>
    </w:p>
  </w:endnote>
  <w:endnote w:type="continuationSeparator" w:id="0">
    <w:p w:rsidR="00461E0C" w:rsidRDefault="0046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5618"/>
      <w:docPartObj>
        <w:docPartGallery w:val="Page Numbers (Bottom of Page)"/>
        <w:docPartUnique/>
      </w:docPartObj>
    </w:sdtPr>
    <w:sdtEndPr/>
    <w:sdtContent>
      <w:p w:rsidR="002A0496" w:rsidRDefault="002A04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137">
          <w:rPr>
            <w:noProof/>
          </w:rPr>
          <w:t>6</w:t>
        </w:r>
        <w:r>
          <w:fldChar w:fldCharType="end"/>
        </w:r>
      </w:p>
    </w:sdtContent>
  </w:sdt>
  <w:p w:rsidR="002A0496" w:rsidRDefault="002A04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0C" w:rsidRDefault="00461E0C">
      <w:pPr>
        <w:spacing w:after="0" w:line="240" w:lineRule="auto"/>
      </w:pPr>
      <w:r>
        <w:separator/>
      </w:r>
    </w:p>
  </w:footnote>
  <w:footnote w:type="continuationSeparator" w:id="0">
    <w:p w:rsidR="00461E0C" w:rsidRDefault="0046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655A"/>
    <w:multiLevelType w:val="hybridMultilevel"/>
    <w:tmpl w:val="38BE2386"/>
    <w:lvl w:ilvl="0" w:tplc="AF501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2C"/>
    <w:rsid w:val="00005D5F"/>
    <w:rsid w:val="0001603F"/>
    <w:rsid w:val="000311C0"/>
    <w:rsid w:val="0009768F"/>
    <w:rsid w:val="00137578"/>
    <w:rsid w:val="002914C2"/>
    <w:rsid w:val="002A0496"/>
    <w:rsid w:val="002A45BF"/>
    <w:rsid w:val="002B49E9"/>
    <w:rsid w:val="003051E7"/>
    <w:rsid w:val="00314479"/>
    <w:rsid w:val="00400335"/>
    <w:rsid w:val="004473D2"/>
    <w:rsid w:val="00461E0C"/>
    <w:rsid w:val="004928F0"/>
    <w:rsid w:val="004C17F5"/>
    <w:rsid w:val="00546371"/>
    <w:rsid w:val="005D752C"/>
    <w:rsid w:val="0062533B"/>
    <w:rsid w:val="007346A1"/>
    <w:rsid w:val="00790CB2"/>
    <w:rsid w:val="008133C3"/>
    <w:rsid w:val="00884137"/>
    <w:rsid w:val="008B0DD5"/>
    <w:rsid w:val="008D4F8E"/>
    <w:rsid w:val="00965248"/>
    <w:rsid w:val="009911E0"/>
    <w:rsid w:val="009A0F85"/>
    <w:rsid w:val="00A50BB0"/>
    <w:rsid w:val="00A906C3"/>
    <w:rsid w:val="00B6508A"/>
    <w:rsid w:val="00BD211A"/>
    <w:rsid w:val="00C05CF0"/>
    <w:rsid w:val="00CF4989"/>
    <w:rsid w:val="00D43762"/>
    <w:rsid w:val="00DA7CF3"/>
    <w:rsid w:val="00DC2ABC"/>
    <w:rsid w:val="00E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752C"/>
  </w:style>
  <w:style w:type="paragraph" w:customStyle="1" w:styleId="1">
    <w:name w:val="Без интервала1"/>
    <w:rsid w:val="005D75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A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346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752C"/>
  </w:style>
  <w:style w:type="paragraph" w:customStyle="1" w:styleId="1">
    <w:name w:val="Без интервала1"/>
    <w:rsid w:val="005D75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A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346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0829BB9E2F9830238D6F772A768166DF523D0F5BB5057E408FA6C0EC6BC9lBs5H" TargetMode="External"/><Relationship Id="rId13" Type="http://schemas.openxmlformats.org/officeDocument/2006/relationships/hyperlink" Target="consultantplus://offline/ref=F8C848247A5E9521D6332747727A5E739196B2438EB811732024FA15F39D64F5273E215611D10BDFZ6v8H" TargetMode="External"/><Relationship Id="rId1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mb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C53BF91E0631D608100829BB9E2F9830238D6F772A768166DF523D0F5BB5057E408FA6C0EC6DCAlBs1H" TargetMode="External"/><Relationship Id="rId17" Type="http://schemas.openxmlformats.org/officeDocument/2006/relationships/hyperlink" Target="http://ww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dlabs.ru" TargetMode="External"/><Relationship Id="rId20" Type="http://schemas.openxmlformats.org/officeDocument/2006/relationships/hyperlink" Target="http://www.med-ser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C53BF91E0631D608100829BB9E2F9830238D6F772A768166DF523D0F5BB5057E408FA6C0ED6DCDlBs1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mb.ru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9C53BF91E0631D608100829BB9E2F9830238D6F772A768166DF523D0F5BB5057E408FA6C0ED69CBlBs2H" TargetMode="Externa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C53BF91E0631D608100829BB9E2F9830238D6F772A768166DF523D0F5BB5057E408FA6C0EC6BC9lBs0H" TargetMode="External"/><Relationship Id="rId14" Type="http://schemas.openxmlformats.org/officeDocument/2006/relationships/hyperlink" Target="consultantplus://offline/ref=E32DFD68B3520268357323D8865E98EE3BA6D531D0F7B8AD18754FA667F20CA54D045654DC4DF01BcAn1G" TargetMode="External"/><Relationship Id="rId22" Type="http://schemas.openxmlformats.org/officeDocument/2006/relationships/hyperlink" Target="http://www.art-mtdi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3</cp:revision>
  <cp:lastPrinted>2014-06-17T10:18:00Z</cp:lastPrinted>
  <dcterms:created xsi:type="dcterms:W3CDTF">2014-07-08T12:36:00Z</dcterms:created>
  <dcterms:modified xsi:type="dcterms:W3CDTF">2014-07-09T09:14:00Z</dcterms:modified>
</cp:coreProperties>
</file>