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8" w:rsidRDefault="00580E88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8" w:rsidRDefault="00580E88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8" w:rsidRDefault="00580E88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8" w:rsidRDefault="00580E88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8" w:rsidRDefault="00580E88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2" w:rsidRDefault="00FC26D2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8" w:rsidRDefault="00580E88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8" w:rsidRDefault="00580E88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5F4CF7" w:rsidRPr="00DC3E4F" w:rsidRDefault="005F4CF7" w:rsidP="005F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5F4CF7" w:rsidRPr="00DC3E4F" w:rsidRDefault="005F4CF7" w:rsidP="005F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</w:p>
    <w:p w:rsidR="005F4CF7" w:rsidRDefault="005F4CF7" w:rsidP="005F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</w:t>
      </w:r>
      <w:proofErr w:type="spellStart"/>
      <w:r w:rsidR="00C0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СтройКонтракт</w:t>
      </w:r>
      <w:proofErr w:type="spellEnd"/>
      <w:r w:rsidR="00C06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CF7" w:rsidRPr="00DC3E4F" w:rsidRDefault="005F4CF7" w:rsidP="005F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</w:p>
    <w:p w:rsidR="00FC26D2" w:rsidRDefault="00FC26D2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Pr="00DC3E4F" w:rsidRDefault="00C94E78" w:rsidP="005F4C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№ 212</w:t>
      </w:r>
      <w:r w:rsidR="005F4CF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</w:t>
      </w:r>
      <w:r w:rsidR="00E34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Pr="00DC3E4F" w:rsidRDefault="00FC26D2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5F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r w:rsidR="005F4CF7" w:rsidRPr="00DC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4CF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F4C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4CF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</w:t>
      </w:r>
      <w:r w:rsidR="005F4CF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CF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5F4CF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F4CF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5F4CF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ноября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C062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CF7" w:rsidRPr="00B30EC8" w:rsidRDefault="005F4CF7" w:rsidP="005F4C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5F4CF7" w:rsidRPr="00B30EC8" w:rsidRDefault="005F4CF7" w:rsidP="005F4CF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– Чувашии по контр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размещения заказов, созданная на основании приказов  Чувашского УФАС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C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  </w:t>
      </w:r>
      <w:r w:rsidRPr="00B30E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01.08.2012 №300  и от 19.08.2013 №237 в составе:</w:t>
      </w:r>
      <w:proofErr w:type="gramEnd"/>
    </w:p>
    <w:p w:rsidR="005F4CF7" w:rsidRPr="00B30EC8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    -    заместителя руководителя управления</w:t>
      </w:r>
    </w:p>
    <w:p w:rsidR="005F4CF7" w:rsidRPr="00B30EC8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(председатель комиссии);</w:t>
      </w:r>
    </w:p>
    <w:p w:rsidR="005F4CF7" w:rsidRPr="00B30EC8" w:rsidRDefault="005F4CF7" w:rsidP="005F4CF7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Павловой Л.В.   -    специалиста-эксперта  отдела контроля </w:t>
      </w:r>
      <w:proofErr w:type="gramStart"/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5F4CF7" w:rsidRPr="00B30EC8" w:rsidRDefault="005F4CF7" w:rsidP="005F4CF7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размещением заказов и торгов (член Комиссии);</w:t>
      </w:r>
    </w:p>
    <w:p w:rsidR="005F4CF7" w:rsidRPr="00B30EC8" w:rsidRDefault="005F4CF7" w:rsidP="005F4CF7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Давыдовой Н.А.-   специалиста - эксперта отдела контроля </w:t>
      </w:r>
      <w:proofErr w:type="gramStart"/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CF7" w:rsidRPr="00B30EC8" w:rsidRDefault="005F4CF7" w:rsidP="005F4CF7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3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размещением заказов и торгов (член Комиссии); </w:t>
      </w:r>
    </w:p>
    <w:p w:rsidR="005F4CF7" w:rsidRPr="00B30EC8" w:rsidRDefault="005F4CF7" w:rsidP="005F4CF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заказчика -  Федерального казенного учреждения «Управление автом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бильной магистрали Нижний Новгоро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 Федерального дорожного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агентства» (ФКУ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="0058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E4F">
        <w:rPr>
          <w:rFonts w:ascii="Times New Roman" w:hAnsi="Times New Roman" w:cs="Times New Roman"/>
          <w:sz w:val="28"/>
          <w:szCs w:val="28"/>
        </w:rPr>
        <w:t>Хлебников</w:t>
      </w:r>
      <w:r w:rsidR="00580E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80E88">
        <w:rPr>
          <w:rFonts w:ascii="Times New Roman" w:hAnsi="Times New Roman" w:cs="Times New Roman"/>
          <w:sz w:val="28"/>
          <w:szCs w:val="28"/>
        </w:rPr>
        <w:t xml:space="preserve"> </w:t>
      </w:r>
      <w:r w:rsidRPr="00DC3E4F">
        <w:rPr>
          <w:rFonts w:ascii="Times New Roman" w:hAnsi="Times New Roman" w:cs="Times New Roman"/>
          <w:sz w:val="28"/>
          <w:szCs w:val="28"/>
        </w:rPr>
        <w:t xml:space="preserve"> Роз</w:t>
      </w:r>
      <w:r w:rsidR="00580E88">
        <w:rPr>
          <w:rFonts w:ascii="Times New Roman" w:hAnsi="Times New Roman" w:cs="Times New Roman"/>
          <w:sz w:val="28"/>
          <w:szCs w:val="28"/>
        </w:rPr>
        <w:t>ы</w:t>
      </w:r>
      <w:r w:rsidRPr="00DC3E4F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580E88">
        <w:rPr>
          <w:rFonts w:ascii="Times New Roman" w:hAnsi="Times New Roman" w:cs="Times New Roman"/>
          <w:sz w:val="28"/>
          <w:szCs w:val="28"/>
        </w:rPr>
        <w:t>ы</w:t>
      </w:r>
      <w:r w:rsidRPr="00DC3E4F">
        <w:rPr>
          <w:rFonts w:ascii="Times New Roman" w:hAnsi="Times New Roman" w:cs="Times New Roman"/>
          <w:sz w:val="28"/>
          <w:szCs w:val="28"/>
        </w:rPr>
        <w:t xml:space="preserve"> по д</w:t>
      </w:r>
      <w:r w:rsidRPr="00DC3E4F">
        <w:rPr>
          <w:rFonts w:ascii="Times New Roman" w:hAnsi="Times New Roman" w:cs="Times New Roman"/>
          <w:sz w:val="28"/>
          <w:szCs w:val="28"/>
        </w:rPr>
        <w:t>о</w:t>
      </w:r>
      <w:r w:rsidRPr="00DC3E4F">
        <w:rPr>
          <w:rFonts w:ascii="Times New Roman" w:hAnsi="Times New Roman" w:cs="Times New Roman"/>
          <w:sz w:val="28"/>
          <w:szCs w:val="28"/>
        </w:rPr>
        <w:t xml:space="preserve">веренности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C3E4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3E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3E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06.5495</w:t>
      </w:r>
      <w:r w:rsidRPr="00DC3E4F">
        <w:rPr>
          <w:rFonts w:ascii="Times New Roman" w:hAnsi="Times New Roman" w:cs="Times New Roman"/>
          <w:sz w:val="28"/>
          <w:szCs w:val="28"/>
        </w:rPr>
        <w:t>;</w:t>
      </w:r>
    </w:p>
    <w:p w:rsidR="005F4CF7" w:rsidRPr="00B30EC8" w:rsidRDefault="005F4CF7" w:rsidP="005F4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отсутствии заявителя ООО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СтройКонтракт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равившего  х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датайство 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.11.2013 о рассмотрении жалобы без его участия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F7" w:rsidRPr="00DC3E4F" w:rsidRDefault="005F4CF7" w:rsidP="005F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«Ч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боксарская строительная компания» (далее 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нарушении  заказчиком Федеральным казенным учреждением «Управление автомобильной магистрали Нижний Новгород- Уфа Федерального дорожн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агентства» Федерального закона от 21 июля 2005 №94-ФЗ «О размещении заказов на поставки товаров, выполнение работ, оказание  услуг для госуда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нужд» (далее - Закон о размещении заказов), и руководствуясь Административным регламентом, утвержденным ФАС Ро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от 24.07.2012 № 498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E78" w:rsidRPr="00580E88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 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поступила жалоба  ООО «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</w:t>
      </w:r>
      <w:proofErr w:type="spellStart"/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СтройКонтракт</w:t>
      </w:r>
      <w:proofErr w:type="spellEnd"/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действия заказчика – Федерального казенного учр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«Управление автомобильной магистрали Нижний Новгоро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 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дорожного агентства» (далее - ФКУ </w:t>
      </w:r>
      <w:proofErr w:type="spellStart"/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«Волга) при пр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открытого аукциона в электронной форме  на </w:t>
      </w:r>
      <w:r w:rsidR="00C94E78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дополн</w:t>
      </w:r>
      <w:r w:rsidR="00C94E78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4E78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работ на объекте </w:t>
      </w:r>
      <w:r w:rsidR="00C94E78" w:rsidRPr="00580E88">
        <w:rPr>
          <w:rFonts w:ascii="Times New Roman" w:hAnsi="Times New Roman" w:cs="Times New Roman"/>
          <w:sz w:val="28"/>
          <w:szCs w:val="28"/>
        </w:rPr>
        <w:t>«Строительство и реконструкция автомобильной дороги М-5 «Урал» - от Москвы через Рязань, Пензу, Самару, Уфу до Чел</w:t>
      </w:r>
      <w:r w:rsidR="00C94E78" w:rsidRPr="00580E88">
        <w:rPr>
          <w:rFonts w:ascii="Times New Roman" w:hAnsi="Times New Roman" w:cs="Times New Roman"/>
          <w:sz w:val="28"/>
          <w:szCs w:val="28"/>
        </w:rPr>
        <w:t>я</w:t>
      </w:r>
      <w:r w:rsidR="00C94E78" w:rsidRPr="00580E88">
        <w:rPr>
          <w:rFonts w:ascii="Times New Roman" w:hAnsi="Times New Roman" w:cs="Times New Roman"/>
          <w:sz w:val="28"/>
          <w:szCs w:val="28"/>
        </w:rPr>
        <w:t xml:space="preserve">бинска. Реконструкция автомобильной дороги М-5 «Урал» - от Москвы через Рязань, Пензу, Самару, Уфу до Челябинска. Подъезд к г. Ульяновску на участке </w:t>
      </w:r>
      <w:proofErr w:type="gramStart"/>
      <w:r w:rsidR="00C94E78" w:rsidRPr="00580E8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C94E78" w:rsidRPr="00580E88">
        <w:rPr>
          <w:rFonts w:ascii="Times New Roman" w:hAnsi="Times New Roman" w:cs="Times New Roman"/>
          <w:sz w:val="28"/>
          <w:szCs w:val="28"/>
        </w:rPr>
        <w:t xml:space="preserve"> 213 - км 219+200 в Ульяновской области» (</w:t>
      </w:r>
      <w:proofErr w:type="spellStart"/>
      <w:r w:rsidR="00C94E78" w:rsidRPr="00580E88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C94E78" w:rsidRPr="00580E88">
        <w:rPr>
          <w:rFonts w:ascii="Times New Roman" w:hAnsi="Times New Roman" w:cs="Times New Roman"/>
          <w:sz w:val="28"/>
          <w:szCs w:val="28"/>
        </w:rPr>
        <w:t>. №0315100000313000182</w:t>
      </w:r>
      <w:r w:rsidR="0055520E" w:rsidRPr="00580E88">
        <w:rPr>
          <w:rFonts w:ascii="Times New Roman" w:hAnsi="Times New Roman" w:cs="Times New Roman"/>
          <w:sz w:val="28"/>
          <w:szCs w:val="28"/>
        </w:rPr>
        <w:t>).</w:t>
      </w:r>
    </w:p>
    <w:p w:rsidR="005F4CF7" w:rsidRPr="00580E88" w:rsidRDefault="005F4CF7" w:rsidP="005F4CF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80E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580E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580E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5F4CF7" w:rsidRPr="00580E88" w:rsidRDefault="005F4CF7" w:rsidP="005F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r w:rsidR="00C94E78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</w:t>
      </w:r>
      <w:proofErr w:type="spellStart"/>
      <w:r w:rsidR="00C94E78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СтройКонтракт</w:t>
      </w:r>
      <w:proofErr w:type="spellEnd"/>
      <w:r w:rsidR="00C94E78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указывает на следующие обжалуемые действия Заказчика:</w:t>
      </w:r>
    </w:p>
    <w:p w:rsidR="00FC26D2" w:rsidRDefault="005F4CF7" w:rsidP="005F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4E78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4E78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1.2 раздела 1 документации об открытом аукционе в составе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части заявки на участие в аукционе участник до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представить  свидетельство о допуске к работам, которые оказывают влияние на безопасность объектов капитального строительства с прил</w:t>
      </w:r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</w:t>
      </w:r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согласно приказа </w:t>
      </w:r>
      <w:proofErr w:type="spellStart"/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</w:t>
      </w:r>
      <w:proofErr w:type="spellEnd"/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№624 от 30.12.2009, с указанием  ко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кретных видов работ, а именно -33.2 Транспортное строительство, 33.2.1 А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томобильные дороги и объекты</w:t>
      </w:r>
      <w:proofErr w:type="gramEnd"/>
      <w:r w:rsidR="00C9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автомобильного транспорта. </w:t>
      </w:r>
      <w:r w:rsidR="00F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94E78" w:rsidRDefault="00C94E78" w:rsidP="005F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заявителя,  установление  требований  о предоставлении наряду со свидетельством о допуске  к работам по организации 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допуске  на осуществление конкретных видов работ</w:t>
      </w:r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неправомерно.</w:t>
      </w:r>
    </w:p>
    <w:p w:rsidR="005F4CF7" w:rsidRDefault="005F4CF7" w:rsidP="005F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DA" w:rsidRPr="00DC3E4F" w:rsidRDefault="005F4CF7" w:rsidP="0080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Приложения 4 к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документации</w:t>
      </w:r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указано наименование товара «Полотно </w:t>
      </w:r>
      <w:proofErr w:type="spellStart"/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иглопробивное</w:t>
      </w:r>
      <w:proofErr w:type="spellEnd"/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дорожного стр</w:t>
      </w:r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«Дорнит-2» без указания параметров эквивалентности.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 ФКУ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«Волга»  считает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аукционная док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ментация  разработана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доводы заявителя несостоятельны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Изучив представленные документы, заслушав пояснения лиц, учас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 в рассмотрении дела, Комиссия Чувашского УФАС России по ко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5F4CF7" w:rsidRPr="00DC3E4F" w:rsidRDefault="005F4CF7" w:rsidP="005F4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ФКУ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«Волга». </w:t>
      </w:r>
    </w:p>
    <w:p w:rsidR="005F4CF7" w:rsidRPr="00580E88" w:rsidRDefault="005F4CF7" w:rsidP="005F4C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ФКУ </w:t>
      </w:r>
      <w:proofErr w:type="spellStart"/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«Волга»  </w:t>
      </w:r>
      <w:r w:rsidR="0055520E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55520E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</w:t>
      </w:r>
      <w:proofErr w:type="spellStart"/>
      <w:r w:rsidRPr="00580E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0E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0E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размещено  извещение (извещение № 031510000031</w:t>
      </w:r>
      <w:r w:rsidR="0055520E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3000182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проведении открытого аукциона в электронной форме на </w:t>
      </w:r>
      <w:r w:rsidR="0055520E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</w:t>
      </w:r>
      <w:r w:rsidR="0055520E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20E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полнительных работ на объекте </w:t>
      </w:r>
      <w:r w:rsidR="0055520E" w:rsidRPr="00580E88">
        <w:rPr>
          <w:rFonts w:ascii="Times New Roman" w:hAnsi="Times New Roman" w:cs="Times New Roman"/>
          <w:sz w:val="28"/>
          <w:szCs w:val="28"/>
        </w:rPr>
        <w:t>«Строительство и реконструкция автом</w:t>
      </w:r>
      <w:r w:rsidR="0055520E" w:rsidRPr="00580E88">
        <w:rPr>
          <w:rFonts w:ascii="Times New Roman" w:hAnsi="Times New Roman" w:cs="Times New Roman"/>
          <w:sz w:val="28"/>
          <w:szCs w:val="28"/>
        </w:rPr>
        <w:t>о</w:t>
      </w:r>
      <w:r w:rsidR="0055520E" w:rsidRPr="00580E88">
        <w:rPr>
          <w:rFonts w:ascii="Times New Roman" w:hAnsi="Times New Roman" w:cs="Times New Roman"/>
          <w:sz w:val="28"/>
          <w:szCs w:val="28"/>
        </w:rPr>
        <w:t>бильной дороги М-5 «Урал» - от Москвы через Рязань, Пензу, Самару, Уфу до Челябинска. Реконструкция автомобильной дороги М-5 «Урал» - от Мос</w:t>
      </w:r>
      <w:r w:rsidR="0055520E" w:rsidRPr="00580E88">
        <w:rPr>
          <w:rFonts w:ascii="Times New Roman" w:hAnsi="Times New Roman" w:cs="Times New Roman"/>
          <w:sz w:val="28"/>
          <w:szCs w:val="28"/>
        </w:rPr>
        <w:t>к</w:t>
      </w:r>
      <w:r w:rsidR="0055520E" w:rsidRPr="00580E88">
        <w:rPr>
          <w:rFonts w:ascii="Times New Roman" w:hAnsi="Times New Roman" w:cs="Times New Roman"/>
          <w:sz w:val="28"/>
          <w:szCs w:val="28"/>
        </w:rPr>
        <w:t>вы через Рязань, Пензу, Самару, Уфу до Челябинска. Подъезд к г. Ульяно</w:t>
      </w:r>
      <w:r w:rsidR="0055520E" w:rsidRPr="00580E88">
        <w:rPr>
          <w:rFonts w:ascii="Times New Roman" w:hAnsi="Times New Roman" w:cs="Times New Roman"/>
          <w:sz w:val="28"/>
          <w:szCs w:val="28"/>
        </w:rPr>
        <w:t>в</w:t>
      </w:r>
      <w:r w:rsidR="0055520E" w:rsidRPr="00580E88">
        <w:rPr>
          <w:rFonts w:ascii="Times New Roman" w:hAnsi="Times New Roman" w:cs="Times New Roman"/>
          <w:sz w:val="28"/>
          <w:szCs w:val="28"/>
        </w:rPr>
        <w:t xml:space="preserve">ску на участке </w:t>
      </w:r>
      <w:proofErr w:type="gramStart"/>
      <w:r w:rsidR="0055520E" w:rsidRPr="00580E8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55520E" w:rsidRPr="00580E88">
        <w:rPr>
          <w:rFonts w:ascii="Times New Roman" w:hAnsi="Times New Roman" w:cs="Times New Roman"/>
          <w:sz w:val="28"/>
          <w:szCs w:val="28"/>
        </w:rPr>
        <w:t xml:space="preserve"> 213 - км 219+200 в Ульяновской области» 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 ценой контракта </w:t>
      </w:r>
      <w:r w:rsidR="0055520E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27 015 932,81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5520E" w:rsidRPr="00580E88" w:rsidRDefault="0055520E" w:rsidP="005F4CF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8">
        <w:rPr>
          <w:rFonts w:ascii="Times New Roman" w:hAnsi="Times New Roman" w:cs="Times New Roman"/>
          <w:sz w:val="28"/>
          <w:szCs w:val="28"/>
        </w:rPr>
        <w:t>1</w:t>
      </w:r>
      <w:r w:rsidR="005F4CF7" w:rsidRPr="00580E88">
        <w:rPr>
          <w:rFonts w:ascii="Times New Roman" w:hAnsi="Times New Roman" w:cs="Times New Roman"/>
          <w:sz w:val="28"/>
          <w:szCs w:val="28"/>
        </w:rPr>
        <w:t>. Предметом контракта является в</w:t>
      </w:r>
      <w:r w:rsidR="005F4CF7"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работ на объекте </w:t>
      </w:r>
      <w:r w:rsidRPr="00580E88">
        <w:rPr>
          <w:rFonts w:ascii="Times New Roman" w:hAnsi="Times New Roman" w:cs="Times New Roman"/>
          <w:sz w:val="28"/>
          <w:szCs w:val="28"/>
        </w:rPr>
        <w:t>«Строительство и реконструкция автомобильной дороги»</w:t>
      </w:r>
      <w:r w:rsidR="00FC26D2">
        <w:rPr>
          <w:rFonts w:ascii="Times New Roman" w:hAnsi="Times New Roman" w:cs="Times New Roman"/>
          <w:sz w:val="28"/>
          <w:szCs w:val="28"/>
        </w:rPr>
        <w:t>.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CF7" w:rsidRPr="00DC3E4F" w:rsidRDefault="005F4CF7" w:rsidP="005F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E88">
        <w:rPr>
          <w:rFonts w:ascii="Times New Roman" w:hAnsi="Times New Roman" w:cs="Times New Roman"/>
          <w:sz w:val="28"/>
          <w:szCs w:val="28"/>
        </w:rPr>
        <w:t>Приказом Минрегионразвития РФ  от 30 декабря 2009 г. N 624  утве</w:t>
      </w:r>
      <w:r w:rsidRPr="00580E88">
        <w:rPr>
          <w:rFonts w:ascii="Times New Roman" w:hAnsi="Times New Roman" w:cs="Times New Roman"/>
          <w:sz w:val="28"/>
          <w:szCs w:val="28"/>
        </w:rPr>
        <w:t>р</w:t>
      </w:r>
      <w:r w:rsidRPr="00580E88">
        <w:rPr>
          <w:rFonts w:ascii="Times New Roman" w:hAnsi="Times New Roman" w:cs="Times New Roman"/>
          <w:sz w:val="28"/>
          <w:szCs w:val="28"/>
        </w:rPr>
        <w:t xml:space="preserve">жден </w:t>
      </w:r>
      <w:hyperlink r:id="rId7" w:history="1">
        <w:r w:rsidRPr="00580E8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80E88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</w:t>
      </w:r>
      <w:r w:rsidRPr="00580E88">
        <w:rPr>
          <w:rFonts w:ascii="Times New Roman" w:hAnsi="Times New Roman" w:cs="Times New Roman"/>
          <w:sz w:val="28"/>
          <w:szCs w:val="28"/>
        </w:rPr>
        <w:t>о</w:t>
      </w:r>
      <w:r w:rsidRPr="00580E88">
        <w:rPr>
          <w:rFonts w:ascii="Times New Roman" w:hAnsi="Times New Roman" w:cs="Times New Roman"/>
          <w:sz w:val="28"/>
          <w:szCs w:val="28"/>
        </w:rPr>
        <w:t xml:space="preserve">ектной документации, </w:t>
      </w:r>
      <w:r w:rsidRPr="00580E88">
        <w:rPr>
          <w:rFonts w:ascii="Times New Roman" w:hAnsi="Times New Roman" w:cs="Times New Roman"/>
          <w:sz w:val="28"/>
          <w:szCs w:val="28"/>
          <w:u w:val="single"/>
        </w:rPr>
        <w:t>по строительству, реконструкции, капитальному р</w:t>
      </w:r>
      <w:r w:rsidRPr="00580E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80E88">
        <w:rPr>
          <w:rFonts w:ascii="Times New Roman" w:hAnsi="Times New Roman" w:cs="Times New Roman"/>
          <w:sz w:val="28"/>
          <w:szCs w:val="28"/>
          <w:u w:val="single"/>
        </w:rPr>
        <w:t>монту</w:t>
      </w:r>
      <w:r w:rsidRPr="00580E88">
        <w:rPr>
          <w:rFonts w:ascii="Times New Roman" w:hAnsi="Times New Roman" w:cs="Times New Roman"/>
          <w:sz w:val="28"/>
          <w:szCs w:val="28"/>
        </w:rPr>
        <w:t xml:space="preserve"> объектов капитального</w:t>
      </w:r>
      <w:r w:rsidRPr="00DC3E4F">
        <w:rPr>
          <w:rFonts w:ascii="Times New Roman" w:hAnsi="Times New Roman" w:cs="Times New Roman"/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 (далее - Перечень). </w:t>
      </w:r>
    </w:p>
    <w:p w:rsidR="00F72DC2" w:rsidRPr="00D24DE2" w:rsidRDefault="00F72DC2" w:rsidP="00F7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требования ко второй части заявок  изложены в пункте 1.2 раздела 1 документации об аукционе в электронной форме, которая должна </w:t>
      </w:r>
      <w:proofErr w:type="gramStart"/>
      <w:r w:rsidRPr="00D24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="00D0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Pr="00D2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79130F" w:rsidRDefault="00F72DC2" w:rsidP="00F7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DE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документов, подтверждающих соответствие участника  ра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заказа требованию, установленному пунктом 1 части 1 статьи 11 Федерального закона от 21.07.2005 №94-ФЗ,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к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являются предметом открытого аукциона в электронной форме, в том числе наличие у участников размещения заказа копии свидетельства о</w:t>
      </w:r>
      <w:proofErr w:type="gramEnd"/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gramEnd"/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работам по строительству, реконструкции, капитальному ремонту объе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строительства, которые  оказывают влияние на безопа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объектов капитального строительства, выданного саморегулируемой организацией, Согласно Перечню видов работ, утвержденному приказом </w:t>
      </w:r>
      <w:proofErr w:type="spellStart"/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="007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30 декабря 2009 г №624:</w:t>
      </w:r>
    </w:p>
    <w:p w:rsidR="0079130F" w:rsidRDefault="0079130F" w:rsidP="00F7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работ по строительству, реконструкции и капитальному ремо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ту: 33.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организации строительства, реконструкции и капитального  ремонта  привлекаемым застройщиком или заказчиком на основании 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юридическим лицом или индивидуальным предпринимателем (генерал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ным подрядчиком)</w:t>
      </w:r>
      <w:r w:rsidR="00D0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стоимость работ не ниже начальной (максимальной) цены контракта:</w:t>
      </w:r>
      <w:proofErr w:type="gramEnd"/>
    </w:p>
    <w:p w:rsidR="00D07E07" w:rsidRDefault="00D07E07" w:rsidP="00F7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33.2 Транспортное строительство</w:t>
      </w:r>
    </w:p>
    <w:p w:rsidR="00D07E07" w:rsidRDefault="00D07E07" w:rsidP="00F7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33.2.1 Автомобильные дороги и объекты инфраструктуры 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транспорта.</w:t>
      </w:r>
    </w:p>
    <w:p w:rsidR="007C6969" w:rsidRPr="00F27883" w:rsidRDefault="007C6969" w:rsidP="007C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3 статьи 41.6 Закона о размещении заказов предусмо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рено, что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8" w:history="1">
        <w:r w:rsidRPr="00F2788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4</w:t>
        </w:r>
      </w:hyperlink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F2788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 статьи 41.8</w:t>
        </w:r>
      </w:hyperlink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закона и инструкцию по ее заполнению.</w:t>
      </w:r>
      <w:proofErr w:type="gramEnd"/>
    </w:p>
    <w:p w:rsidR="007C6969" w:rsidRPr="007C6969" w:rsidRDefault="007C6969" w:rsidP="007C69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1 части 6 статьи 41.8 Закона о размещении заказов вт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часть заявки на участие в открытом аукционе в электронной форме п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прочего должна содержать копии документов, подтверждающих соо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ветствие участника размещения заказа требованию, установленному </w:t>
      </w:r>
      <w:hyperlink r:id="rId10" w:history="1">
        <w:r w:rsidRPr="007C6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11</w:t>
        </w:r>
      </w:hyperlink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в случае, если в соо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 установлены требов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лицам, осуществляющим поставки</w:t>
      </w:r>
      <w:proofErr w:type="gramEnd"/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выполнение работ, оказ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услуг, которые являются предметом открытого аукциона в электронной форме, и такие требования предусмотрены документацией об открытом ау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 в электронной форме. </w:t>
      </w:r>
    </w:p>
    <w:p w:rsidR="007C6969" w:rsidRPr="00F27883" w:rsidRDefault="006F1A6F" w:rsidP="007C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C6969" w:rsidRPr="00F2788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 части 1 статьи 11</w:t>
        </w:r>
      </w:hyperlink>
      <w:r w:rsidR="007C6969"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установлено, что участник размещения заказа должен соответствовать требованиям, уст</w:t>
      </w:r>
      <w:r w:rsidR="007C6969"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6969"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7C6969" w:rsidRPr="00F27883" w:rsidRDefault="007C6969" w:rsidP="007C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согласно </w:t>
      </w:r>
      <w:hyperlink r:id="rId12" w:history="1">
        <w:r w:rsidRPr="00F2788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3 статьи 52</w:t>
        </w:r>
      </w:hyperlink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лицо, осуществляющее строительство, </w:t>
      </w:r>
      <w:r w:rsidRPr="00F27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организует и к</w:t>
      </w:r>
      <w:r w:rsidRPr="00F27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27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ординирует работы по строительству, реконструкции, капитальному ремонту объекта капитального строительства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  <w:proofErr w:type="gramEnd"/>
    </w:p>
    <w:p w:rsidR="007C6969" w:rsidRPr="007C6969" w:rsidRDefault="007C6969" w:rsidP="007C6969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следует из части 2 статьи 52 Градостроительного кодекса РФ виды работ по строительству, реконструкции, капитальному ремонту объектов к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строительства, которые оказывают влияние на безопасность об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капитального строительства, должны выполняться только индивид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или юридическими лицами, имеющими выда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саморегулируемой организацией свидетельства о допуске к таким видам работ.</w:t>
      </w:r>
    </w:p>
    <w:p w:rsidR="007C6969" w:rsidRPr="00F27883" w:rsidRDefault="007C6969" w:rsidP="007C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Pr="00F2788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3.1 статьи 52</w:t>
        </w:r>
      </w:hyperlink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лицо, осуществляющее строительство, должно иметь в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саморегулируемой организацией свидетельство о допуске </w:t>
      </w:r>
      <w:r w:rsidRPr="00F27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работам по организации строительства.</w:t>
      </w:r>
    </w:p>
    <w:p w:rsidR="00FC26D2" w:rsidRDefault="00FC26D2" w:rsidP="00C5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6D2" w:rsidRDefault="00FC26D2" w:rsidP="00C5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6D2" w:rsidRDefault="00FC26D2" w:rsidP="00C5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 предметом торгов является 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дополнительных р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 на объекте </w:t>
      </w:r>
      <w:r w:rsidRPr="00580E88">
        <w:rPr>
          <w:rFonts w:ascii="Times New Roman" w:hAnsi="Times New Roman" w:cs="Times New Roman"/>
          <w:sz w:val="28"/>
          <w:szCs w:val="28"/>
        </w:rPr>
        <w:t>«Строительство и реконструкция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 с </w:t>
      </w:r>
      <w:hyperlink r:id="rId14" w:history="1">
        <w:r w:rsidRPr="00F2788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3.1 статьи 52</w:t>
        </w:r>
      </w:hyperlink>
      <w:r w:rsidRPr="00F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размещения заказов должны иметь  свидетельство  по организации  строительства</w:t>
      </w:r>
      <w:r w:rsidR="007D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2DAF" w:rsidRPr="007D2D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сфере дорожного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73B" w:rsidRPr="007C6969" w:rsidRDefault="00C5373B" w:rsidP="00C5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69">
        <w:rPr>
          <w:rFonts w:ascii="Times New Roman" w:hAnsi="Times New Roman" w:cs="Times New Roman"/>
          <w:sz w:val="28"/>
          <w:szCs w:val="28"/>
        </w:rPr>
        <w:t xml:space="preserve"> Поэтому  включение </w:t>
      </w:r>
      <w:proofErr w:type="gramStart"/>
      <w:r w:rsidRPr="007C6969">
        <w:rPr>
          <w:rFonts w:ascii="Times New Roman" w:hAnsi="Times New Roman" w:cs="Times New Roman"/>
          <w:sz w:val="28"/>
          <w:szCs w:val="28"/>
        </w:rPr>
        <w:t>в документацию об аукционе  требований к учас</w:t>
      </w:r>
      <w:r w:rsidRPr="007C6969">
        <w:rPr>
          <w:rFonts w:ascii="Times New Roman" w:hAnsi="Times New Roman" w:cs="Times New Roman"/>
          <w:sz w:val="28"/>
          <w:szCs w:val="28"/>
        </w:rPr>
        <w:t>т</w:t>
      </w:r>
      <w:r w:rsidRPr="007C6969">
        <w:rPr>
          <w:rFonts w:ascii="Times New Roman" w:hAnsi="Times New Roman" w:cs="Times New Roman"/>
          <w:sz w:val="28"/>
          <w:szCs w:val="28"/>
        </w:rPr>
        <w:t>никам   о наличии допусков к выполнению</w:t>
      </w:r>
      <w:proofErr w:type="gramEnd"/>
      <w:r w:rsidRPr="007C6969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 по строител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ству, реконструкции и капитальному ремонту: 33. </w:t>
      </w:r>
      <w:proofErr w:type="gramStart"/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организации строительства, реконструкции и капитального  ремонта  привлекаемым з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стройщиком или заказчиком на основании договора юридическим лицом или индивидуальным предпринимателем (генеральным подрядчиком) (на сто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работ не ниже начальной (максимальной) цены контракта:</w:t>
      </w:r>
      <w:proofErr w:type="gramEnd"/>
    </w:p>
    <w:p w:rsidR="00C5373B" w:rsidRPr="007C6969" w:rsidRDefault="00C5373B" w:rsidP="00C5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33.2 Транспортное строительство</w:t>
      </w:r>
    </w:p>
    <w:p w:rsidR="00C5373B" w:rsidRPr="007C6969" w:rsidRDefault="00C5373B" w:rsidP="00C5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33.2.1 Автомобильные дороги и объекты инфраструктуры автомобил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</w:t>
      </w:r>
    </w:p>
    <w:p w:rsidR="0055520E" w:rsidRDefault="00FC26D2" w:rsidP="005F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законным требованием заказчика.</w:t>
      </w:r>
    </w:p>
    <w:p w:rsidR="00FC26D2" w:rsidRPr="00D21D4B" w:rsidRDefault="00FC26D2" w:rsidP="005F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D4B" w:rsidRPr="00D21D4B" w:rsidRDefault="00D21D4B" w:rsidP="00580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 xml:space="preserve"> В силу ч.1 статьи 41.6 Закона о размещении заказов </w:t>
      </w:r>
      <w:proofErr w:type="gramStart"/>
      <w:r w:rsidRPr="00D21D4B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proofErr w:type="gramEnd"/>
      <w:r w:rsidRPr="00D21D4B">
        <w:rPr>
          <w:rFonts w:ascii="Times New Roman" w:eastAsia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 xml:space="preserve">ям, предусмотренным </w:t>
      </w:r>
      <w:hyperlink w:anchor="sub_341" w:history="1">
        <w:r w:rsidRPr="00D21D4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частями 1 - 3.2</w:t>
        </w:r>
      </w:hyperlink>
      <w:r w:rsidRPr="00D21D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34401" w:history="1">
        <w:r w:rsidRPr="00D21D4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4.1 - 6 статьи 34</w:t>
        </w:r>
      </w:hyperlink>
      <w:r w:rsidRPr="00D21D4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ного закона.</w:t>
      </w:r>
    </w:p>
    <w:p w:rsidR="00D21D4B" w:rsidRPr="00D21D4B" w:rsidRDefault="00D21D4B" w:rsidP="00580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D4B">
        <w:rPr>
          <w:rFonts w:ascii="Times New Roman" w:eastAsia="Calibri" w:hAnsi="Times New Roman" w:cs="Times New Roman"/>
          <w:sz w:val="28"/>
          <w:szCs w:val="28"/>
        </w:rPr>
        <w:t>Согласно ч.3 статьи 34 Закона о размещении заказов, документация об аукционе может содержать указание на товарные знаки. В случае</w:t>
      </w:r>
      <w:proofErr w:type="gramStart"/>
      <w:r w:rsidRPr="00D21D4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21D4B">
        <w:rPr>
          <w:rFonts w:ascii="Times New Roman" w:eastAsia="Calibri" w:hAnsi="Times New Roman" w:cs="Times New Roman"/>
          <w:sz w:val="28"/>
          <w:szCs w:val="28"/>
        </w:rPr>
        <w:t xml:space="preserve"> если в д</w:t>
      </w:r>
      <w:r w:rsidRPr="00D21D4B">
        <w:rPr>
          <w:rFonts w:ascii="Times New Roman" w:eastAsia="Calibri" w:hAnsi="Times New Roman" w:cs="Times New Roman"/>
          <w:sz w:val="28"/>
          <w:szCs w:val="28"/>
        </w:rPr>
        <w:t>о</w:t>
      </w:r>
      <w:r w:rsidRPr="00D21D4B">
        <w:rPr>
          <w:rFonts w:ascii="Times New Roman" w:eastAsia="Calibri" w:hAnsi="Times New Roman" w:cs="Times New Roman"/>
          <w:sz w:val="28"/>
          <w:szCs w:val="28"/>
        </w:rPr>
        <w:t>кументации об аукционе содержится указание на товарные знаки в отнош</w:t>
      </w:r>
      <w:r w:rsidRPr="00D21D4B">
        <w:rPr>
          <w:rFonts w:ascii="Times New Roman" w:eastAsia="Calibri" w:hAnsi="Times New Roman" w:cs="Times New Roman"/>
          <w:sz w:val="28"/>
          <w:szCs w:val="28"/>
        </w:rPr>
        <w:t>е</w:t>
      </w:r>
      <w:r w:rsidRPr="00D21D4B">
        <w:rPr>
          <w:rFonts w:ascii="Times New Roman" w:eastAsia="Calibri" w:hAnsi="Times New Roman" w:cs="Times New Roman"/>
          <w:sz w:val="28"/>
          <w:szCs w:val="28"/>
        </w:rPr>
        <w:t>нии товаров, происходящих из иностранного государства или группы ин</w:t>
      </w:r>
      <w:r w:rsidRPr="00D21D4B">
        <w:rPr>
          <w:rFonts w:ascii="Times New Roman" w:eastAsia="Calibri" w:hAnsi="Times New Roman" w:cs="Times New Roman"/>
          <w:sz w:val="28"/>
          <w:szCs w:val="28"/>
        </w:rPr>
        <w:t>о</w:t>
      </w:r>
      <w:r w:rsidRPr="00D21D4B">
        <w:rPr>
          <w:rFonts w:ascii="Times New Roman" w:eastAsia="Calibri" w:hAnsi="Times New Roman" w:cs="Times New Roman"/>
          <w:sz w:val="28"/>
          <w:szCs w:val="28"/>
        </w:rPr>
        <w:t>странных государств, в документации об аукционе также должно содержат</w:t>
      </w:r>
      <w:r w:rsidRPr="00D21D4B">
        <w:rPr>
          <w:rFonts w:ascii="Times New Roman" w:eastAsia="Calibri" w:hAnsi="Times New Roman" w:cs="Times New Roman"/>
          <w:sz w:val="28"/>
          <w:szCs w:val="28"/>
        </w:rPr>
        <w:t>ь</w:t>
      </w:r>
      <w:r w:rsidRPr="00D21D4B">
        <w:rPr>
          <w:rFonts w:ascii="Times New Roman" w:eastAsia="Calibri" w:hAnsi="Times New Roman" w:cs="Times New Roman"/>
          <w:sz w:val="28"/>
          <w:szCs w:val="28"/>
        </w:rPr>
        <w:t>ся указание на товарный знак в отношении товара российского происхожд</w:t>
      </w:r>
      <w:r w:rsidRPr="00D21D4B">
        <w:rPr>
          <w:rFonts w:ascii="Times New Roman" w:eastAsia="Calibri" w:hAnsi="Times New Roman" w:cs="Times New Roman"/>
          <w:sz w:val="28"/>
          <w:szCs w:val="28"/>
        </w:rPr>
        <w:t>е</w:t>
      </w:r>
      <w:r w:rsidRPr="00D21D4B">
        <w:rPr>
          <w:rFonts w:ascii="Times New Roman" w:eastAsia="Calibri" w:hAnsi="Times New Roman" w:cs="Times New Roman"/>
          <w:sz w:val="28"/>
          <w:szCs w:val="28"/>
        </w:rPr>
        <w:t>ния (при наличии информации о товаре российского происхождения, явля</w:t>
      </w:r>
      <w:r w:rsidRPr="00D21D4B">
        <w:rPr>
          <w:rFonts w:ascii="Times New Roman" w:eastAsia="Calibri" w:hAnsi="Times New Roman" w:cs="Times New Roman"/>
          <w:sz w:val="28"/>
          <w:szCs w:val="28"/>
        </w:rPr>
        <w:t>ю</w:t>
      </w:r>
      <w:r w:rsidRPr="00D21D4B">
        <w:rPr>
          <w:rFonts w:ascii="Times New Roman" w:eastAsia="Calibri" w:hAnsi="Times New Roman" w:cs="Times New Roman"/>
          <w:sz w:val="28"/>
          <w:szCs w:val="28"/>
        </w:rPr>
        <w:t xml:space="preserve">щемся эквивалентом товара, происходящего из иностранного государства или группы иностранных государств). </w:t>
      </w:r>
      <w:proofErr w:type="gramStart"/>
      <w:r w:rsidRPr="00D21D4B">
        <w:rPr>
          <w:rFonts w:ascii="Times New Roman" w:eastAsia="Calibri" w:hAnsi="Times New Roman" w:cs="Times New Roman"/>
          <w:sz w:val="28"/>
          <w:szCs w:val="28"/>
        </w:rPr>
        <w:t>При указании в документации об ау</w:t>
      </w:r>
      <w:r w:rsidRPr="00D21D4B">
        <w:rPr>
          <w:rFonts w:ascii="Times New Roman" w:eastAsia="Calibri" w:hAnsi="Times New Roman" w:cs="Times New Roman"/>
          <w:sz w:val="28"/>
          <w:szCs w:val="28"/>
        </w:rPr>
        <w:t>к</w:t>
      </w:r>
      <w:r w:rsidRPr="00D21D4B">
        <w:rPr>
          <w:rFonts w:ascii="Times New Roman" w:eastAsia="Calibri" w:hAnsi="Times New Roman" w:cs="Times New Roman"/>
          <w:sz w:val="28"/>
          <w:szCs w:val="28"/>
        </w:rPr>
        <w:t>ционе на товарные знаки они должны сопровождаться словами "или эквив</w:t>
      </w:r>
      <w:r w:rsidRPr="00D21D4B">
        <w:rPr>
          <w:rFonts w:ascii="Times New Roman" w:eastAsia="Calibri" w:hAnsi="Times New Roman" w:cs="Times New Roman"/>
          <w:sz w:val="28"/>
          <w:szCs w:val="28"/>
        </w:rPr>
        <w:t>а</w:t>
      </w:r>
      <w:r w:rsidRPr="00D21D4B">
        <w:rPr>
          <w:rFonts w:ascii="Times New Roman" w:eastAsia="Calibri" w:hAnsi="Times New Roman" w:cs="Times New Roman"/>
          <w:sz w:val="28"/>
          <w:szCs w:val="28"/>
        </w:rPr>
        <w:t>лент", за исключением случаев несовместимости товаров, на которых разм</w:t>
      </w:r>
      <w:r w:rsidRPr="00D21D4B">
        <w:rPr>
          <w:rFonts w:ascii="Times New Roman" w:eastAsia="Calibri" w:hAnsi="Times New Roman" w:cs="Times New Roman"/>
          <w:sz w:val="28"/>
          <w:szCs w:val="28"/>
        </w:rPr>
        <w:t>е</w:t>
      </w:r>
      <w:r w:rsidRPr="00D21D4B">
        <w:rPr>
          <w:rFonts w:ascii="Times New Roman" w:eastAsia="Calibri" w:hAnsi="Times New Roman" w:cs="Times New Roman"/>
          <w:sz w:val="28"/>
          <w:szCs w:val="28"/>
        </w:rPr>
        <w:t>щаются другие товарные знаки, и необходимости обеспечения взаимоде</w:t>
      </w:r>
      <w:r w:rsidRPr="00D21D4B">
        <w:rPr>
          <w:rFonts w:ascii="Times New Roman" w:eastAsia="Calibri" w:hAnsi="Times New Roman" w:cs="Times New Roman"/>
          <w:sz w:val="28"/>
          <w:szCs w:val="28"/>
        </w:rPr>
        <w:t>й</w:t>
      </w:r>
      <w:r w:rsidRPr="00D21D4B">
        <w:rPr>
          <w:rFonts w:ascii="Times New Roman" w:eastAsia="Calibri" w:hAnsi="Times New Roman" w:cs="Times New Roman"/>
          <w:sz w:val="28"/>
          <w:szCs w:val="28"/>
        </w:rPr>
        <w:t>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</w:t>
      </w:r>
      <w:r w:rsidRPr="00D21D4B">
        <w:rPr>
          <w:rFonts w:ascii="Times New Roman" w:eastAsia="Calibri" w:hAnsi="Times New Roman" w:cs="Times New Roman"/>
          <w:sz w:val="28"/>
          <w:szCs w:val="28"/>
        </w:rPr>
        <w:t>х</w:t>
      </w:r>
      <w:r w:rsidRPr="00D21D4B">
        <w:rPr>
          <w:rFonts w:ascii="Times New Roman" w:eastAsia="Calibri" w:hAnsi="Times New Roman" w:cs="Times New Roman"/>
          <w:sz w:val="28"/>
          <w:szCs w:val="28"/>
        </w:rPr>
        <w:t>нической документацией на</w:t>
      </w:r>
      <w:proofErr w:type="gramEnd"/>
      <w:r w:rsidRPr="00D21D4B">
        <w:rPr>
          <w:rFonts w:ascii="Times New Roman" w:eastAsia="Calibri" w:hAnsi="Times New Roman" w:cs="Times New Roman"/>
          <w:sz w:val="28"/>
          <w:szCs w:val="28"/>
        </w:rPr>
        <w:t xml:space="preserve"> указанные машины и оборудование. Эквив</w:t>
      </w:r>
      <w:r w:rsidRPr="00D21D4B">
        <w:rPr>
          <w:rFonts w:ascii="Times New Roman" w:eastAsia="Calibri" w:hAnsi="Times New Roman" w:cs="Times New Roman"/>
          <w:sz w:val="28"/>
          <w:szCs w:val="28"/>
        </w:rPr>
        <w:t>а</w:t>
      </w:r>
      <w:r w:rsidRPr="00D21D4B">
        <w:rPr>
          <w:rFonts w:ascii="Times New Roman" w:eastAsia="Calibri" w:hAnsi="Times New Roman" w:cs="Times New Roman"/>
          <w:sz w:val="28"/>
          <w:szCs w:val="28"/>
        </w:rPr>
        <w:t>лентность товаров определяется в соответствии с требованиями и показат</w:t>
      </w:r>
      <w:r w:rsidRPr="00D21D4B">
        <w:rPr>
          <w:rFonts w:ascii="Times New Roman" w:eastAsia="Calibri" w:hAnsi="Times New Roman" w:cs="Times New Roman"/>
          <w:sz w:val="28"/>
          <w:szCs w:val="28"/>
        </w:rPr>
        <w:t>е</w:t>
      </w:r>
      <w:r w:rsidRPr="00D21D4B">
        <w:rPr>
          <w:rFonts w:ascii="Times New Roman" w:eastAsia="Calibri" w:hAnsi="Times New Roman" w:cs="Times New Roman"/>
          <w:sz w:val="28"/>
          <w:szCs w:val="28"/>
        </w:rPr>
        <w:t xml:space="preserve">лями, устанавливаемыми в соответствии с </w:t>
      </w:r>
      <w:hyperlink w:anchor="sub_342" w:history="1">
        <w:r w:rsidRPr="00D21D4B">
          <w:rPr>
            <w:rFonts w:ascii="Times New Roman" w:eastAsia="Calibri" w:hAnsi="Times New Roman" w:cs="Times New Roman"/>
            <w:color w:val="008000"/>
            <w:sz w:val="28"/>
            <w:szCs w:val="28"/>
          </w:rPr>
          <w:t>частью 2</w:t>
        </w:r>
      </w:hyperlink>
      <w:r w:rsidRPr="00D21D4B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статьи.</w:t>
      </w:r>
    </w:p>
    <w:p w:rsidR="007D2DAF" w:rsidRDefault="00D21D4B" w:rsidP="00D2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D4B">
        <w:rPr>
          <w:rFonts w:ascii="Times New Roman" w:eastAsia="Calibri" w:hAnsi="Times New Roman" w:cs="Times New Roman"/>
          <w:sz w:val="28"/>
          <w:szCs w:val="28"/>
        </w:rPr>
        <w:t>Согласно части 3.1 статьи 34 Закона о размещении заказов, документ</w:t>
      </w:r>
      <w:r w:rsidRPr="00D21D4B">
        <w:rPr>
          <w:rFonts w:ascii="Times New Roman" w:eastAsia="Calibri" w:hAnsi="Times New Roman" w:cs="Times New Roman"/>
          <w:sz w:val="28"/>
          <w:szCs w:val="28"/>
        </w:rPr>
        <w:t>а</w:t>
      </w:r>
      <w:r w:rsidRPr="00D21D4B">
        <w:rPr>
          <w:rFonts w:ascii="Times New Roman" w:eastAsia="Calibri" w:hAnsi="Times New Roman" w:cs="Times New Roman"/>
          <w:sz w:val="28"/>
          <w:szCs w:val="28"/>
        </w:rPr>
        <w:t>ция об аукционе не может содержать указание на знаки обслуживания, фи</w:t>
      </w:r>
      <w:r w:rsidRPr="00D21D4B">
        <w:rPr>
          <w:rFonts w:ascii="Times New Roman" w:eastAsia="Calibri" w:hAnsi="Times New Roman" w:cs="Times New Roman"/>
          <w:sz w:val="28"/>
          <w:szCs w:val="28"/>
        </w:rPr>
        <w:t>р</w:t>
      </w:r>
      <w:r w:rsidRPr="00D21D4B">
        <w:rPr>
          <w:rFonts w:ascii="Times New Roman" w:eastAsia="Calibri" w:hAnsi="Times New Roman" w:cs="Times New Roman"/>
          <w:sz w:val="28"/>
          <w:szCs w:val="28"/>
        </w:rPr>
        <w:t xml:space="preserve">менные наименования, патенты, полезные модели, промышленные образцы, </w:t>
      </w:r>
    </w:p>
    <w:p w:rsidR="007D2DAF" w:rsidRDefault="007D2DAF" w:rsidP="00D2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DAF" w:rsidRDefault="007D2DAF" w:rsidP="00D2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D4B" w:rsidRPr="00D21D4B" w:rsidRDefault="00D21D4B" w:rsidP="00D2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D4B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места происхождения товара или наименование произв</w:t>
      </w:r>
      <w:r w:rsidRPr="00D21D4B">
        <w:rPr>
          <w:rFonts w:ascii="Times New Roman" w:eastAsia="Calibri" w:hAnsi="Times New Roman" w:cs="Times New Roman"/>
          <w:sz w:val="28"/>
          <w:szCs w:val="28"/>
        </w:rPr>
        <w:t>о</w:t>
      </w:r>
      <w:r w:rsidRPr="00D21D4B">
        <w:rPr>
          <w:rFonts w:ascii="Times New Roman" w:eastAsia="Calibri" w:hAnsi="Times New Roman" w:cs="Times New Roman"/>
          <w:sz w:val="28"/>
          <w:szCs w:val="28"/>
        </w:rPr>
        <w:t>дителя, а также требования к товару, информации, работам, услугам, если т</w:t>
      </w:r>
      <w:r w:rsidRPr="00D21D4B">
        <w:rPr>
          <w:rFonts w:ascii="Times New Roman" w:eastAsia="Calibri" w:hAnsi="Times New Roman" w:cs="Times New Roman"/>
          <w:sz w:val="28"/>
          <w:szCs w:val="28"/>
        </w:rPr>
        <w:t>а</w:t>
      </w:r>
      <w:r w:rsidRPr="00D21D4B">
        <w:rPr>
          <w:rFonts w:ascii="Times New Roman" w:eastAsia="Calibri" w:hAnsi="Times New Roman" w:cs="Times New Roman"/>
          <w:sz w:val="28"/>
          <w:szCs w:val="28"/>
        </w:rPr>
        <w:t>кие требования влекут за собой ограничение количества участников разм</w:t>
      </w:r>
      <w:r w:rsidRPr="00D21D4B">
        <w:rPr>
          <w:rFonts w:ascii="Times New Roman" w:eastAsia="Calibri" w:hAnsi="Times New Roman" w:cs="Times New Roman"/>
          <w:sz w:val="28"/>
          <w:szCs w:val="28"/>
        </w:rPr>
        <w:t>е</w:t>
      </w:r>
      <w:r w:rsidRPr="00D21D4B">
        <w:rPr>
          <w:rFonts w:ascii="Times New Roman" w:eastAsia="Calibri" w:hAnsi="Times New Roman" w:cs="Times New Roman"/>
          <w:sz w:val="28"/>
          <w:szCs w:val="28"/>
        </w:rPr>
        <w:t>щения заказа.</w:t>
      </w:r>
    </w:p>
    <w:p w:rsidR="009E4164" w:rsidRDefault="00D21D4B" w:rsidP="00D2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D4B">
        <w:rPr>
          <w:rFonts w:ascii="Times New Roman" w:eastAsia="Calibri" w:hAnsi="Times New Roman" w:cs="Times New Roman"/>
          <w:sz w:val="28"/>
          <w:szCs w:val="28"/>
        </w:rPr>
        <w:t xml:space="preserve">Требования к товарам установлены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приложении 4 к Документации об открытом аукционе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электронной. В пункте 3  Перечня материалов и ресу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  (товаров), используемых при  выполнении работ  </w:t>
      </w:r>
      <w:r w:rsidR="009E4164">
        <w:rPr>
          <w:rFonts w:ascii="Times New Roman" w:eastAsia="Calibri" w:hAnsi="Times New Roman" w:cs="Times New Roman"/>
          <w:sz w:val="28"/>
          <w:szCs w:val="28"/>
        </w:rPr>
        <w:t>заказчик указал  «П</w:t>
      </w:r>
      <w:r w:rsidR="009E4164">
        <w:rPr>
          <w:rFonts w:ascii="Times New Roman" w:eastAsia="Calibri" w:hAnsi="Times New Roman" w:cs="Times New Roman"/>
          <w:sz w:val="28"/>
          <w:szCs w:val="28"/>
        </w:rPr>
        <w:t>о</w:t>
      </w:r>
      <w:r w:rsidR="009E4164">
        <w:rPr>
          <w:rFonts w:ascii="Times New Roman" w:eastAsia="Calibri" w:hAnsi="Times New Roman" w:cs="Times New Roman"/>
          <w:sz w:val="28"/>
          <w:szCs w:val="28"/>
        </w:rPr>
        <w:t xml:space="preserve">лотно </w:t>
      </w:r>
      <w:proofErr w:type="spellStart"/>
      <w:r w:rsidR="009E4164">
        <w:rPr>
          <w:rFonts w:ascii="Times New Roman" w:eastAsia="Calibri" w:hAnsi="Times New Roman" w:cs="Times New Roman"/>
          <w:sz w:val="28"/>
          <w:szCs w:val="28"/>
        </w:rPr>
        <w:t>иглопробивное</w:t>
      </w:r>
      <w:proofErr w:type="spellEnd"/>
      <w:r w:rsidR="009E4164">
        <w:rPr>
          <w:rFonts w:ascii="Times New Roman" w:eastAsia="Calibri" w:hAnsi="Times New Roman" w:cs="Times New Roman"/>
          <w:sz w:val="28"/>
          <w:szCs w:val="28"/>
        </w:rPr>
        <w:t xml:space="preserve"> для дорожного строительства «Дорнит-2» и технич</w:t>
      </w:r>
      <w:r w:rsidR="009E4164">
        <w:rPr>
          <w:rFonts w:ascii="Times New Roman" w:eastAsia="Calibri" w:hAnsi="Times New Roman" w:cs="Times New Roman"/>
          <w:sz w:val="28"/>
          <w:szCs w:val="28"/>
        </w:rPr>
        <w:t>е</w:t>
      </w:r>
      <w:r w:rsidR="009E4164">
        <w:rPr>
          <w:rFonts w:ascii="Times New Roman" w:eastAsia="Calibri" w:hAnsi="Times New Roman" w:cs="Times New Roman"/>
          <w:sz w:val="28"/>
          <w:szCs w:val="28"/>
        </w:rPr>
        <w:t>ские характеристики материала: масса, прочность при разрыве, размер ч</w:t>
      </w:r>
      <w:r w:rsidR="009E4164">
        <w:rPr>
          <w:rFonts w:ascii="Times New Roman" w:eastAsia="Calibri" w:hAnsi="Times New Roman" w:cs="Times New Roman"/>
          <w:sz w:val="28"/>
          <w:szCs w:val="28"/>
        </w:rPr>
        <w:t>а</w:t>
      </w:r>
      <w:r w:rsidR="009E4164">
        <w:rPr>
          <w:rFonts w:ascii="Times New Roman" w:eastAsia="Calibri" w:hAnsi="Times New Roman" w:cs="Times New Roman"/>
          <w:sz w:val="28"/>
          <w:szCs w:val="28"/>
        </w:rPr>
        <w:t>стиц проходящих через материал.</w:t>
      </w:r>
    </w:p>
    <w:p w:rsidR="009E4164" w:rsidRDefault="009E4164" w:rsidP="00D2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Довод о том, что заказчиком в данной позиции не установлены параме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 эквивалентности Комиссия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Чувашского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УФАС России считает несосто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тельными по следующим основаниям:</w:t>
      </w:r>
    </w:p>
    <w:p w:rsidR="00D21D4B" w:rsidRPr="00D21D4B" w:rsidRDefault="00D21D4B" w:rsidP="00D21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1D4B">
        <w:rPr>
          <w:rFonts w:ascii="Times New Roman" w:eastAsia="Times New Roman" w:hAnsi="Times New Roman" w:cs="Times New Roman"/>
          <w:sz w:val="28"/>
          <w:szCs w:val="28"/>
        </w:rPr>
        <w:t>Торговая марка - по определению  это объект промышленной собстве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ности, представляющий  собой обозначение на товаре или упаковке, проста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ляемое производственными и торговыми   предприятиями  для индивидуал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зации товара или его производителя или продавца.  На зарегистрированную Торговую марку (знак) выдается свидетельство, которое  удостоверяет при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1D4B">
        <w:rPr>
          <w:rFonts w:ascii="Times New Roman" w:eastAsia="Times New Roman" w:hAnsi="Times New Roman" w:cs="Times New Roman"/>
          <w:sz w:val="28"/>
          <w:szCs w:val="28"/>
        </w:rPr>
        <w:t>ритет и исключительное право его владельц</w:t>
      </w:r>
      <w:proofErr w:type="gramStart"/>
      <w:r w:rsidRPr="00D21D4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21D4B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правообладателя в отношении  товаров, указанных в регистрации.</w:t>
      </w:r>
    </w:p>
    <w:p w:rsidR="00A46E39" w:rsidRDefault="009E4164" w:rsidP="009E41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размещенной на сайтах производителей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ставщиков (</w:t>
      </w:r>
      <w:hyperlink r:id="rId15" w:history="1"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allgeotextil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E3B65" w:rsidRPr="008E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azov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stroy</w:t>
        </w:r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E3B65" w:rsidRPr="008C2A3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E3B65" w:rsidRPr="008E3B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8E3B65" w:rsidRPr="008E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Kupi</w:t>
      </w:r>
      <w:proofErr w:type="spellEnd"/>
      <w:r w:rsidR="00A46E39" w:rsidRP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geotekstil</w:t>
      </w:r>
      <w:proofErr w:type="spellEnd"/>
      <w:r w:rsidR="00A46E39" w:rsidRP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46E39" w:rsidRP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–это общее </w:t>
      </w:r>
      <w:proofErr w:type="gram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 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Росийских</w:t>
      </w:r>
      <w:proofErr w:type="spellEnd"/>
      <w:proofErr w:type="gram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текстильных и нетканых п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лимерных полотен, предназначенных для дорожных  строительных целей. Слово «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бренд и не является чьей-то торговой  маркой, это об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 принадлежности материала к данной группе. </w:t>
      </w:r>
    </w:p>
    <w:p w:rsidR="00580E88" w:rsidRDefault="00580E88" w:rsidP="009E41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Различаются следующие марки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 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Ф-1 (Дорнит-1),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Ф-2 (Дорнит-2).</w:t>
      </w:r>
    </w:p>
    <w:p w:rsidR="00A46E39" w:rsidRDefault="00580E88" w:rsidP="009E41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  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геотекстиля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Дорнит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 такими произв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дителями, как: ЗАО «ПОШ-Химволокно», ООО «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Нипромтекс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«СИБУР-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Геотекстиль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ОАО «</w:t>
      </w:r>
      <w:proofErr w:type="spellStart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Челябнетма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«Втор-Ком» и др.</w:t>
      </w:r>
    </w:p>
    <w:p w:rsidR="005F4CF7" w:rsidRPr="00580E88" w:rsidRDefault="009E4164" w:rsidP="00580E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</w:t>
      </w:r>
      <w:proofErr w:type="gramStart"/>
      <w:r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Чувашского</w:t>
      </w:r>
      <w:proofErr w:type="gramEnd"/>
      <w:r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УФАС России  установлено, что  </w:t>
      </w:r>
      <w:proofErr w:type="spellStart"/>
      <w:r w:rsidR="00C51DF8"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Дорнит</w:t>
      </w:r>
      <w:proofErr w:type="spellEnd"/>
      <w:r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товарный   знак  Федеральной службой по интеллектуальной собственности, патентам и товарным знакам не зарегистрирован. Следовательно, при указ</w:t>
      </w:r>
      <w:r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нии  на </w:t>
      </w:r>
      <w:r w:rsidR="00C51DF8"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 товара  </w:t>
      </w:r>
      <w:proofErr w:type="spellStart"/>
      <w:r w:rsidR="00C51DF8"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Дорнит</w:t>
      </w:r>
      <w:proofErr w:type="spellEnd"/>
      <w:r w:rsidR="00C51DF8"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Дорнит-2</w:t>
      </w:r>
      <w:r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сопровождение словами «или эквивалент» не требуется.</w:t>
      </w:r>
      <w:r w:rsidR="00C51DF8"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Установление парамет</w:t>
      </w:r>
      <w:r w:rsidR="00580E88"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51DF8"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эквивалентности  соответственно</w:t>
      </w:r>
      <w:r w:rsidR="00580E88"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не требуется.</w:t>
      </w:r>
    </w:p>
    <w:p w:rsidR="005F4CF7" w:rsidRPr="00580E88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Заявителем  также не представлено доказательство  регистрации това</w:t>
      </w:r>
      <w:r w:rsid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знака Дорнит-2 в реестре товарных знаков и знаков обслуживания Ро</w:t>
      </w:r>
      <w:r w:rsid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8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сийской Федерации. </w:t>
      </w:r>
    </w:p>
    <w:p w:rsidR="005F4CF7" w:rsidRPr="00DC3E4F" w:rsidRDefault="005F4CF7" w:rsidP="005F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работ, оказание  услуг для государственных и муниципальных нужд» </w:t>
      </w: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r w:rsidR="00580E8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СК «</w:t>
      </w:r>
      <w:proofErr w:type="spellStart"/>
      <w:r w:rsidR="00580E8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СтройКонтракт</w:t>
      </w:r>
      <w:proofErr w:type="spellEnd"/>
      <w:r w:rsidR="00580E8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нео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б</w:t>
      </w:r>
      <w:r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основанной.</w:t>
      </w:r>
      <w:r w:rsidRPr="00DC3E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В.В.Котеев</w:t>
      </w:r>
      <w:proofErr w:type="spellEnd"/>
    </w:p>
    <w:p w:rsidR="00580E88" w:rsidRPr="00DC3E4F" w:rsidRDefault="00580E88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580E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5F4CF7" w:rsidRPr="00DC3E4F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5F4CF7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5F4CF7" w:rsidRPr="006A6A7E" w:rsidRDefault="005F4CF7" w:rsidP="005F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5F4CF7" w:rsidRPr="006A6A7E" w:rsidRDefault="005F4CF7" w:rsidP="005F4CF7">
      <w:pPr>
        <w:jc w:val="both"/>
        <w:rPr>
          <w:sz w:val="20"/>
          <w:szCs w:val="20"/>
        </w:rPr>
      </w:pPr>
    </w:p>
    <w:p w:rsidR="005F4CF7" w:rsidRDefault="005F4CF7" w:rsidP="005F4CF7"/>
    <w:p w:rsidR="005F4CF7" w:rsidRDefault="005F4CF7" w:rsidP="005F4CF7"/>
    <w:p w:rsidR="005F4CF7" w:rsidRDefault="005F4CF7" w:rsidP="005F4CF7"/>
    <w:p w:rsidR="009231CB" w:rsidRDefault="009231CB"/>
    <w:sectPr w:rsidR="009231CB" w:rsidSect="0022438A">
      <w:footerReference w:type="default" r:id="rId17"/>
      <w:pgSz w:w="11906" w:h="16838"/>
      <w:pgMar w:top="992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1A6F">
      <w:pPr>
        <w:spacing w:after="0" w:line="240" w:lineRule="auto"/>
      </w:pPr>
      <w:r>
        <w:separator/>
      </w:r>
    </w:p>
  </w:endnote>
  <w:endnote w:type="continuationSeparator" w:id="0">
    <w:p w:rsidR="00000000" w:rsidRDefault="006F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6C" w:rsidRDefault="006F1A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447">
      <w:rPr>
        <w:noProof/>
      </w:rPr>
      <w:t>1</w:t>
    </w:r>
    <w:r>
      <w:rPr>
        <w:noProof/>
      </w:rPr>
      <w:fldChar w:fldCharType="end"/>
    </w:r>
  </w:p>
  <w:p w:rsidR="00C9336C" w:rsidRDefault="006F1A6F" w:rsidP="00C416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1A6F">
      <w:pPr>
        <w:spacing w:after="0" w:line="240" w:lineRule="auto"/>
      </w:pPr>
      <w:r>
        <w:separator/>
      </w:r>
    </w:p>
  </w:footnote>
  <w:footnote w:type="continuationSeparator" w:id="0">
    <w:p w:rsidR="00000000" w:rsidRDefault="006F1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F7"/>
    <w:rsid w:val="0055520E"/>
    <w:rsid w:val="00580E88"/>
    <w:rsid w:val="005B0E74"/>
    <w:rsid w:val="005F4CF7"/>
    <w:rsid w:val="006F1A6F"/>
    <w:rsid w:val="0079130F"/>
    <w:rsid w:val="007C6969"/>
    <w:rsid w:val="007D2DAF"/>
    <w:rsid w:val="00806EDA"/>
    <w:rsid w:val="008E3B65"/>
    <w:rsid w:val="009231CB"/>
    <w:rsid w:val="009E4164"/>
    <w:rsid w:val="00A46E39"/>
    <w:rsid w:val="00A8352D"/>
    <w:rsid w:val="00C062CE"/>
    <w:rsid w:val="00C51DF8"/>
    <w:rsid w:val="00C5373B"/>
    <w:rsid w:val="00C94E78"/>
    <w:rsid w:val="00D07E07"/>
    <w:rsid w:val="00D21D4B"/>
    <w:rsid w:val="00D24DE2"/>
    <w:rsid w:val="00E34447"/>
    <w:rsid w:val="00F27883"/>
    <w:rsid w:val="00F72DC2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4CF7"/>
  </w:style>
  <w:style w:type="paragraph" w:customStyle="1" w:styleId="ConsPlusNormal">
    <w:name w:val="ConsPlusNormal"/>
    <w:rsid w:val="005F4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C94E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"/>
    <w:basedOn w:val="a"/>
    <w:rsid w:val="005B0E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E4164"/>
  </w:style>
  <w:style w:type="character" w:styleId="a7">
    <w:name w:val="Hyperlink"/>
    <w:basedOn w:val="a0"/>
    <w:uiPriority w:val="99"/>
    <w:unhideWhenUsed/>
    <w:rsid w:val="008E3B6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4CF7"/>
  </w:style>
  <w:style w:type="paragraph" w:customStyle="1" w:styleId="ConsPlusNormal">
    <w:name w:val="ConsPlusNormal"/>
    <w:rsid w:val="005F4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C94E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"/>
    <w:basedOn w:val="a"/>
    <w:rsid w:val="005B0E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E4164"/>
  </w:style>
  <w:style w:type="character" w:styleId="a7">
    <w:name w:val="Hyperlink"/>
    <w:basedOn w:val="a0"/>
    <w:uiPriority w:val="99"/>
    <w:unhideWhenUsed/>
    <w:rsid w:val="008E3B6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56CE92A08E9BD6C6EF6E6E9855D12E857E76C13AD0AC8219C35CDC0EDD5ED5B69A4627C0C21gEL" TargetMode="External"/><Relationship Id="rId13" Type="http://schemas.openxmlformats.org/officeDocument/2006/relationships/hyperlink" Target="consultantplus://offline/ref=3A412CA7208987DF1185309920E7AF095D32DDDE0655954CAD40602B33402558D2265341D48DF89D04L2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6FEA5CC3591A96864296912E6CACFF6E85F005A8BFEFC3335B7698759044BA3CE964E29B03EBx6i7N" TargetMode="External"/><Relationship Id="rId12" Type="http://schemas.openxmlformats.org/officeDocument/2006/relationships/hyperlink" Target="consultantplus://offline/ref=3A412CA7208987DF1185309920E7AF095D32DDDE0655954CAD40602B33402558D2265341D48DF89D04L5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azov-stroy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F74A12E5AA28E9164EC0683D71CA2C36CE5EF4C0E5C79A3A522F064D968015954E7F1564D3998CIFq1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geotextil/ru" TargetMode="External"/><Relationship Id="rId10" Type="http://schemas.openxmlformats.org/officeDocument/2006/relationships/hyperlink" Target="consultantplus://offline/main?base=LAW;n=113353;fld=134;dst=1006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56CE92A08E9BD6C6EF6E6E9855D12E857E76C13AD0AC8219C35CDC0EDD5ED5B69A4657E20gCL" TargetMode="External"/><Relationship Id="rId14" Type="http://schemas.openxmlformats.org/officeDocument/2006/relationships/hyperlink" Target="consultantplus://offline/ref=3A412CA7208987DF1185309920E7AF095D32DDDE0655954CAD40602B33402558D2265341D48DF89D04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2013-11-11T04:38:00Z</cp:lastPrinted>
  <dcterms:created xsi:type="dcterms:W3CDTF">2013-11-08T10:13:00Z</dcterms:created>
  <dcterms:modified xsi:type="dcterms:W3CDTF">2013-11-11T05:50:00Z</dcterms:modified>
</cp:coreProperties>
</file>