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05" w:rsidRDefault="00B03005" w:rsidP="00B03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005" w:rsidRDefault="00B03005" w:rsidP="00B03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005" w:rsidRDefault="00B03005" w:rsidP="00B03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005" w:rsidRDefault="00B03005" w:rsidP="00B03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005" w:rsidRDefault="00B03005" w:rsidP="00B03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005" w:rsidRDefault="00B03005" w:rsidP="00B03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005" w:rsidRDefault="00B03005" w:rsidP="00B03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005" w:rsidRDefault="00B03005" w:rsidP="00B03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005" w:rsidRPr="000A7F4D" w:rsidRDefault="00B03005" w:rsidP="00B03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005" w:rsidRPr="00936F1A" w:rsidRDefault="00B03005" w:rsidP="00936F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005" w:rsidRPr="00936F1A" w:rsidRDefault="00B03005" w:rsidP="00936F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005" w:rsidRPr="00936F1A" w:rsidRDefault="00B03005" w:rsidP="00936F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03005" w:rsidRPr="00936F1A" w:rsidRDefault="00B03005" w:rsidP="00936F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рассмотрения жалобы на действия Заказчика - администрации  </w:t>
      </w:r>
      <w:proofErr w:type="spellStart"/>
      <w:r w:rsidRPr="00936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Янтиковского</w:t>
      </w:r>
      <w:proofErr w:type="spellEnd"/>
      <w:r w:rsidRPr="00936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Чувашской Республики</w:t>
      </w:r>
    </w:p>
    <w:p w:rsidR="00B03005" w:rsidRPr="00936F1A" w:rsidRDefault="00B03005" w:rsidP="00936F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005" w:rsidRPr="00936F1A" w:rsidRDefault="00B03005" w:rsidP="00936F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205-К-2013                                                                            г. Чебоксары</w:t>
      </w:r>
    </w:p>
    <w:p w:rsidR="00B03005" w:rsidRPr="00936F1A" w:rsidRDefault="00B03005" w:rsidP="00936F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05" w:rsidRPr="00936F1A" w:rsidRDefault="00B03005" w:rsidP="0093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30 октября  2013 года.</w:t>
      </w:r>
    </w:p>
    <w:p w:rsidR="00B03005" w:rsidRPr="00936F1A" w:rsidRDefault="00B03005" w:rsidP="0093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 </w:t>
      </w:r>
      <w:r w:rsidR="004757FB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4757FB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2013 года.</w:t>
      </w:r>
    </w:p>
    <w:p w:rsidR="00B03005" w:rsidRPr="00936F1A" w:rsidRDefault="00B03005" w:rsidP="00936F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05" w:rsidRPr="00936F1A" w:rsidRDefault="00B03005" w:rsidP="00936F1A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размещения заказов, созданная на основании приказов  Чувашского УФАС России </w:t>
      </w:r>
      <w:r w:rsidRPr="00936F1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  </w:t>
      </w:r>
      <w:r w:rsidRPr="00936F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01.08.2012 №300  и от 19.08.2013 №237 в составе:</w:t>
      </w:r>
      <w:proofErr w:type="gramEnd"/>
    </w:p>
    <w:p w:rsidR="00B03005" w:rsidRPr="00936F1A" w:rsidRDefault="00B03005" w:rsidP="0093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Котеева</w:t>
      </w:r>
      <w:proofErr w:type="spell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     -    заместителя руководителя управления</w:t>
      </w:r>
    </w:p>
    <w:p w:rsidR="00B03005" w:rsidRPr="00936F1A" w:rsidRDefault="00B03005" w:rsidP="00936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(председатель комиссии);</w:t>
      </w:r>
    </w:p>
    <w:p w:rsidR="00B03005" w:rsidRPr="00936F1A" w:rsidRDefault="00B03005" w:rsidP="00936F1A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Чагиной</w:t>
      </w:r>
      <w:proofErr w:type="spellEnd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    -    начальника  отдела контроля </w:t>
      </w:r>
      <w:proofErr w:type="gramStart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B03005" w:rsidRPr="00936F1A" w:rsidRDefault="00936F1A" w:rsidP="00936F1A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B03005"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размещением заказов и торгов (член Комиссии);</w:t>
      </w:r>
    </w:p>
    <w:p w:rsidR="00B03005" w:rsidRPr="00936F1A" w:rsidRDefault="00B03005" w:rsidP="00936F1A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Давыдовой Н.А.-   специалиста - эксперта отдела контроля </w:t>
      </w:r>
      <w:proofErr w:type="gramStart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3005" w:rsidRPr="00936F1A" w:rsidRDefault="00B03005" w:rsidP="00936F1A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размещением заказов и торгов (член Комиссии); </w:t>
      </w:r>
    </w:p>
    <w:p w:rsidR="00936F1A" w:rsidRDefault="00936F1A" w:rsidP="00936F1A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005" w:rsidRPr="00936F1A" w:rsidRDefault="00B03005" w:rsidP="00936F1A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B03005" w:rsidRPr="00936F1A" w:rsidRDefault="00B03005" w:rsidP="00936F1A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– администрации </w:t>
      </w:r>
      <w:proofErr w:type="spellStart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Янтиковского</w:t>
      </w:r>
      <w:proofErr w:type="spellEnd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Лебедева  Виктора Юрьевича (по доверенности); Сорокиной Тамары Павловны (по доверенности;</w:t>
      </w:r>
    </w:p>
    <w:p w:rsidR="00B03005" w:rsidRPr="00936F1A" w:rsidRDefault="00B03005" w:rsidP="00936F1A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 – ООО «Мастер+ « </w:t>
      </w:r>
      <w:proofErr w:type="spellStart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Брикер</w:t>
      </w:r>
      <w:proofErr w:type="spellEnd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Марии Владиславовны (по доверенности) </w:t>
      </w:r>
    </w:p>
    <w:p w:rsidR="00B03005" w:rsidRPr="00936F1A" w:rsidRDefault="00B03005" w:rsidP="00936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жалоб</w:t>
      </w:r>
      <w:proofErr w:type="gramStart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ООО</w:t>
      </w:r>
      <w:proofErr w:type="gramEnd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«Мастер+»  о нарушении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заказов), 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руководствуясь Административным регламентом, утвержденным ФАС России от </w:t>
      </w:r>
      <w:r w:rsidRPr="00936F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24.07.2012 № 498</w:t>
      </w:r>
      <w:r w:rsidRPr="00936F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03005" w:rsidRPr="00936F1A" w:rsidRDefault="00B03005" w:rsidP="00936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1A" w:rsidRDefault="00936F1A" w:rsidP="00936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05" w:rsidRPr="00936F1A" w:rsidRDefault="00B03005" w:rsidP="00936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УСТАНОВИЛА:</w:t>
      </w:r>
    </w:p>
    <w:p w:rsidR="00B03005" w:rsidRPr="00936F1A" w:rsidRDefault="00B03005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с ограниченной ответственностью «Мастер+» (далее – ООО «Мастер+», 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Заявитель) обратилось в Управление Федеральной антимонопольной службы по Чувашской Республике – Чувашии с жалобой на действия Заказчика администрации </w:t>
      </w: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proofErr w:type="spell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Чувашской Республики (далее – Заказчик) при проведении открытого аукциона в электронной форме на  право заключения контракта на строительство объекта капитального строительства «Детское образовательное учреждение на 8 групп в </w:t>
      </w: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нтиково</w:t>
      </w:r>
      <w:proofErr w:type="spell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proofErr w:type="spell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 (далее – открытый аукцион в электронной форме).</w:t>
      </w:r>
    </w:p>
    <w:p w:rsidR="00590249" w:rsidRPr="00936F1A" w:rsidRDefault="00B03005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считает, что </w:t>
      </w:r>
      <w:r w:rsidR="00590249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задание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</w:t>
      </w:r>
      <w:r w:rsidR="00590249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</w:t>
      </w:r>
      <w:r w:rsidR="00A671DD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позициям</w:t>
      </w:r>
      <w:r w:rsidR="00590249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249" w:rsidRPr="00936F1A" w:rsidRDefault="0059024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1DD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«Блок оконный пластиковый»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249" w:rsidRPr="00936F1A" w:rsidRDefault="0059024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-10 «Счетчик горячей воды ВСГ-15 или эквивалент;</w:t>
      </w:r>
    </w:p>
    <w:p w:rsidR="00590249" w:rsidRPr="00936F1A" w:rsidRDefault="0059024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- 77 «Перемычка брусковая 2ПБ-16-2-п;</w:t>
      </w:r>
    </w:p>
    <w:p w:rsidR="00590249" w:rsidRPr="00936F1A" w:rsidRDefault="0059024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- 80 «Прогоны железобетонные» (ПРГ36.1.4-4Т);</w:t>
      </w:r>
    </w:p>
    <w:p w:rsidR="00590249" w:rsidRPr="00936F1A" w:rsidRDefault="0059024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- 110 «Сетка-</w:t>
      </w: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рабица</w:t>
      </w:r>
      <w:proofErr w:type="spell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90249" w:rsidRPr="00936F1A" w:rsidRDefault="0059024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-139 «трубы стальные»;</w:t>
      </w:r>
    </w:p>
    <w:p w:rsidR="00590249" w:rsidRPr="00936F1A" w:rsidRDefault="0059024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-190 «умывальник»</w:t>
      </w:r>
    </w:p>
    <w:p w:rsidR="00092B92" w:rsidRPr="00936F1A" w:rsidRDefault="0059024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- 235 «счетчик торговой марки «Меркурий 230 </w:t>
      </w:r>
      <w:r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 </w:t>
      </w:r>
      <w:r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SIDN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эквивалент</w:t>
      </w:r>
      <w:r w:rsidR="00092B92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B92" w:rsidRPr="00936F1A" w:rsidRDefault="00092B92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п.17 Информационной карты  «Инструкция по заполнению заявки»;</w:t>
      </w:r>
    </w:p>
    <w:p w:rsidR="00B03005" w:rsidRPr="00936F1A" w:rsidRDefault="0059024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005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с нарушениями Закона о размещении заказов</w:t>
      </w:r>
      <w:r w:rsidR="00A671DD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 она содержит  требования, влекущие за собой ограничение количества</w:t>
      </w:r>
      <w:r w:rsidR="00092B92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аукциона в электронной форме.</w:t>
      </w:r>
    </w:p>
    <w:p w:rsidR="00D672C3" w:rsidRPr="00936F1A" w:rsidRDefault="00092B92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</w:t>
      </w:r>
      <w:r w:rsidR="00477911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п.10.3  п. 10 «Про</w:t>
      </w:r>
      <w:r w:rsidR="00E95DF3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условия»  проекта муниципального контракта</w:t>
      </w:r>
      <w:r w:rsidR="00477911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считает заявитель  должен содержать</w:t>
      </w:r>
      <w:r w:rsidR="00D672C3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 условия при наличии которых возможно одностороннее </w:t>
      </w:r>
      <w:r w:rsidR="00477911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C3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расторжение контракта.</w:t>
      </w:r>
    </w:p>
    <w:p w:rsidR="00B03005" w:rsidRPr="00936F1A" w:rsidRDefault="00B03005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Заказчика нарушения законодательства о размещении заказов не признали, считают, что документация об аукционе в электронной форме соответствует требованиям Закона о размещении заказов. </w:t>
      </w:r>
    </w:p>
    <w:p w:rsidR="00B03005" w:rsidRPr="00936F1A" w:rsidRDefault="00B03005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участвующих в рассмотрении дела, Комиссия Чувашского УФАС России по контролю в сфере размещения заказов приходит к следующему.</w:t>
      </w:r>
    </w:p>
    <w:p w:rsidR="00B03005" w:rsidRPr="00936F1A" w:rsidRDefault="00B03005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администрация </w:t>
      </w: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proofErr w:type="spell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Чувашской Республики.</w:t>
      </w:r>
    </w:p>
    <w:p w:rsidR="00B03005" w:rsidRPr="00936F1A" w:rsidRDefault="00B03005" w:rsidP="00936F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29.09.2013 разместил на официальном сайте </w:t>
      </w:r>
      <w:r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№0115300039213000007 о проведении открытого аукциона в электронной форме на  строительство объекта капитального строительства «Детское образовательное учреждение на 8 групп в </w:t>
      </w: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нтиково</w:t>
      </w:r>
      <w:proofErr w:type="spell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proofErr w:type="spell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  с начальной (максимальной) ценой контракта 80829230,00руб.</w:t>
      </w:r>
    </w:p>
    <w:p w:rsidR="00B03005" w:rsidRPr="00936F1A" w:rsidRDefault="00B03005" w:rsidP="00936F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Извещениями  от 01.10.2013 и от 07.10.2013 внесены изменения в  документацию об аукционе в части начальной (максимальной) цены 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контракта  (81998800 руб.), «Требований  к содержанию и  составу заявки», «Дополнительных требований к участникам размещения заказа», содержания «Технического задания»,  возможности   одностороннего отказа от заключения контракта.  Срок  подачи  заявок продлен в соответствии с требованиями законодательства.</w:t>
      </w:r>
    </w:p>
    <w:p w:rsidR="00D672C3" w:rsidRPr="00936F1A" w:rsidRDefault="00D672C3" w:rsidP="0093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F1A">
        <w:rPr>
          <w:rFonts w:ascii="Times New Roman" w:hAnsi="Times New Roman" w:cs="Times New Roman"/>
          <w:sz w:val="28"/>
          <w:szCs w:val="28"/>
        </w:rPr>
        <w:t xml:space="preserve">В соответствии с п.1 ч. 4 статьи 41.6 Закона о размещении заказов, документация об открытом аукционе в электронной форме наряду с предусмотренными </w:t>
      </w:r>
      <w:hyperlink r:id="rId7" w:history="1">
        <w:r w:rsidRPr="00936F1A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936F1A">
        <w:rPr>
          <w:rFonts w:ascii="Times New Roman" w:hAnsi="Times New Roman" w:cs="Times New Roman"/>
          <w:sz w:val="28"/>
          <w:szCs w:val="28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выполнение, оказание которых размещается заказ, и об условиях исполнения контракта:</w:t>
      </w:r>
    </w:p>
    <w:p w:rsidR="00D672C3" w:rsidRPr="00936F1A" w:rsidRDefault="00D672C3" w:rsidP="0093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F1A">
        <w:rPr>
          <w:rFonts w:ascii="Times New Roman" w:hAnsi="Times New Roman" w:cs="Times New Roman"/>
          <w:sz w:val="28"/>
          <w:szCs w:val="28"/>
        </w:rPr>
        <w:t>1)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DB0734" w:rsidRPr="00936F1A" w:rsidRDefault="008F6963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1.Д</w:t>
      </w:r>
      <w:r w:rsidR="00DB0734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 о том, </w:t>
      </w:r>
      <w:r w:rsidR="00424C76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734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 позиции   5 </w:t>
      </w:r>
      <w:r w:rsidR="00424C76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734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«Блок оконный пластиковый»  заказчиком  указаны  требования по изготовлению оконных блоков, что не соответствует предмету аукциона</w:t>
      </w:r>
      <w:r w:rsidR="00424C76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B0734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указаны потребительские свойства</w:t>
      </w:r>
      <w:r w:rsidR="00424C76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0734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Комиссия Чувашского УФАС не принимает к сведению </w:t>
      </w:r>
      <w:r w:rsidR="00424C76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 основаниям.</w:t>
      </w:r>
    </w:p>
    <w:p w:rsidR="00DB0734" w:rsidRPr="00936F1A" w:rsidRDefault="00424C76" w:rsidP="0093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5  «Блок оконный пластиковый» в исполнение требований </w:t>
      </w:r>
      <w:r w:rsidRPr="00936F1A">
        <w:rPr>
          <w:rFonts w:ascii="Times New Roman" w:hAnsi="Times New Roman" w:cs="Times New Roman"/>
          <w:sz w:val="28"/>
          <w:szCs w:val="28"/>
        </w:rPr>
        <w:t>п.1 ч. 4 статьи 41.6 Закона о размещении заказов заказчиком   установлены</w:t>
      </w:r>
      <w:r w:rsidR="00DC7CA4" w:rsidRPr="00936F1A">
        <w:rPr>
          <w:rFonts w:ascii="Times New Roman" w:hAnsi="Times New Roman" w:cs="Times New Roman"/>
          <w:sz w:val="28"/>
          <w:szCs w:val="28"/>
        </w:rPr>
        <w:t>,</w:t>
      </w:r>
      <w:r w:rsidRPr="00936F1A">
        <w:rPr>
          <w:rFonts w:ascii="Times New Roman" w:hAnsi="Times New Roman" w:cs="Times New Roman"/>
          <w:sz w:val="28"/>
          <w:szCs w:val="28"/>
        </w:rPr>
        <w:t xml:space="preserve"> в том числе  следующие требования:</w:t>
      </w:r>
    </w:p>
    <w:p w:rsidR="00424C76" w:rsidRPr="00936F1A" w:rsidRDefault="00424C76" w:rsidP="0093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F1A">
        <w:rPr>
          <w:rFonts w:ascii="Times New Roman" w:hAnsi="Times New Roman" w:cs="Times New Roman"/>
          <w:sz w:val="28"/>
          <w:szCs w:val="28"/>
        </w:rPr>
        <w:t xml:space="preserve">Блок  </w:t>
      </w:r>
      <w:r w:rsidRPr="00936F1A">
        <w:rPr>
          <w:rFonts w:ascii="Times New Roman" w:hAnsi="Times New Roman" w:cs="Times New Roman"/>
          <w:sz w:val="28"/>
          <w:szCs w:val="28"/>
          <w:u w:val="single"/>
        </w:rPr>
        <w:t>оконный  пластиковый одностворчатый</w:t>
      </w:r>
      <w:r w:rsidRPr="00936F1A">
        <w:rPr>
          <w:rFonts w:ascii="Times New Roman" w:hAnsi="Times New Roman" w:cs="Times New Roman"/>
          <w:sz w:val="28"/>
          <w:szCs w:val="28"/>
        </w:rPr>
        <w:t xml:space="preserve"> по ГОСТ 30674-99, с </w:t>
      </w:r>
      <w:r w:rsidRPr="00936F1A">
        <w:rPr>
          <w:rFonts w:ascii="Times New Roman" w:hAnsi="Times New Roman" w:cs="Times New Roman"/>
          <w:sz w:val="28"/>
          <w:szCs w:val="28"/>
          <w:u w:val="single"/>
        </w:rPr>
        <w:t>глухой и поворотно-откидной створкой</w:t>
      </w:r>
      <w:r w:rsidRPr="00936F1A">
        <w:rPr>
          <w:rFonts w:ascii="Times New Roman" w:hAnsi="Times New Roman" w:cs="Times New Roman"/>
          <w:sz w:val="28"/>
          <w:szCs w:val="28"/>
        </w:rPr>
        <w:t xml:space="preserve">, </w:t>
      </w:r>
      <w:r w:rsidRPr="00936F1A">
        <w:rPr>
          <w:rFonts w:ascii="Times New Roman" w:hAnsi="Times New Roman" w:cs="Times New Roman"/>
          <w:sz w:val="28"/>
          <w:szCs w:val="28"/>
          <w:u w:val="single"/>
        </w:rPr>
        <w:t>двухкамерным стеклопакетом (не менее 32 мм</w:t>
      </w:r>
      <w:r w:rsidRPr="00936F1A">
        <w:rPr>
          <w:rFonts w:ascii="Times New Roman" w:hAnsi="Times New Roman" w:cs="Times New Roman"/>
          <w:sz w:val="28"/>
          <w:szCs w:val="28"/>
        </w:rPr>
        <w:t xml:space="preserve">), </w:t>
      </w:r>
      <w:r w:rsidRPr="00936F1A">
        <w:rPr>
          <w:rFonts w:ascii="Times New Roman" w:hAnsi="Times New Roman" w:cs="Times New Roman"/>
          <w:sz w:val="28"/>
          <w:szCs w:val="28"/>
          <w:u w:val="single"/>
        </w:rPr>
        <w:t>площадью 1,71 м</w:t>
      </w:r>
      <w:r w:rsidRPr="00936F1A">
        <w:rPr>
          <w:rFonts w:ascii="Times New Roman" w:hAnsi="Times New Roman" w:cs="Times New Roman"/>
          <w:sz w:val="28"/>
          <w:szCs w:val="28"/>
        </w:rPr>
        <w:t xml:space="preserve">. Изделия состоят из рамочных элементов, </w:t>
      </w:r>
      <w:r w:rsidRPr="00936F1A">
        <w:rPr>
          <w:rFonts w:ascii="Times New Roman" w:hAnsi="Times New Roman" w:cs="Times New Roman"/>
          <w:sz w:val="28"/>
          <w:szCs w:val="28"/>
          <w:u w:val="single"/>
        </w:rPr>
        <w:t>сваренных из ПВХ профилей</w:t>
      </w:r>
      <w:r w:rsidRPr="00936F1A">
        <w:rPr>
          <w:rFonts w:ascii="Times New Roman" w:hAnsi="Times New Roman" w:cs="Times New Roman"/>
          <w:sz w:val="28"/>
          <w:szCs w:val="28"/>
        </w:rPr>
        <w:t xml:space="preserve">, усиленных стальными вкладышами, для повышения звукоизоляционных характеристик изделия в режиме проветривания в оконные блоки могут устанавливаться </w:t>
      </w:r>
      <w:proofErr w:type="spellStart"/>
      <w:r w:rsidRPr="00936F1A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936F1A">
        <w:rPr>
          <w:rFonts w:ascii="Times New Roman" w:hAnsi="Times New Roman" w:cs="Times New Roman"/>
          <w:sz w:val="28"/>
          <w:szCs w:val="28"/>
        </w:rPr>
        <w:t xml:space="preserve"> клапаны. Расчетная </w:t>
      </w:r>
      <w:r w:rsidRPr="00936F1A">
        <w:rPr>
          <w:rFonts w:ascii="Times New Roman" w:hAnsi="Times New Roman" w:cs="Times New Roman"/>
          <w:sz w:val="28"/>
          <w:szCs w:val="28"/>
          <w:u w:val="single"/>
        </w:rPr>
        <w:t>масса створок</w:t>
      </w:r>
      <w:r w:rsidR="00BC07E2" w:rsidRPr="00936F1A">
        <w:rPr>
          <w:rFonts w:ascii="Times New Roman" w:hAnsi="Times New Roman" w:cs="Times New Roman"/>
          <w:sz w:val="28"/>
          <w:szCs w:val="28"/>
          <w:u w:val="single"/>
        </w:rPr>
        <w:t xml:space="preserve"> не должна превышать 80 кг</w:t>
      </w:r>
      <w:r w:rsidR="00BC07E2" w:rsidRPr="00936F1A">
        <w:rPr>
          <w:rFonts w:ascii="Times New Roman" w:hAnsi="Times New Roman" w:cs="Times New Roman"/>
          <w:sz w:val="28"/>
          <w:szCs w:val="28"/>
        </w:rPr>
        <w:t>.</w:t>
      </w:r>
    </w:p>
    <w:p w:rsidR="005F7469" w:rsidRPr="00936F1A" w:rsidRDefault="008F6963" w:rsidP="0093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считает, что в техническом задании по данной позиции установлены  достаточные требования к техническим характеристикам  оконного блока</w:t>
      </w:r>
      <w:r w:rsidR="005F7469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7469" w:rsidRPr="00936F1A" w:rsidRDefault="005F7469" w:rsidP="0093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hAnsi="Times New Roman" w:cs="Times New Roman"/>
          <w:sz w:val="28"/>
          <w:szCs w:val="28"/>
        </w:rPr>
        <w:t>Блок  оконный  пластиковый одностворчатый по ГОСТ 30674-99</w:t>
      </w:r>
      <w:r w:rsidR="00857A5D" w:rsidRPr="00936F1A">
        <w:rPr>
          <w:rFonts w:ascii="Times New Roman" w:hAnsi="Times New Roman" w:cs="Times New Roman"/>
          <w:sz w:val="28"/>
          <w:szCs w:val="28"/>
        </w:rPr>
        <w:t>;</w:t>
      </w:r>
    </w:p>
    <w:p w:rsidR="005F7469" w:rsidRPr="00936F1A" w:rsidRDefault="00857A5D" w:rsidP="0093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hAnsi="Times New Roman" w:cs="Times New Roman"/>
          <w:sz w:val="28"/>
          <w:szCs w:val="28"/>
        </w:rPr>
        <w:t xml:space="preserve">С </w:t>
      </w:r>
      <w:r w:rsidR="005F7469" w:rsidRPr="00936F1A">
        <w:rPr>
          <w:rFonts w:ascii="Times New Roman" w:hAnsi="Times New Roman" w:cs="Times New Roman"/>
          <w:sz w:val="28"/>
          <w:szCs w:val="28"/>
        </w:rPr>
        <w:t>глухой и поворотно-откидной створкой</w:t>
      </w:r>
      <w:r w:rsidRPr="00936F1A">
        <w:rPr>
          <w:rFonts w:ascii="Times New Roman" w:hAnsi="Times New Roman" w:cs="Times New Roman"/>
          <w:sz w:val="28"/>
          <w:szCs w:val="28"/>
        </w:rPr>
        <w:t>;</w:t>
      </w:r>
    </w:p>
    <w:p w:rsidR="005F7469" w:rsidRPr="00936F1A" w:rsidRDefault="005F7469" w:rsidP="0093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F1A">
        <w:rPr>
          <w:rFonts w:ascii="Times New Roman" w:hAnsi="Times New Roman" w:cs="Times New Roman"/>
          <w:sz w:val="28"/>
          <w:szCs w:val="28"/>
        </w:rPr>
        <w:t>двухкамерным стеклопакетом (не менее 32 мм</w:t>
      </w:r>
      <w:r w:rsidRPr="00936F1A">
        <w:rPr>
          <w:rFonts w:ascii="Times New Roman" w:hAnsi="Times New Roman" w:cs="Times New Roman"/>
          <w:sz w:val="28"/>
          <w:szCs w:val="28"/>
        </w:rPr>
        <w:t>)</w:t>
      </w:r>
      <w:r w:rsidR="00857A5D" w:rsidRPr="00936F1A">
        <w:rPr>
          <w:rFonts w:ascii="Times New Roman" w:hAnsi="Times New Roman" w:cs="Times New Roman"/>
          <w:sz w:val="28"/>
          <w:szCs w:val="28"/>
        </w:rPr>
        <w:t>;</w:t>
      </w:r>
    </w:p>
    <w:p w:rsidR="005F7469" w:rsidRPr="00936F1A" w:rsidRDefault="005F7469" w:rsidP="0093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hAnsi="Times New Roman" w:cs="Times New Roman"/>
          <w:sz w:val="28"/>
          <w:szCs w:val="28"/>
        </w:rPr>
        <w:t>площадью 1,71 м</w:t>
      </w:r>
      <w:r w:rsidR="00857A5D" w:rsidRPr="00936F1A">
        <w:rPr>
          <w:rFonts w:ascii="Times New Roman" w:hAnsi="Times New Roman" w:cs="Times New Roman"/>
          <w:sz w:val="28"/>
          <w:szCs w:val="28"/>
        </w:rPr>
        <w:t>.;</w:t>
      </w:r>
    </w:p>
    <w:p w:rsidR="005F7469" w:rsidRPr="00936F1A" w:rsidRDefault="005F7469" w:rsidP="0093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69" w:rsidRPr="00936F1A" w:rsidRDefault="005F7469" w:rsidP="0093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69" w:rsidRPr="00936F1A" w:rsidRDefault="005F7469" w:rsidP="0093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F1A">
        <w:rPr>
          <w:rFonts w:ascii="Times New Roman" w:hAnsi="Times New Roman" w:cs="Times New Roman"/>
          <w:sz w:val="28"/>
          <w:szCs w:val="28"/>
        </w:rPr>
        <w:t>из ПВХ профилей</w:t>
      </w:r>
      <w:r w:rsidR="00857A5D" w:rsidRPr="00936F1A">
        <w:rPr>
          <w:rFonts w:ascii="Times New Roman" w:hAnsi="Times New Roman" w:cs="Times New Roman"/>
          <w:sz w:val="28"/>
          <w:szCs w:val="28"/>
        </w:rPr>
        <w:t>;</w:t>
      </w:r>
      <w:r w:rsidRPr="0093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469" w:rsidRPr="00936F1A" w:rsidRDefault="005F7469" w:rsidP="0093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hAnsi="Times New Roman" w:cs="Times New Roman"/>
          <w:sz w:val="28"/>
          <w:szCs w:val="28"/>
        </w:rPr>
        <w:t>масса створок не должна превышать 80 кг</w:t>
      </w:r>
      <w:proofErr w:type="gramStart"/>
      <w:r w:rsidR="00857A5D" w:rsidRPr="00936F1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F6963" w:rsidRPr="00936F1A" w:rsidRDefault="008F6963" w:rsidP="0093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</w:t>
      </w:r>
      <w:r w:rsidR="005F7469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определить  </w:t>
      </w:r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товара, соответствующие потребностям заказчика</w:t>
      </w:r>
      <w:r w:rsidR="005F7469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963" w:rsidRPr="00936F1A" w:rsidRDefault="008F6963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 считает, что в позиции 10 «Счетчик горячей воды ВСГ-15 или эквивалент,  число 15- это параметр изделия выраженного в диаметре условного прохода (</w:t>
      </w:r>
      <w:proofErr w:type="gram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заказчик в техническом задании документации об аукционе установи</w:t>
      </w:r>
      <w:r w:rsidR="006B54D2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которым соответствует только единственный тип счетчика горячей воды ВСГ-15, тем самым огра</w:t>
      </w:r>
      <w:r w:rsidR="006B54D2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ичил количество участников.</w:t>
      </w:r>
    </w:p>
    <w:p w:rsidR="006B54D2" w:rsidRPr="00936F1A" w:rsidRDefault="006B54D2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довод  </w:t>
      </w:r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России считает не состоятельным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тем, что  в соответствии  со статьей 34 Закона о </w:t>
      </w:r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заказов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позиции 10 наряду с  маркой счетчика «Счетчик горячей воды ВСГ-15» заказчиком установлено требование  «или эквивалент» и  указаны параметры эквивалентности, технические характеристики в соответствии с которыми  участник может поставить  необходимый товар.</w:t>
      </w:r>
      <w:proofErr w:type="gram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информации размещенной на сайтах </w:t>
      </w:r>
      <w:proofErr w:type="spellStart"/>
      <w:r w:rsidR="00E92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pribor</w:t>
      </w:r>
      <w:proofErr w:type="spellEnd"/>
      <w:r w:rsidR="00E9258C" w:rsidRP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service</w:t>
      </w:r>
      <w:r w:rsidR="00E9258C" w:rsidRP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92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9258C" w:rsidRP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2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tehnopostavka</w:t>
      </w:r>
      <w:proofErr w:type="spellEnd"/>
      <w:r w:rsidR="00E9258C" w:rsidRP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92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9258C" w:rsidRP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установлено комиссией,  </w:t>
      </w:r>
      <w:proofErr w:type="gram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</w:t>
      </w:r>
      <w:proofErr w:type="gram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указанным в позиции 10  технического задания также соответствует счетчик горячей воды  ВСТ-15, который является аналогом  товару указанному в </w:t>
      </w: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техзадании</w:t>
      </w:r>
      <w:proofErr w:type="spell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963" w:rsidRPr="00936F1A" w:rsidRDefault="006B54D2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7FB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757FB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указывает, что в позиции </w:t>
      </w:r>
      <w:r w:rsidR="008F6963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 «Перемычка брусковая 2ПБ-16-2-п</w:t>
      </w:r>
      <w:r w:rsidR="004757FB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установлении   требований к материалу: «перемычки брусковые изготовлены из тяжелого бетона средней плотности  более двух тысяч двухсот килограмм на кубический  метр  до двух тысяч пятьсот килограмм на кубический метр»  цифровые  обозначения  обозначены в буквенном выражении, что создает затруднения в интерпр</w:t>
      </w:r>
      <w:r w:rsidR="001F0BA5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57FB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 указан ли диапазон 2200-2500 кг/м 3 или более диапазона 2200-2500</w:t>
      </w:r>
      <w:proofErr w:type="gramEnd"/>
      <w:r w:rsidR="004757FB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57FB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="004757FB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/м3.</w:t>
      </w:r>
    </w:p>
    <w:p w:rsidR="00DB0734" w:rsidRPr="00936F1A" w:rsidRDefault="004757FB" w:rsidP="0093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довод  </w:t>
      </w:r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считает не состоятельным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тем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законом о размещении заказов не запрещено указание </w:t>
      </w:r>
      <w:r w:rsidR="001F0BA5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BA5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</w:t>
      </w:r>
      <w:r w:rsidR="001F0BA5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F0BA5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обозначени</w:t>
      </w:r>
      <w:r w:rsidR="001F0BA5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0BA5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буквенном выражении</w:t>
      </w:r>
      <w:r w:rsidR="001F0BA5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F0BA5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смысла задания</w:t>
      </w:r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пояснил</w:t>
      </w:r>
      <w:proofErr w:type="gramEnd"/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заказчика -</w:t>
      </w:r>
      <w:r w:rsidR="001F0BA5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F0BA5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 изделие  из материала (тяжелый бетон) плотностью более 2200 до 2500кг/м3. В данный диапазон </w:t>
      </w:r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0BA5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любые показатели от 2200 до 2500, не включающие крайние значения 2200 и 2500.</w:t>
      </w:r>
    </w:p>
    <w:p w:rsidR="00194259" w:rsidRPr="00936F1A" w:rsidRDefault="0019425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 о том,  что по позиции    </w:t>
      </w:r>
      <w:r w:rsidR="009E7DF3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80 «Прогоны</w:t>
      </w:r>
      <w:r w:rsidR="009E7DF3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железобетонные» (ПРГ36.1.4-4Т)  заказчиком  используется непонятные для него требования   к морозостойкости изделия (прогоны железобетонные)  </w:t>
      </w:r>
      <w:proofErr w:type="gramStart"/>
      <w:r w:rsidR="009E7DF3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9E7DF3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орозостойкость достаточно высока –не ниже </w:t>
      </w:r>
      <w:r w:rsidR="009E7DF3"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9E7DF3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-100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Комиссия Чувашского УФАС  </w:t>
      </w:r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 не состоятельным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 основаниям.</w:t>
      </w:r>
    </w:p>
    <w:p w:rsidR="009E7DF3" w:rsidRPr="009E7DF3" w:rsidRDefault="009E7DF3" w:rsidP="0093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F1A">
        <w:rPr>
          <w:rFonts w:ascii="Times New Roman" w:hAnsi="Times New Roman" w:cs="Times New Roman"/>
          <w:sz w:val="28"/>
          <w:szCs w:val="28"/>
        </w:rPr>
        <w:t>В соответствии с п.1 ч.4 статьи 41.6 Закона о размещении заказа, до</w:t>
      </w:r>
      <w:r w:rsidRPr="009E7DF3">
        <w:rPr>
          <w:rFonts w:ascii="Times New Roman" w:hAnsi="Times New Roman" w:cs="Times New Roman"/>
          <w:sz w:val="28"/>
          <w:szCs w:val="28"/>
        </w:rPr>
        <w:t xml:space="preserve">кументация об открытом аукционе в электронной форме наряду с предусмотренными </w:t>
      </w:r>
      <w:hyperlink r:id="rId8" w:history="1">
        <w:r w:rsidRPr="009E7DF3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9E7DF3">
        <w:rPr>
          <w:rFonts w:ascii="Times New Roman" w:hAnsi="Times New Roman" w:cs="Times New Roman"/>
          <w:sz w:val="28"/>
          <w:szCs w:val="28"/>
        </w:rPr>
        <w:t xml:space="preserve"> настоящей статьи сведениями должна содержать</w:t>
      </w:r>
      <w:r w:rsidRPr="00936F1A">
        <w:rPr>
          <w:rFonts w:ascii="Times New Roman" w:hAnsi="Times New Roman" w:cs="Times New Roman"/>
          <w:sz w:val="28"/>
          <w:szCs w:val="28"/>
        </w:rPr>
        <w:t xml:space="preserve"> </w:t>
      </w:r>
      <w:r w:rsidRPr="009E7DF3">
        <w:rPr>
          <w:rFonts w:ascii="Times New Roman" w:hAnsi="Times New Roman" w:cs="Times New Roman"/>
          <w:sz w:val="28"/>
          <w:szCs w:val="28"/>
        </w:rPr>
        <w:t xml:space="preserve"> требования к качеству, техническим характеристикам товара, </w:t>
      </w:r>
      <w:r w:rsidRPr="009E7DF3">
        <w:rPr>
          <w:rFonts w:ascii="Times New Roman" w:hAnsi="Times New Roman" w:cs="Times New Roman"/>
          <w:sz w:val="28"/>
          <w:szCs w:val="28"/>
        </w:rPr>
        <w:lastRenderedPageBreak/>
        <w:t>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</w:t>
      </w:r>
      <w:proofErr w:type="gramEnd"/>
      <w:r w:rsidRPr="009E7DF3">
        <w:rPr>
          <w:rFonts w:ascii="Times New Roman" w:hAnsi="Times New Roman" w:cs="Times New Roman"/>
          <w:sz w:val="28"/>
          <w:szCs w:val="28"/>
        </w:rPr>
        <w:t xml:space="preserve"> иные показатели, </w:t>
      </w:r>
      <w:r w:rsidRPr="009E7DF3">
        <w:rPr>
          <w:rFonts w:ascii="Times New Roman" w:hAnsi="Times New Roman" w:cs="Times New Roman"/>
          <w:sz w:val="28"/>
          <w:szCs w:val="28"/>
          <w:u w:val="single"/>
        </w:rPr>
        <w:t>связанные с определением соответствия поставляемого товара, выполняемых работ, оказываемых услуг потребностям заказчика</w:t>
      </w:r>
      <w:r w:rsidRPr="009E7DF3">
        <w:rPr>
          <w:rFonts w:ascii="Times New Roman" w:hAnsi="Times New Roman" w:cs="Times New Roman"/>
          <w:sz w:val="28"/>
          <w:szCs w:val="28"/>
        </w:rPr>
        <w:t>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  <w:r w:rsidR="00E40FCB" w:rsidRPr="00936F1A">
        <w:rPr>
          <w:rFonts w:ascii="Times New Roman" w:hAnsi="Times New Roman" w:cs="Times New Roman"/>
          <w:sz w:val="28"/>
          <w:szCs w:val="28"/>
        </w:rPr>
        <w:t>.</w:t>
      </w:r>
    </w:p>
    <w:p w:rsidR="009E7DF3" w:rsidRPr="00936F1A" w:rsidRDefault="00E40FCB" w:rsidP="0093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 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минимальное значение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морозостойкости  не ниже </w:t>
      </w:r>
      <w:r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-100, заказчик определил  параметры  </w:t>
      </w:r>
      <w:r w:rsidRPr="009E7DF3">
        <w:rPr>
          <w:rFonts w:ascii="Times New Roman" w:hAnsi="Times New Roman" w:cs="Times New Roman"/>
          <w:sz w:val="28"/>
          <w:szCs w:val="28"/>
          <w:u w:val="single"/>
        </w:rPr>
        <w:t>соответствия поставляемого товара</w:t>
      </w:r>
      <w:r w:rsidRPr="00936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7DF3">
        <w:rPr>
          <w:rFonts w:ascii="Times New Roman" w:hAnsi="Times New Roman" w:cs="Times New Roman"/>
          <w:sz w:val="28"/>
          <w:szCs w:val="28"/>
          <w:u w:val="single"/>
        </w:rPr>
        <w:t>потребностям заказчика</w:t>
      </w:r>
      <w:r w:rsidRPr="00936F1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36F1A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0738F" w:rsidRPr="00936F1A">
        <w:rPr>
          <w:rFonts w:ascii="Times New Roman" w:hAnsi="Times New Roman" w:cs="Times New Roman"/>
          <w:sz w:val="28"/>
          <w:szCs w:val="28"/>
        </w:rPr>
        <w:t xml:space="preserve">образом, при подаче заявки  участник может поставить  товар </w:t>
      </w:r>
      <w:r w:rsidR="00FE5187" w:rsidRPr="00936F1A">
        <w:rPr>
          <w:rFonts w:ascii="Times New Roman" w:hAnsi="Times New Roman" w:cs="Times New Roman"/>
          <w:sz w:val="28"/>
          <w:szCs w:val="28"/>
        </w:rPr>
        <w:t xml:space="preserve">с параметрами морозостойкости </w:t>
      </w:r>
      <w:r w:rsidR="00FE5187" w:rsidRPr="00936F1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E5187" w:rsidRPr="00936F1A">
        <w:rPr>
          <w:rFonts w:ascii="Times New Roman" w:hAnsi="Times New Roman" w:cs="Times New Roman"/>
          <w:sz w:val="28"/>
          <w:szCs w:val="28"/>
        </w:rPr>
        <w:t xml:space="preserve">-200, </w:t>
      </w:r>
      <w:r w:rsidR="00FE5187" w:rsidRPr="00936F1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E5187" w:rsidRPr="00936F1A">
        <w:rPr>
          <w:rFonts w:ascii="Times New Roman" w:hAnsi="Times New Roman" w:cs="Times New Roman"/>
          <w:sz w:val="28"/>
          <w:szCs w:val="28"/>
        </w:rPr>
        <w:t xml:space="preserve">-300, </w:t>
      </w:r>
      <w:r w:rsidR="00FE5187" w:rsidRPr="00936F1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E5187" w:rsidRPr="00936F1A">
        <w:rPr>
          <w:rFonts w:ascii="Times New Roman" w:hAnsi="Times New Roman" w:cs="Times New Roman"/>
          <w:sz w:val="28"/>
          <w:szCs w:val="28"/>
        </w:rPr>
        <w:t>-400 и т.д.</w:t>
      </w:r>
      <w:r w:rsidR="00F0738F" w:rsidRPr="0093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D4" w:rsidRPr="00936F1A" w:rsidRDefault="00FE5187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указывает, что в позиции   110 «Сетка-</w:t>
      </w: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рабица</w:t>
      </w:r>
      <w:proofErr w:type="spell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44D4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 применяет для   описания характеристик товара   слова: «должна применяться»,  «должна быть», что  вводит в заблуждение заявителя при оформлении заявки.</w:t>
      </w:r>
    </w:p>
    <w:p w:rsidR="007F44D4" w:rsidRPr="007F44D4" w:rsidRDefault="007F44D4" w:rsidP="0093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F1A">
        <w:rPr>
          <w:rFonts w:ascii="Times New Roman" w:hAnsi="Times New Roman" w:cs="Times New Roman"/>
          <w:sz w:val="28"/>
          <w:szCs w:val="28"/>
        </w:rPr>
        <w:t>В соответст</w:t>
      </w:r>
      <w:r w:rsidR="00801DC8" w:rsidRPr="00936F1A">
        <w:rPr>
          <w:rFonts w:ascii="Times New Roman" w:hAnsi="Times New Roman" w:cs="Times New Roman"/>
          <w:sz w:val="28"/>
          <w:szCs w:val="28"/>
        </w:rPr>
        <w:t>в</w:t>
      </w:r>
      <w:r w:rsidRPr="00936F1A">
        <w:rPr>
          <w:rFonts w:ascii="Times New Roman" w:hAnsi="Times New Roman" w:cs="Times New Roman"/>
          <w:sz w:val="28"/>
          <w:szCs w:val="28"/>
        </w:rPr>
        <w:t xml:space="preserve">ии </w:t>
      </w:r>
      <w:r w:rsidR="00801DC8" w:rsidRPr="00936F1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36F1A">
        <w:rPr>
          <w:rFonts w:ascii="Times New Roman" w:hAnsi="Times New Roman" w:cs="Times New Roman"/>
          <w:sz w:val="28"/>
          <w:szCs w:val="28"/>
        </w:rPr>
        <w:t>п</w:t>
      </w:r>
      <w:r w:rsidR="00801DC8" w:rsidRPr="00936F1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01DC8" w:rsidRPr="00936F1A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="00801DC8" w:rsidRPr="00936F1A">
        <w:rPr>
          <w:rFonts w:ascii="Times New Roman" w:hAnsi="Times New Roman" w:cs="Times New Roman"/>
          <w:sz w:val="28"/>
          <w:szCs w:val="28"/>
        </w:rPr>
        <w:t>) п.3 части 4 статьи 41.8 Закона о размещении  заказов первая часть заявки должна содержать:</w:t>
      </w:r>
      <w:r w:rsidRPr="007F44D4">
        <w:rPr>
          <w:rFonts w:ascii="Times New Roman" w:hAnsi="Times New Roman" w:cs="Times New Roman"/>
          <w:sz w:val="28"/>
          <w:szCs w:val="28"/>
        </w:rPr>
        <w:t xml:space="preserve"> согласие, предусмотренное </w:t>
      </w:r>
      <w:hyperlink r:id="rId9" w:history="1">
        <w:r w:rsidRPr="007F44D4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7F44D4">
        <w:rPr>
          <w:rFonts w:ascii="Times New Roman" w:hAnsi="Times New Roman" w:cs="Times New Roman"/>
          <w:sz w:val="28"/>
          <w:szCs w:val="28"/>
        </w:rPr>
        <w:t xml:space="preserve"> настоящей части, </w:t>
      </w:r>
      <w:r w:rsidRPr="007F44D4">
        <w:rPr>
          <w:rFonts w:ascii="Times New Roman" w:hAnsi="Times New Roman" w:cs="Times New Roman"/>
          <w:sz w:val="28"/>
          <w:szCs w:val="28"/>
          <w:u w:val="single"/>
        </w:rPr>
        <w:t>а также конкретные показатели используемого товара</w:t>
      </w:r>
      <w:r w:rsidRPr="007F44D4">
        <w:rPr>
          <w:rFonts w:ascii="Times New Roman" w:hAnsi="Times New Roman" w:cs="Times New Roman"/>
          <w:sz w:val="28"/>
          <w:szCs w:val="28"/>
        </w:rPr>
        <w:t>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</w:p>
    <w:p w:rsidR="00FE5187" w:rsidRPr="00936F1A" w:rsidRDefault="00801DC8" w:rsidP="0093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 заявке при вышеуказанном условии указыва</w:t>
      </w:r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конкретный показатель товара,  установленный заказчиком в настоящем времени.</w:t>
      </w:r>
    </w:p>
    <w:p w:rsidR="00801DC8" w:rsidRPr="00936F1A" w:rsidRDefault="00801DC8" w:rsidP="0093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вышеуказанный довод заявителя Комиссия признала несостоятельным. </w:t>
      </w:r>
    </w:p>
    <w:p w:rsidR="005F7469" w:rsidRPr="00936F1A" w:rsidRDefault="005F746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позиции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139 «трубы стальные»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установлено требование «трубы  стальные электросварные </w:t>
      </w: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прямошовные</w:t>
      </w:r>
      <w:proofErr w:type="spell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снятой фаской из стали марки БСт2кп-4кп или БСт2пс-4пс. По качеству  трубы должны соответствовать  группе</w:t>
      </w:r>
      <w:proofErr w:type="gram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Б  или А. Заявитель  отмечает, что  при установлении марки стали соответствующей  группе Б заказчик  при </w:t>
      </w:r>
      <w:r w:rsidR="00857A5D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 устанавливает  требование: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 качеству  одной из трех групп: </w:t>
      </w:r>
      <w:r w:rsidR="00857A5D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</w:t>
      </w:r>
      <w:proofErr w:type="gramStart"/>
      <w:r w:rsidR="00857A5D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857A5D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В.</w:t>
      </w:r>
    </w:p>
    <w:p w:rsidR="00857A5D" w:rsidRPr="00936F1A" w:rsidRDefault="00857A5D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ГОСТу 10705-80 в зависимости  от показателей качества трубы изготовляют группы</w:t>
      </w:r>
      <w:proofErr w:type="gram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 или В. Установив   требование  к стали конкретной марки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БСт2кп-4кп или БСт2пс-4пс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указав  три вида  предполагаемого качества</w:t>
      </w:r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один соответствует его требованиям,  </w:t>
      </w:r>
      <w:r w:rsidR="00E9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Чувашского УФАС России  приходит к выводу, что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предложил участнику сделать правильный выбор, </w:t>
      </w:r>
      <w:r w:rsidR="00D56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его требованиям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57A5D" w:rsidRPr="00936F1A" w:rsidRDefault="00857A5D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7A1988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довод участника является несостоятельным.</w:t>
      </w:r>
    </w:p>
    <w:p w:rsidR="007A1988" w:rsidRPr="00936F1A" w:rsidRDefault="00857A5D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A1988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</w:t>
      </w:r>
      <w:r w:rsidR="007A1988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190 «умывальник»</w:t>
      </w:r>
      <w:r w:rsidR="007A1988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требовании размера стоит буквенное обозначение «х», что вводит участника размещения заказа в заблуждение при формировании конкретных показателей размеров умывальника.</w:t>
      </w:r>
    </w:p>
    <w:p w:rsidR="00410350" w:rsidRPr="00936F1A" w:rsidRDefault="007A1988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в техническом за</w:t>
      </w:r>
      <w:r w:rsidR="008A0153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 </w:t>
      </w:r>
      <w:r w:rsidR="00410350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требование к размеру умывальнику не менее </w:t>
      </w:r>
      <w:proofErr w:type="spellStart"/>
      <w:r w:rsidR="00410350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пятьсотпятидесяти</w:t>
      </w:r>
      <w:proofErr w:type="spellEnd"/>
      <w:r w:rsidR="00410350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 </w:t>
      </w:r>
      <w:proofErr w:type="spellStart"/>
      <w:r w:rsidR="00410350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четыресто</w:t>
      </w:r>
      <w:proofErr w:type="spellEnd"/>
      <w:r w:rsidR="00410350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восемьдесят х </w:t>
      </w:r>
      <w:proofErr w:type="spellStart"/>
      <w:r w:rsidR="00410350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стопятьдесят</w:t>
      </w:r>
      <w:proofErr w:type="spellEnd"/>
      <w:r w:rsidR="00410350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мм.</w:t>
      </w:r>
    </w:p>
    <w:p w:rsidR="005F7469" w:rsidRPr="00936F1A" w:rsidRDefault="00410350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92752" w:rsidRPr="00936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 4.000.028-84</w:t>
      </w:r>
      <w:r w:rsidRPr="00936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указании габаритов обычно  </w:t>
      </w:r>
      <w:r w:rsidR="00251E42" w:rsidRPr="00936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применяется запись</w:t>
      </w:r>
      <w:r w:rsidRPr="00936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92752" w:rsidRPr="00936F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92752" w:rsidRPr="00936F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высота H x ширина B x длина L</w:t>
      </w:r>
      <w:r w:rsidR="00251E42" w:rsidRPr="00936F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При этом законом о размещении заказов не  запрещается указание числового значения</w:t>
      </w:r>
      <w:r w:rsidR="00251E42" w:rsidRPr="00936F1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92752" w:rsidRPr="00936F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51E42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буквенном выражении</w:t>
      </w:r>
      <w:r w:rsidR="00251E42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BB0" w:rsidRPr="00936F1A" w:rsidRDefault="00D5682D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 З</w:t>
      </w:r>
      <w:r w:rsidR="00251E42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 отмечает, что   позиция </w:t>
      </w:r>
      <w:r w:rsidR="00960BB0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</w:t>
      </w:r>
      <w:r w:rsidR="00251E42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требование:</w:t>
      </w:r>
      <w:r w:rsidR="00960BB0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«счетчик торговой марки «Меркурий 230 </w:t>
      </w:r>
      <w:r w:rsidR="00960BB0"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</w:t>
      </w:r>
      <w:r w:rsidR="00960BB0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 </w:t>
      </w:r>
      <w:r w:rsidR="00960BB0"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960BB0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0BB0"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960BB0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0BB0"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60BB0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0BB0"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960BB0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0BB0"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SIDN</w:t>
      </w:r>
      <w:r w:rsidR="00960BB0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эквивалент</w:t>
      </w:r>
      <w:r w:rsidR="007D6B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1E42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 мнению заявителя,  предъявляемым требованиям  соответствует только  одна модель счетчика  производителя  фирм</w:t>
      </w:r>
      <w:proofErr w:type="gramStart"/>
      <w:r w:rsidR="00251E42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ы  ООО</w:t>
      </w:r>
      <w:proofErr w:type="gramEnd"/>
      <w:r w:rsidR="00251E42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«НПК «</w:t>
      </w:r>
      <w:proofErr w:type="spellStart"/>
      <w:r w:rsidR="00251E42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Инкотекс</w:t>
      </w:r>
      <w:proofErr w:type="spellEnd"/>
      <w:r w:rsidR="00251E42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1E42" w:rsidRPr="00251E42" w:rsidRDefault="00251E42" w:rsidP="0093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F1A">
        <w:rPr>
          <w:rFonts w:ascii="Times New Roman" w:hAnsi="Times New Roman" w:cs="Times New Roman"/>
          <w:sz w:val="28"/>
          <w:szCs w:val="28"/>
        </w:rPr>
        <w:t xml:space="preserve">Согласно сати </w:t>
      </w:r>
      <w:r w:rsidRPr="00251E42">
        <w:rPr>
          <w:rFonts w:ascii="Times New Roman" w:hAnsi="Times New Roman" w:cs="Times New Roman"/>
          <w:sz w:val="28"/>
          <w:szCs w:val="28"/>
        </w:rPr>
        <w:t>3</w:t>
      </w:r>
      <w:r w:rsidRPr="00936F1A">
        <w:rPr>
          <w:rFonts w:ascii="Times New Roman" w:hAnsi="Times New Roman" w:cs="Times New Roman"/>
          <w:sz w:val="28"/>
          <w:szCs w:val="28"/>
        </w:rPr>
        <w:t xml:space="preserve"> статьи 34 Закона о размещении заказов </w:t>
      </w:r>
      <w:proofErr w:type="gramStart"/>
      <w:r w:rsidRPr="00936F1A">
        <w:rPr>
          <w:rFonts w:ascii="Times New Roman" w:hAnsi="Times New Roman" w:cs="Times New Roman"/>
          <w:sz w:val="28"/>
          <w:szCs w:val="28"/>
        </w:rPr>
        <w:t>д</w:t>
      </w:r>
      <w:r w:rsidRPr="00251E42">
        <w:rPr>
          <w:rFonts w:ascii="Times New Roman" w:hAnsi="Times New Roman" w:cs="Times New Roman"/>
          <w:sz w:val="28"/>
          <w:szCs w:val="28"/>
        </w:rPr>
        <w:t>окументация</w:t>
      </w:r>
      <w:proofErr w:type="gramEnd"/>
      <w:r w:rsidRPr="00251E42">
        <w:rPr>
          <w:rFonts w:ascii="Times New Roman" w:hAnsi="Times New Roman" w:cs="Times New Roman"/>
          <w:sz w:val="28"/>
          <w:szCs w:val="28"/>
        </w:rPr>
        <w:t xml:space="preserve"> об аукционе может содержать указание на товарные знаки. В случае</w:t>
      </w:r>
      <w:proofErr w:type="gramStart"/>
      <w:r w:rsidRPr="00251E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1E42">
        <w:rPr>
          <w:rFonts w:ascii="Times New Roman" w:hAnsi="Times New Roman" w:cs="Times New Roman"/>
          <w:sz w:val="28"/>
          <w:szCs w:val="28"/>
        </w:rPr>
        <w:t xml:space="preserve"> если в документации об аукционе содержится указание на товарные знаки в отношении товаров, происходящих из иностранного государства или группы иностранных государств, в документации об аукционе также должно содержаться указание на товарный знак в отношении товара российского происхождения (при наличии информации о товаре российского происхождения, являющемся эквивалентом товара, происходящего из иностранного государства или группы иностранных государств). </w:t>
      </w:r>
      <w:proofErr w:type="gramStart"/>
      <w:r w:rsidRPr="00251E42">
        <w:rPr>
          <w:rFonts w:ascii="Times New Roman" w:hAnsi="Times New Roman" w:cs="Times New Roman"/>
          <w:sz w:val="28"/>
          <w:szCs w:val="28"/>
        </w:rPr>
        <w:t>При указании в документации об аукционе на товарные знаки они должны сопровождаться словами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размещения заказов на поставки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251E42">
        <w:rPr>
          <w:rFonts w:ascii="Times New Roman" w:hAnsi="Times New Roman" w:cs="Times New Roman"/>
          <w:sz w:val="28"/>
          <w:szCs w:val="28"/>
        </w:rPr>
        <w:t xml:space="preserve"> указанные машины и оборудование. Эквивалентность товаров определяется в соответствии с требованиями и показателями, устанавливаемыми в соответствии с </w:t>
      </w:r>
      <w:hyperlink r:id="rId10" w:history="1">
        <w:r w:rsidRPr="00251E42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251E42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E6FA9" w:rsidRPr="00936F1A" w:rsidRDefault="001E6FA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выполнена указанная норма, </w:t>
      </w: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наименование  товара сопровождается словами «или эквивалент»,  указав параметры эквивалентности (характеристики счетчика должны быть следующие…и </w:t>
      </w:r>
      <w:proofErr w:type="spell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1E42" w:rsidRPr="00936F1A" w:rsidRDefault="001E6FA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 довод заявителя об ограничении  количества участников  размещения заказа по данной позиции является несостоятельным.</w:t>
      </w:r>
    </w:p>
    <w:p w:rsidR="00E740E9" w:rsidRPr="00936F1A" w:rsidRDefault="001E6FA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считает, что </w:t>
      </w:r>
      <w:r w:rsidR="00D568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E740E9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 17 информационной карты  «Инструкции по заполнению заявки» услови</w:t>
      </w:r>
      <w:r w:rsidR="00E740E9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«не допускается  при 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заполнении  сведений вместо указа</w:t>
      </w:r>
      <w:r w:rsidR="00E740E9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конкретных характеристик (показателей) товара  указывать: «не более», «не менее», «соответствует», «в полном соответствии», ставить знаки «</w:t>
      </w:r>
      <w:r w:rsidR="00E740E9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«-</w:t>
      </w:r>
      <w:r w:rsidR="007D6B8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3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т.п.</w:t>
      </w:r>
      <w:r w:rsidR="00E740E9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недопустимо, так как документация </w:t>
      </w:r>
      <w:r w:rsidR="00E740E9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 требования, влекущие за собой ограничение количества участников аукциона в электронной форме.</w:t>
      </w:r>
      <w:proofErr w:type="gramEnd"/>
    </w:p>
    <w:p w:rsidR="00251E42" w:rsidRPr="00936F1A" w:rsidRDefault="00E740E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 заявителя комиссия  считает несостоятельным, так  как данное требование установлено аукционной документацией,  соответствует требованиям заказчика и не противоречит действующему законодательству.   </w:t>
      </w:r>
    </w:p>
    <w:p w:rsidR="00D672C3" w:rsidRPr="00936F1A" w:rsidRDefault="00E740E9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 В п.10.3 п.10 «Прочие  условия проекта </w:t>
      </w:r>
      <w:proofErr w:type="spellStart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мугниципального</w:t>
      </w:r>
      <w:proofErr w:type="spellEnd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контрнакта</w:t>
      </w:r>
      <w:proofErr w:type="spellEnd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указано «10.3 Расторжение контракта допускается  по соглашению  Сторон, по решению суда или  в связи с односторонним отказом Стороны Контракта от исполнения  контракта  по следующим основаниям:</w:t>
      </w:r>
    </w:p>
    <w:p w:rsidR="001A46AA" w:rsidRPr="00936F1A" w:rsidRDefault="001A46AA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1)при  существенном  нарушении Контракта  другой Стороной;</w:t>
      </w:r>
    </w:p>
    <w:p w:rsidR="001A46AA" w:rsidRPr="00936F1A" w:rsidRDefault="001A46AA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2)при неисполнении или ненадлежащем исполнении Подрядчиком  своих обязательств   по настоящему Контракту. </w:t>
      </w:r>
    </w:p>
    <w:p w:rsidR="001A46AA" w:rsidRPr="00936F1A" w:rsidRDefault="001A46AA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 считает</w:t>
      </w:r>
      <w:r w:rsidR="00865BBA"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проекте контракта указаны не все конкретные условия</w:t>
      </w:r>
      <w:r w:rsidR="007D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которых возможно односторонне расторжение контракта</w:t>
      </w:r>
      <w:r w:rsidR="007D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BBA" w:rsidRPr="00936F1A" w:rsidRDefault="001A46AA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28 Информационной карты заказчиком отмечено, что Контрактом  предусмотрена возможность заказчика принять  решение об одностороннем  отказе от исполнения контракта в соответствии  с гражданским законодательством. </w:t>
      </w:r>
    </w:p>
    <w:p w:rsidR="00865BBA" w:rsidRPr="00936F1A" w:rsidRDefault="00865BBA" w:rsidP="00936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F1A">
        <w:rPr>
          <w:rFonts w:ascii="Times New Roman" w:hAnsi="Times New Roman" w:cs="Times New Roman"/>
          <w:sz w:val="28"/>
          <w:szCs w:val="28"/>
        </w:rPr>
        <w:t xml:space="preserve">Проектом контракта  предусмотрено  его расторжение </w:t>
      </w: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существенном  нарушении Контракта  другой Стороной</w:t>
      </w: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неисполнении или ненадлежащем исполнении Подрядчиком  своих обязательств   по настоящему Контракту</w:t>
      </w:r>
    </w:p>
    <w:p w:rsidR="00865BBA" w:rsidRPr="00865BBA" w:rsidRDefault="00D5682D" w:rsidP="00936F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5BBA" w:rsidRPr="00936F1A">
        <w:rPr>
          <w:rFonts w:ascii="Times New Roman" w:hAnsi="Times New Roman" w:cs="Times New Roman"/>
          <w:sz w:val="28"/>
          <w:szCs w:val="28"/>
        </w:rPr>
        <w:t xml:space="preserve"> 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865BBA" w:rsidRPr="00936F1A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865BBA" w:rsidRPr="00865BBA">
        <w:rPr>
          <w:rFonts w:ascii="Times New Roman" w:hAnsi="Times New Roman" w:cs="Times New Roman"/>
          <w:sz w:val="28"/>
          <w:szCs w:val="28"/>
        </w:rPr>
        <w:t xml:space="preserve"> 432</w:t>
      </w:r>
      <w:r w:rsidR="00865BBA" w:rsidRPr="00936F1A">
        <w:rPr>
          <w:rFonts w:ascii="Times New Roman" w:hAnsi="Times New Roman" w:cs="Times New Roman"/>
          <w:sz w:val="28"/>
          <w:szCs w:val="28"/>
        </w:rPr>
        <w:t xml:space="preserve"> ГК РФ с</w:t>
      </w:r>
      <w:r w:rsidR="00865BBA" w:rsidRPr="00865BBA">
        <w:rPr>
          <w:rFonts w:ascii="Times New Roman" w:hAnsi="Times New Roman" w:cs="Times New Roman"/>
          <w:sz w:val="28"/>
          <w:szCs w:val="28"/>
        </w:rPr>
        <w:t>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1A46AA" w:rsidRPr="00936F1A" w:rsidRDefault="00865BBA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заказчиком соблюдены требования действующего законодательства,  контрактом установлен исчерпывающий перечень условий для его  расторжения в одностороннем порядке.</w:t>
      </w:r>
    </w:p>
    <w:p w:rsidR="00865BBA" w:rsidRPr="00865BBA" w:rsidRDefault="00936F1A" w:rsidP="0093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5BBA" w:rsidRPr="00936F1A">
        <w:rPr>
          <w:rFonts w:ascii="Times New Roman" w:hAnsi="Times New Roman" w:cs="Times New Roman"/>
          <w:sz w:val="28"/>
          <w:szCs w:val="28"/>
        </w:rPr>
        <w:t xml:space="preserve">В соответствии с частью  </w:t>
      </w:r>
      <w:r w:rsidR="00865BBA" w:rsidRPr="00865BBA">
        <w:rPr>
          <w:rFonts w:ascii="Times New Roman" w:hAnsi="Times New Roman" w:cs="Times New Roman"/>
          <w:sz w:val="28"/>
          <w:szCs w:val="28"/>
        </w:rPr>
        <w:t>3</w:t>
      </w:r>
      <w:r w:rsidR="00865BBA" w:rsidRPr="00936F1A">
        <w:rPr>
          <w:rFonts w:ascii="Times New Roman" w:hAnsi="Times New Roman" w:cs="Times New Roman"/>
          <w:sz w:val="28"/>
          <w:szCs w:val="28"/>
        </w:rPr>
        <w:t xml:space="preserve"> статьи 41.7 Закона о размещении  заказов л</w:t>
      </w:r>
      <w:r w:rsidR="00865BBA" w:rsidRPr="00865BBA">
        <w:rPr>
          <w:rFonts w:ascii="Times New Roman" w:hAnsi="Times New Roman" w:cs="Times New Roman"/>
          <w:sz w:val="28"/>
          <w:szCs w:val="28"/>
        </w:rPr>
        <w:t xml:space="preserve">юбой участник размещения заказа, получивший аккредитацию на электронной площадке, вправе направить на адрес электронной площадки, на которой планируется проведение открытого аукциона в электронной форме, запрос о разъяснении положений документации об открытом аукционе в электронной форме. При этом такой участник размещения заказа вправе направить не более чем три запроса </w:t>
      </w:r>
      <w:proofErr w:type="gramStart"/>
      <w:r w:rsidR="00865BBA" w:rsidRPr="00865BBA">
        <w:rPr>
          <w:rFonts w:ascii="Times New Roman" w:hAnsi="Times New Roman" w:cs="Times New Roman"/>
          <w:sz w:val="28"/>
          <w:szCs w:val="28"/>
        </w:rPr>
        <w:t>о разъяснении положений документации об открытом аукционе в электронной форме в отношении одного открытого аукциона в электронной форме</w:t>
      </w:r>
      <w:proofErr w:type="gramEnd"/>
      <w:r w:rsidR="00865BBA" w:rsidRPr="00865B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2C3" w:rsidRPr="00936F1A" w:rsidRDefault="00865BBA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</w:t>
      </w:r>
      <w:proofErr w:type="gramStart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из материалов дела  заявителем  данным правом не воспользовался</w:t>
      </w:r>
      <w:proofErr w:type="gramEnd"/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разъяснениями аукционной документации  в адрес заказчика не обращался.</w:t>
      </w:r>
    </w:p>
    <w:p w:rsidR="00B03005" w:rsidRPr="00936F1A" w:rsidRDefault="00B03005" w:rsidP="00936F1A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Комиссия Чувашского УФАС России по контролю в сфере размещения заказов приходит к выводу</w:t>
      </w:r>
      <w:r w:rsidR="00865BBA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в действиях заказчика нарушений закона о размещении заказов.</w:t>
      </w:r>
    </w:p>
    <w:p w:rsidR="00B03005" w:rsidRPr="00936F1A" w:rsidRDefault="00B03005" w:rsidP="00936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Комиссия Чувашского УФАС России по контролю в сфере размещения заказов на основании части 6 статьи 60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</w:p>
    <w:p w:rsidR="00B03005" w:rsidRPr="00936F1A" w:rsidRDefault="00B03005" w:rsidP="00936F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05" w:rsidRPr="00936F1A" w:rsidRDefault="00B03005" w:rsidP="00936F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05" w:rsidRPr="00936F1A" w:rsidRDefault="00B03005" w:rsidP="00936F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03005" w:rsidRPr="00936F1A" w:rsidRDefault="00B03005" w:rsidP="00936F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05" w:rsidRDefault="00B03005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1.Признать жалоб</w:t>
      </w:r>
      <w:proofErr w:type="gram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65BBA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865BBA"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«Мастер+»</w:t>
      </w:r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необоснованной.</w:t>
      </w:r>
      <w:r w:rsidR="00865BBA" w:rsidRPr="00936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6F1A" w:rsidRDefault="00936F1A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F1A" w:rsidRPr="00936F1A" w:rsidRDefault="00936F1A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3005" w:rsidRPr="00936F1A" w:rsidRDefault="00B03005" w:rsidP="00936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7" w:type="dxa"/>
        <w:tblLook w:val="01E0" w:firstRow="1" w:lastRow="1" w:firstColumn="1" w:lastColumn="1" w:noHBand="0" w:noVBand="0"/>
      </w:tblPr>
      <w:tblGrid>
        <w:gridCol w:w="7018"/>
        <w:gridCol w:w="2649"/>
      </w:tblGrid>
      <w:tr w:rsidR="00B03005" w:rsidRPr="00936F1A" w:rsidTr="00A54BF0">
        <w:trPr>
          <w:trHeight w:val="347"/>
        </w:trPr>
        <w:tc>
          <w:tcPr>
            <w:tcW w:w="7018" w:type="dxa"/>
            <w:shd w:val="clear" w:color="auto" w:fill="auto"/>
          </w:tcPr>
          <w:p w:rsidR="00B03005" w:rsidRPr="00936F1A" w:rsidRDefault="00B03005" w:rsidP="00936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6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649" w:type="dxa"/>
            <w:shd w:val="clear" w:color="auto" w:fill="auto"/>
          </w:tcPr>
          <w:p w:rsidR="00B03005" w:rsidRPr="00936F1A" w:rsidRDefault="00B03005" w:rsidP="00936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В.В.Котеев</w:t>
            </w:r>
            <w:proofErr w:type="spellEnd"/>
          </w:p>
        </w:tc>
      </w:tr>
      <w:tr w:rsidR="00B03005" w:rsidRPr="00936F1A" w:rsidTr="00A54BF0">
        <w:trPr>
          <w:trHeight w:val="487"/>
        </w:trPr>
        <w:tc>
          <w:tcPr>
            <w:tcW w:w="7018" w:type="dxa"/>
            <w:shd w:val="clear" w:color="auto" w:fill="auto"/>
          </w:tcPr>
          <w:p w:rsidR="00B03005" w:rsidRDefault="00B03005" w:rsidP="00936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36F1A" w:rsidRPr="00936F1A" w:rsidRDefault="00936F1A" w:rsidP="00936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3005" w:rsidRPr="00936F1A" w:rsidRDefault="00B03005" w:rsidP="00936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6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2649" w:type="dxa"/>
            <w:shd w:val="clear" w:color="auto" w:fill="auto"/>
          </w:tcPr>
          <w:p w:rsidR="00B03005" w:rsidRDefault="00B03005" w:rsidP="00936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36F1A" w:rsidRPr="00936F1A" w:rsidRDefault="00936F1A" w:rsidP="00936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3005" w:rsidRPr="00936F1A" w:rsidRDefault="00B03005" w:rsidP="00936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Г.В.Чагина</w:t>
            </w:r>
            <w:proofErr w:type="spellEnd"/>
          </w:p>
        </w:tc>
      </w:tr>
      <w:tr w:rsidR="00B03005" w:rsidRPr="00936F1A" w:rsidTr="00A54BF0">
        <w:trPr>
          <w:trHeight w:val="279"/>
        </w:trPr>
        <w:tc>
          <w:tcPr>
            <w:tcW w:w="7018" w:type="dxa"/>
            <w:shd w:val="clear" w:color="auto" w:fill="auto"/>
          </w:tcPr>
          <w:p w:rsidR="00B03005" w:rsidRPr="00936F1A" w:rsidRDefault="00B03005" w:rsidP="00936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B03005" w:rsidRPr="00936F1A" w:rsidRDefault="00B03005" w:rsidP="00936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3005" w:rsidRPr="00936F1A" w:rsidRDefault="00B03005" w:rsidP="00936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Н.А.Давыдова</w:t>
            </w:r>
            <w:proofErr w:type="spellEnd"/>
          </w:p>
        </w:tc>
      </w:tr>
    </w:tbl>
    <w:p w:rsidR="00B03005" w:rsidRPr="00F336A5" w:rsidRDefault="00B03005" w:rsidP="00B030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B03005" w:rsidRPr="00F336A5" w:rsidRDefault="00B03005" w:rsidP="00B030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B03005" w:rsidRPr="001936F3" w:rsidRDefault="00B03005" w:rsidP="00B03005">
      <w:pPr>
        <w:spacing w:after="0" w:line="240" w:lineRule="auto"/>
        <w:jc w:val="both"/>
      </w:pPr>
      <w:r w:rsidRPr="001936F3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Примечание:</w:t>
      </w:r>
      <w:r w:rsidRPr="001936F3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Решение Комиссии Чувашского УФАС России по контролю в сфере размещения заказов </w:t>
      </w:r>
      <w:r w:rsidRPr="001936F3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может быть обжаловано в судебном порядке в т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ечение трех месяцев со дня его </w:t>
      </w:r>
      <w:r w:rsidRPr="001936F3">
        <w:rPr>
          <w:rFonts w:ascii="Times New Roman" w:eastAsia="Times New Roman" w:hAnsi="Times New Roman" w:cs="Times New Roman"/>
          <w:i/>
          <w:iCs/>
          <w:lang w:eastAsia="ru-RU"/>
        </w:rPr>
        <w:t>принятия (часть 9 статьи 60 закона о размещении заказов</w:t>
      </w:r>
      <w:r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B03005" w:rsidRDefault="00B03005" w:rsidP="00B03005"/>
    <w:p w:rsidR="001B4AA3" w:rsidRDefault="001B4AA3"/>
    <w:sectPr w:rsidR="001B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69" w:rsidRDefault="005F7469" w:rsidP="005F7469">
      <w:pPr>
        <w:spacing w:after="0" w:line="240" w:lineRule="auto"/>
      </w:pPr>
      <w:r>
        <w:separator/>
      </w:r>
    </w:p>
  </w:endnote>
  <w:endnote w:type="continuationSeparator" w:id="0">
    <w:p w:rsidR="005F7469" w:rsidRDefault="005F7469" w:rsidP="005F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69" w:rsidRDefault="005F7469" w:rsidP="005F7469">
      <w:pPr>
        <w:spacing w:after="0" w:line="240" w:lineRule="auto"/>
      </w:pPr>
      <w:r>
        <w:separator/>
      </w:r>
    </w:p>
  </w:footnote>
  <w:footnote w:type="continuationSeparator" w:id="0">
    <w:p w:rsidR="005F7469" w:rsidRDefault="005F7469" w:rsidP="005F7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05"/>
    <w:rsid w:val="00092B92"/>
    <w:rsid w:val="00194259"/>
    <w:rsid w:val="001A46AA"/>
    <w:rsid w:val="001B4AA3"/>
    <w:rsid w:val="001E6FA9"/>
    <w:rsid w:val="001F0BA5"/>
    <w:rsid w:val="00251E42"/>
    <w:rsid w:val="00410350"/>
    <w:rsid w:val="00424C76"/>
    <w:rsid w:val="004757FB"/>
    <w:rsid w:val="00477911"/>
    <w:rsid w:val="00590249"/>
    <w:rsid w:val="005F7469"/>
    <w:rsid w:val="00690D1B"/>
    <w:rsid w:val="006B54D2"/>
    <w:rsid w:val="007A1988"/>
    <w:rsid w:val="007D6B84"/>
    <w:rsid w:val="007F44D4"/>
    <w:rsid w:val="00801DC8"/>
    <w:rsid w:val="00857A5D"/>
    <w:rsid w:val="00865BBA"/>
    <w:rsid w:val="008A0153"/>
    <w:rsid w:val="008F6963"/>
    <w:rsid w:val="00936F1A"/>
    <w:rsid w:val="00960BB0"/>
    <w:rsid w:val="009E7DF3"/>
    <w:rsid w:val="00A671DD"/>
    <w:rsid w:val="00B03005"/>
    <w:rsid w:val="00BC07E2"/>
    <w:rsid w:val="00D5682D"/>
    <w:rsid w:val="00D672C3"/>
    <w:rsid w:val="00D92752"/>
    <w:rsid w:val="00DB0734"/>
    <w:rsid w:val="00DC7CA4"/>
    <w:rsid w:val="00E40FCB"/>
    <w:rsid w:val="00E740E9"/>
    <w:rsid w:val="00E9258C"/>
    <w:rsid w:val="00E95DF3"/>
    <w:rsid w:val="00F0738F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00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F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469"/>
  </w:style>
  <w:style w:type="paragraph" w:styleId="a6">
    <w:name w:val="footer"/>
    <w:basedOn w:val="a"/>
    <w:link w:val="a7"/>
    <w:uiPriority w:val="99"/>
    <w:unhideWhenUsed/>
    <w:rsid w:val="005F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469"/>
  </w:style>
  <w:style w:type="character" w:customStyle="1" w:styleId="apple-converted-space">
    <w:name w:val="apple-converted-space"/>
    <w:basedOn w:val="a0"/>
    <w:rsid w:val="00D92752"/>
  </w:style>
  <w:style w:type="paragraph" w:styleId="a8">
    <w:name w:val="Balloon Text"/>
    <w:basedOn w:val="a"/>
    <w:link w:val="a9"/>
    <w:uiPriority w:val="99"/>
    <w:semiHidden/>
    <w:unhideWhenUsed/>
    <w:rsid w:val="007D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00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F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469"/>
  </w:style>
  <w:style w:type="paragraph" w:styleId="a6">
    <w:name w:val="footer"/>
    <w:basedOn w:val="a"/>
    <w:link w:val="a7"/>
    <w:uiPriority w:val="99"/>
    <w:unhideWhenUsed/>
    <w:rsid w:val="005F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469"/>
  </w:style>
  <w:style w:type="character" w:customStyle="1" w:styleId="apple-converted-space">
    <w:name w:val="apple-converted-space"/>
    <w:basedOn w:val="a0"/>
    <w:rsid w:val="00D92752"/>
  </w:style>
  <w:style w:type="paragraph" w:styleId="a8">
    <w:name w:val="Balloon Text"/>
    <w:basedOn w:val="a"/>
    <w:link w:val="a9"/>
    <w:uiPriority w:val="99"/>
    <w:semiHidden/>
    <w:unhideWhenUsed/>
    <w:rsid w:val="007D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D194CF6E73A78239ABAD51C6E71456879EF8DE560A3A984C118BB64E3837AB1C2CCB843fAR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2C2029F14A6725285395798C08CFCF01ECA1682F4509942A987B49CE97B7B8F211671B52e9wA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EECA50E1B6C2F320F4DA31BBFC81923FC1262ED61843790942B513CE611D65E4E6E7B6B937CB33BBT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4311FE477D94D9E8DDFFC0F82489B9969A2AD27E600708B45E7FC5DE059ADF9F7E6126C48XC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5</cp:revision>
  <cp:lastPrinted>2013-11-05T15:58:00Z</cp:lastPrinted>
  <dcterms:created xsi:type="dcterms:W3CDTF">2013-11-01T11:43:00Z</dcterms:created>
  <dcterms:modified xsi:type="dcterms:W3CDTF">2013-11-05T16:10:00Z</dcterms:modified>
</cp:coreProperties>
</file>