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D219A" w:rsidRDefault="008D219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47AE4" w:rsidRDefault="00547AE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B2F96" w:rsidRDefault="005B2F9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B2F96" w:rsidRDefault="005B2F9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B2F96" w:rsidRDefault="005B2F9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47AE4" w:rsidRDefault="00547AE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8174F" w:rsidRDefault="0088174F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EB4F67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702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аукционной </w:t>
      </w:r>
      <w:proofErr w:type="gramStart"/>
      <w:r w:rsidR="00B702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комиссии</w:t>
      </w:r>
      <w:proofErr w:type="gramEnd"/>
      <w:r w:rsidR="00646F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702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уполномоченного органа Государственная служба Чувашской Республики по конкурентной политике и т</w:t>
      </w:r>
      <w:r w:rsidR="00EB4F6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 w:rsidR="00B702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рифам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EF37B3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225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9C4A26" w:rsidRPr="00283AC4" w:rsidRDefault="00E15499" w:rsidP="00EF37B3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225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03 сентября</w:t>
      </w:r>
      <w:r w:rsidR="00917D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EF3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341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B2F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04 </w:t>
      </w:r>
      <w:r w:rsidR="00225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сентября</w:t>
      </w:r>
      <w:r w:rsidR="0031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2013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размещения заказов,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созданная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основании приказов Чувашского УФАС России от 01.08.2012 №300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 </w:t>
      </w:r>
      <w:r w:rsidR="00D95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19.08</w:t>
      </w:r>
      <w:r w:rsidR="008341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.2013</w:t>
      </w:r>
      <w:r w:rsidR="00A25B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858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</w:t>
      </w:r>
      <w:r w:rsidR="00A25B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2</w:t>
      </w:r>
      <w:r w:rsidR="00D95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37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3C3922" w:rsidRPr="00283AC4" w:rsidRDefault="00DE42DD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="00EB4F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F2A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B2F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C3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3C3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аместителя </w:t>
      </w:r>
      <w:r w:rsidR="003C3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руководителя Чувашского УФАС России</w:t>
      </w:r>
    </w:p>
    <w:p w:rsidR="00283AC4" w:rsidRPr="00283AC4" w:rsidRDefault="00283AC4" w:rsidP="00E2315B">
      <w:pPr>
        <w:widowControl/>
        <w:tabs>
          <w:tab w:val="left" w:pos="1560"/>
          <w:tab w:val="left" w:pos="7755"/>
        </w:tabs>
        <w:suppressAutoHyphens w:val="0"/>
        <w:autoSpaceDN/>
        <w:spacing w:after="0" w:line="240" w:lineRule="auto"/>
        <w:ind w:firstLine="269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283AC4" w:rsidRDefault="00283AC4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Павловой Л.В.</w:t>
      </w:r>
      <w:r w:rsidR="00EB4F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</w:t>
      </w:r>
      <w:r w:rsidR="003622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эксперта отдела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EB4F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6845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заказов и торгов (член Комиссии); </w:t>
      </w:r>
    </w:p>
    <w:p w:rsidR="00EB4F67" w:rsidRDefault="00EB4F67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Скворцовой Т.В.-сп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ециалиста отдела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размещением заказов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торгов (член Комиссии) 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8A7CC6" w:rsidRDefault="008A7CC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»:</w:t>
      </w:r>
    </w:p>
    <w:p w:rsidR="008A7CC6" w:rsidRDefault="008A7CC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Горшкова Алексея Васильевича</w:t>
      </w:r>
      <w:r w:rsidR="00DD70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03.09.2013 года, </w:t>
      </w:r>
    </w:p>
    <w:p w:rsidR="008A7CC6" w:rsidRDefault="008A7CC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Новикова Павла Владимировича</w:t>
      </w:r>
      <w:r w:rsidR="00DD70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03.09.2013 года</w:t>
      </w:r>
    </w:p>
    <w:p w:rsidR="00362207" w:rsidRDefault="00362207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государственного заказчика </w:t>
      </w:r>
      <w:r w:rsidR="002766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Министерства строительств</w:t>
      </w:r>
      <w:r w:rsidR="00A04C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архитектуры и жилищно-коммунального хозяйства Чувашской Республики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CE7E40" w:rsidRDefault="00A25B1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Федорова Сергея Леонидовича-</w:t>
      </w:r>
      <w:r w:rsidR="00CE7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начальника отдела развития общественной инфраструктуры, экономического анализа и мониторинга </w:t>
      </w:r>
      <w:r w:rsidR="00CE7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управления  экономического  анализа, жилищного строительства и развития общественной инфраструктуры  по</w:t>
      </w:r>
      <w:r w:rsidR="00A47E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доверенности от 23.07.2013 №04/26-4537</w:t>
      </w:r>
      <w:r w:rsidR="00CE7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62207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</w:t>
      </w:r>
      <w:r w:rsidR="00B7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E818B0" w:rsidRDefault="00E818B0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Осиповой Ирины  Владимировн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заведующего сектором организации и проведения совместных торгов по доверенности от 28.01.2013 №12;</w:t>
      </w:r>
    </w:p>
    <w:p w:rsidR="003A571D" w:rsidRDefault="000733D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общества 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ПромСпецСтрой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»-</w:t>
      </w:r>
      <w:proofErr w:type="gramEnd"/>
      <w:r w:rsidR="003A57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третьего лица, не </w:t>
      </w:r>
      <w:r w:rsidR="00AB5D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заявляющего</w:t>
      </w:r>
      <w:r w:rsidR="003A57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F49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самостоятельных требований:</w:t>
      </w:r>
    </w:p>
    <w:p w:rsidR="00AF49E6" w:rsidRDefault="00AF49E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Андреева Сергея  Михайловича по доверенности от </w:t>
      </w:r>
      <w:r w:rsidR="008A7C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06.05.2013 №8,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жалобу общества с ограниченной ответственностью «</w:t>
      </w:r>
      <w:proofErr w:type="spellStart"/>
      <w:r w:rsidR="001519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1519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</w:t>
      </w:r>
      <w:r w:rsidR="001519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аукционной комиссией</w:t>
      </w:r>
      <w:r w:rsidR="00B138C3" w:rsidRP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B138C3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Государственная служба Чувашской Республики по конкурентной политике и тарифам (далее - уполномоченный орган)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</w:t>
      </w:r>
      <w:r w:rsidR="009F72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руководствуясь Административным регламентом, утвержденным ФАС России от 24.07.</w:t>
      </w:r>
      <w:r w:rsidR="00236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2012 №498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31B3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proofErr w:type="spellStart"/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общество,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аявитель)</w:t>
      </w:r>
      <w:r w:rsidR="00EB0D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D28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3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29.08</w:t>
      </w:r>
      <w:r w:rsidR="00EB0D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.2013 года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обратилось в Управление Федеральной антимонопольной</w:t>
      </w:r>
      <w:r w:rsidR="005E5B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службы по Чувашской Республике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Чувашии с жалобой на действия </w:t>
      </w:r>
      <w:r w:rsidR="00527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комиссии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проведении открытого аукциона в электронной форме на </w:t>
      </w:r>
      <w:r w:rsidR="00F469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заключения государственного контракт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выполнение работ </w:t>
      </w:r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объекту  «реконструкция  очистных сооружений производительностью 600м</w:t>
      </w:r>
      <w:proofErr w:type="gram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³/сутки в </w:t>
      </w:r>
      <w:proofErr w:type="spell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.Ш</w:t>
      </w:r>
      <w:proofErr w:type="gram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ихазаны</w:t>
      </w:r>
      <w:proofErr w:type="spell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Канашского</w:t>
      </w:r>
      <w:proofErr w:type="spell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 Чувашской </w:t>
      </w:r>
      <w:r w:rsidR="00C9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еспублики</w:t>
      </w:r>
      <w:r w:rsidR="00C9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открытый аукцион в электронной форме).</w:t>
      </w:r>
    </w:p>
    <w:p w:rsidR="00B46DA2" w:rsidRDefault="00BB11E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527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527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жалобе  </w:t>
      </w:r>
      <w:proofErr w:type="gramStart"/>
      <w:r w:rsidR="00527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="00527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отказом в допуске к участию в аукционе в электронной форме </w:t>
      </w:r>
      <w:r w:rsidR="00637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связи с </w:t>
      </w:r>
      <w:proofErr w:type="spellStart"/>
      <w:r w:rsidR="00637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неуказанием</w:t>
      </w:r>
      <w:proofErr w:type="spellEnd"/>
      <w:r w:rsidR="00637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конкретных показателей  по позициям 55, 139, 237, 320, 377</w:t>
      </w:r>
      <w:r w:rsidR="00B70D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технического задания документации об аукционе в электронной форме</w:t>
      </w:r>
      <w:r w:rsidR="00CE5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B46D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Также указывает, </w:t>
      </w:r>
      <w:r w:rsidR="00CE5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то, </w:t>
      </w:r>
      <w:r w:rsidR="00B46D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 документация об  аукционе в электронной форме сформирована не в соответствии с требованиями законодательства о размещении заказов.</w:t>
      </w:r>
    </w:p>
    <w:p w:rsidR="004B70B7" w:rsidRDefault="00506EC8" w:rsidP="00BF6045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Представители уполномоченного органа  не согласны с доводами заявителя и</w:t>
      </w:r>
      <w:r w:rsidR="004714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поясняют, что</w:t>
      </w:r>
      <w:r w:rsidR="00C032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ООО «</w:t>
      </w:r>
      <w:proofErr w:type="spellStart"/>
      <w:r w:rsidR="00C032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C032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в первой части заявки представило  по ряду позиций товары, с неконкретными показателями, что </w:t>
      </w:r>
      <w:r w:rsidR="00E72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</w:t>
      </w:r>
      <w:r w:rsidR="00C032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</w:t>
      </w:r>
      <w:r w:rsidR="00E72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ью</w:t>
      </w:r>
      <w:r w:rsidR="00C032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 статьи 41.9 Закона о размещении заказов  явилось основанием </w:t>
      </w:r>
      <w:r w:rsidR="00E72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отказа общества в допуске к участию в аукционе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72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электронной форме</w:t>
      </w:r>
      <w:r w:rsidR="00062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="004714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B70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связи с этим   доводы</w:t>
      </w:r>
      <w:r w:rsidR="00850C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B70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заявителя</w:t>
      </w:r>
      <w:r w:rsidR="004714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являются</w:t>
      </w:r>
      <w:r w:rsidR="00B016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B70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необоснованными.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Изучив представленные документы, заслушав пояснения лиц, участвующих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рассмотрении дела, Комиссия Чувашского УФАС России по контролю в сфере размещения заказов приходит к следующему.</w:t>
      </w:r>
    </w:p>
    <w:p w:rsidR="000F3AA8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Министерство  строительства, архитектуры и жилищно-коммунального хозяйства Чувашской Республики.</w:t>
      </w:r>
    </w:p>
    <w:p w:rsidR="008976B3" w:rsidRDefault="008976B3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ственная</w:t>
      </w:r>
      <w:proofErr w:type="gramEnd"/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Чувашской Республики по конкурентной политике и тарифам</w:t>
      </w:r>
      <w:r w:rsidR="00CA5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 w:rsidR="00D3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05.07</w:t>
      </w:r>
      <w:r w:rsidR="00B51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320CC6" w:rsidRPr="004A76AF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320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876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0115200001113001393</w:t>
      </w:r>
      <w:r w:rsidR="005F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(в ред.</w:t>
      </w:r>
      <w:r w:rsidR="00CE5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№5</w:t>
      </w:r>
      <w:r w:rsidR="005F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01.08.2</w:t>
      </w:r>
      <w:r w:rsidR="00D3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5F5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13 года) </w:t>
      </w:r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09F6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заключения государственного контракта на выполнение работ  по объекту  «реконструкция  очистных сооружений производительностью 600м³/сутки в </w:t>
      </w:r>
      <w:proofErr w:type="spell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.Ш</w:t>
      </w:r>
      <w:proofErr w:type="gram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ихазаны</w:t>
      </w:r>
      <w:proofErr w:type="spell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Канашского</w:t>
      </w:r>
      <w:proofErr w:type="spell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 Чувашской Республики  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(ред.№</w:t>
      </w:r>
      <w:r w:rsidR="004F0B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5639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01.08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.2013года</w:t>
      </w:r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39 317 240,00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8C4327" w:rsidRDefault="00EC528F" w:rsidP="008C432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9" w:history="1">
        <w:proofErr w:type="gramStart"/>
        <w:r w:rsidR="008C4327"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статьи 41.9</w:t>
        </w:r>
      </w:hyperlink>
      <w:r w:rsidR="008C4327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</w:t>
      </w:r>
      <w:r w:rsidR="005B2F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C4327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0" w:history="1">
        <w:r w:rsidR="008C4327"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="008C4327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8C4327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заявку на участие в открытом аукционе, участником открытого аукциона </w:t>
      </w:r>
      <w:r w:rsidR="003720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C4327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>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8C4327" w:rsidRPr="00AD2131" w:rsidRDefault="008C4327" w:rsidP="008C4327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правилам части 6 статьи 41.9 Закона о размещении заказов аукционная комиссия</w:t>
      </w:r>
      <w:r w:rsidR="001169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8C4327" w:rsidRPr="00AD2131" w:rsidRDefault="008C4327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C4327" w:rsidRPr="00AD2131" w:rsidRDefault="008C4327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12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8C4327" w:rsidRPr="00AD2131" w:rsidRDefault="008C4327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3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C4327" w:rsidRDefault="008C4327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14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B225EF" w:rsidRDefault="0045268B" w:rsidP="00B225EF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  <w:r w:rsidR="00B225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следует из представленных документов, предметом контракта является  реконструкция  очистных  сооружений, для выполнения которого </w:t>
      </w:r>
      <w:r w:rsidR="00B225EF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используется товар.</w:t>
      </w:r>
    </w:p>
    <w:p w:rsidR="00955E2A" w:rsidRDefault="00372013" w:rsidP="00B225EF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 к товарам заказчик изложил в</w:t>
      </w:r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технической  части  (раздел  </w:t>
      </w:r>
      <w:r w:rsidR="00955E2A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документации об аукционе в электронной форме в части   «требования к качеству, техническим  характеристикам товаров (материалов и оборудования), которые участник должен  использовать при выполнении  работ, к функциональным  характеристикам  (потребительским свойствам) товаров и результатам работ, предъявляемые в соответствии с частью 4 статьи 41.6 Закона о размещении заказов»  по  403 наименованиям (далее </w:t>
      </w:r>
      <w:proofErr w:type="gramStart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>-П</w:t>
      </w:r>
      <w:proofErr w:type="gramEnd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еречень </w:t>
      </w:r>
      <w:proofErr w:type="gramStart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>товаров), в том числе:</w:t>
      </w:r>
      <w:r w:rsidR="00955E2A" w:rsidRPr="00AF3D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перемычки  брусковые (п.5), кран шаровой (п.6), силовой кабель (п.47)  бензиновый растворитель (п.88),  краски  масляные (п.102), однородная мазь (п.133), электроды (п.149), вентиляторы (п.205),  гайки (п.227),  бирки </w:t>
      </w:r>
      <w:proofErr w:type="spellStart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>оконцеватели</w:t>
      </w:r>
      <w:proofErr w:type="spellEnd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(п.231), воздуховоды (п.340),  асфальтобетонные смеси (п.357),  </w:t>
      </w:r>
      <w:proofErr w:type="spellStart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>извещатели</w:t>
      </w:r>
      <w:proofErr w:type="spellEnd"/>
      <w:r w:rsidR="00955E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(п.361),  сетка  плетеная (п.377), сепаратор песка (п.403).</w:t>
      </w:r>
      <w:proofErr w:type="gramEnd"/>
    </w:p>
    <w:p w:rsidR="00FF7AC1" w:rsidRPr="00FF7AC1" w:rsidRDefault="00FF7AC1" w:rsidP="00FF7AC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При таких  обстоятельствах с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огласно </w:t>
      </w:r>
      <w:hyperlink r:id="rId15" w:history="1">
        <w:r w:rsidRPr="00FF7AC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подпункту "б" пункта 3 части 4 статьи 41.8</w:t>
        </w:r>
      </w:hyperlink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первая часть заявки на участие в открытом аукционе в электронной форме при  размещении заказа  на выполнение работ, для выполнения которых   используется товар  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соответствующие значениям, установленным 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gramStart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значениями, установленными документацией об аукционе.</w:t>
      </w:r>
    </w:p>
    <w:p w:rsidR="00FF7AC1" w:rsidRDefault="00FF7AC1" w:rsidP="001A5A2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Указанные требования к содержанию и составу заявки  на участие в аукционе в электронной форме пр</w:t>
      </w:r>
      <w:r w:rsidR="00782A11">
        <w:rPr>
          <w:rFonts w:ascii="Times New Roman" w:eastAsiaTheme="minorHAnsi" w:hAnsi="Times New Roman" w:cs="Times New Roman"/>
          <w:kern w:val="0"/>
          <w:sz w:val="28"/>
          <w:szCs w:val="28"/>
        </w:rPr>
        <w:t>едусмотрены заказчиком в  пункте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информационной карты  документации об аукционе в электронной форме (</w:t>
      </w:r>
      <w:r w:rsidR="00782A11">
        <w:rPr>
          <w:rFonts w:ascii="Times New Roman" w:eastAsiaTheme="minorHAnsi" w:hAnsi="Times New Roman" w:cs="Times New Roman"/>
          <w:kern w:val="0"/>
          <w:sz w:val="28"/>
          <w:szCs w:val="28"/>
        </w:rPr>
        <w:t>раздел 6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).</w:t>
      </w:r>
    </w:p>
    <w:p w:rsidR="002C6F26" w:rsidRDefault="0018148B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протокола рассмотрения первых частей заявок от  22.08.2013 №1 </w:t>
      </w:r>
      <w:r w:rsidR="001A5A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1A5A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36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5A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</w:t>
      </w:r>
      <w:r w:rsidR="00F56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данный аукцион поданы </w:t>
      </w:r>
      <w:r w:rsidR="00AA42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 заявки под 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AA42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порядковыми</w:t>
      </w:r>
      <w:proofErr w:type="gramEnd"/>
      <w:r w:rsidR="00AA42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№1,  №2, №3, №4,</w:t>
      </w:r>
      <w:r w:rsidR="001E2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724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двоим из которых отказано в допуске к участию в аукц</w:t>
      </w:r>
      <w:r w:rsidR="002C6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724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оне (№1, </w:t>
      </w:r>
      <w:r w:rsidR="002C6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№4)</w:t>
      </w:r>
      <w:r w:rsidR="00AA42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72861" w:rsidRDefault="002C6F26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F56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частник размещения заказа под порядковым №</w:t>
      </w:r>
      <w:r w:rsidR="00181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 (О</w:t>
      </w:r>
      <w:r w:rsidR="00F56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 </w:t>
      </w:r>
      <w:r w:rsidR="001E2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proofErr w:type="spellStart"/>
      <w:r w:rsidR="00F56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F56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1814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1E2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отказано в доп</w:t>
      </w:r>
      <w:r w:rsidR="003B6D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1E2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ске к участию в аукционе в электронной форме</w:t>
      </w:r>
      <w:r w:rsidR="003B6D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</w:t>
      </w:r>
      <w:r w:rsidR="001E2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основании части 4 статьи 41.9 Закона о размещении заказов</w:t>
      </w:r>
      <w:r w:rsidR="003B6D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6D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п.20 раздела 6 информационной карты  документации об аукционе</w:t>
      </w:r>
      <w:r w:rsidR="008E5C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6D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электронной форме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связи с предоставлением неконкретных показателей по позициям 55, 139, 237, 320, 377 техническо</w:t>
      </w:r>
      <w:r w:rsidR="000638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части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846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(раздел 1)</w:t>
      </w:r>
      <w:r w:rsidR="000638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документации об</w:t>
      </w:r>
      <w:proofErr w:type="gramEnd"/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аукционе</w:t>
      </w:r>
      <w:proofErr w:type="gramEnd"/>
      <w:r w:rsidR="005846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</w:t>
      </w:r>
      <w:r w:rsidR="00B72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83BA3" w:rsidRDefault="000638D7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Так, з</w:t>
      </w:r>
      <w:r w:rsidR="00415F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аказчик </w:t>
      </w:r>
      <w:r w:rsidR="008E5C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 п.55  </w:t>
      </w:r>
      <w:r w:rsidR="00415F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техническо</w:t>
      </w:r>
      <w:r w:rsidR="001B34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части</w:t>
      </w:r>
      <w:r w:rsidR="005846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(раздел 1)</w:t>
      </w:r>
      <w:r w:rsidR="00415F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требует </w:t>
      </w:r>
      <w:r w:rsidR="005846A1" w:rsidRPr="001B34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415FBD" w:rsidRPr="001B34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анкер клиновый из нержавеющей либо углеродистой стали хо</w:t>
      </w:r>
      <w:r w:rsidR="00415F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лодного формирования с оцинкованным покрытием толщиной бол</w:t>
      </w:r>
      <w:r w:rsidR="005846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ее 4мкм …»</w:t>
      </w:r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ООО </w:t>
      </w:r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proofErr w:type="spellStart"/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(№4) в первой части заявки  </w:t>
      </w:r>
      <w:r w:rsidR="001A1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дает согласие на выполнение работ по предмету контракта и </w:t>
      </w:r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предлагает  </w:t>
      </w:r>
      <w:r w:rsidR="00DA3C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</w:t>
      </w:r>
      <w:r w:rsidR="001A1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данной позиции</w:t>
      </w:r>
      <w:r w:rsidR="00DA3C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неконкретными характеристиками, а именно:</w:t>
      </w:r>
      <w:r w:rsidR="001A1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8E5C17" w:rsidRPr="001B34B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анкер из нержавеющей либо углеродистой стали</w:t>
      </w:r>
      <w:r w:rsidR="00F319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…», что свидетельствует о несоответствии </w:t>
      </w:r>
      <w:r w:rsidR="009F56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заявки </w:t>
      </w:r>
      <w:r w:rsidR="00A83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требованиям заказчика и  документации об аукционе в электронной форме. В соответствии с частью 4 статьи 41.9 Закона о размещении заказов такая заявка  подлежит отказу от участия в аукционе в электронной  форме.</w:t>
      </w:r>
    </w:p>
    <w:p w:rsidR="00995B00" w:rsidRDefault="00995B00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Следовательно, </w:t>
      </w:r>
      <w:r w:rsidR="00CC3C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аукционная комиссия уполномоченного органа </w:t>
      </w:r>
      <w:r w:rsidR="000F7A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частью 4 статьи 41.9 Закона о размещении заказов  обоснованно </w:t>
      </w:r>
      <w:r w:rsidR="00CC3C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отказала в допуске к участию в аукционе в электронной форме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(№4) </w:t>
      </w:r>
      <w:r w:rsidR="000F7A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данному основанию</w:t>
      </w:r>
      <w:r w:rsidR="00245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F7A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в связи с этим заявление общества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5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необоснованным.</w:t>
      </w:r>
    </w:p>
    <w:p w:rsidR="00387A40" w:rsidRDefault="00995B00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Аналогично </w:t>
      </w:r>
      <w:r w:rsidR="008E5C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п.139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техническо</w:t>
      </w:r>
      <w:r w:rsidR="00245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части.</w:t>
      </w:r>
      <w:r w:rsidR="00FD78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 требует ленту </w:t>
      </w:r>
      <w:r w:rsidR="003F4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657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черного либо серого цвета</w:t>
      </w:r>
      <w:r w:rsidR="000B32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толщиной от 2,5 до 3,5мм на основе вспененного синтетического каучука с закрытой ячеистой структурой…».</w:t>
      </w:r>
      <w:r w:rsidR="00943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proofErr w:type="spellStart"/>
      <w:r w:rsidR="00943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943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(№4) предлагает</w:t>
      </w:r>
      <w:r w:rsidR="00D534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87A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ленту, указав неконкретный ее цвет: «лента черного либо серого цвета толщиной 3,5мм</w:t>
      </w:r>
      <w:proofErr w:type="gramStart"/>
      <w:r w:rsidR="00387A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..».</w:t>
      </w:r>
      <w:proofErr w:type="gramEnd"/>
    </w:p>
    <w:p w:rsidR="0011309F" w:rsidRDefault="00387A40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Далее</w:t>
      </w:r>
      <w:r w:rsidR="00A87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3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п.237</w:t>
      </w:r>
      <w:r w:rsidR="00A87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технической части</w:t>
      </w:r>
      <w:r w:rsidR="00AA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3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указан </w:t>
      </w:r>
      <w:r w:rsidR="00A87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конкретный </w:t>
      </w:r>
      <w:r w:rsidR="00113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цвет покрытия грунтовки</w:t>
      </w:r>
      <w:r w:rsidR="00A87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общество предлагает </w:t>
      </w:r>
      <w:r w:rsidR="008F73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серый либо  коричневый</w:t>
      </w:r>
      <w:r w:rsidR="001130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E5C17" w:rsidRDefault="00302EE4" w:rsidP="008C432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</w:t>
      </w:r>
      <w:r w:rsidR="00AA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п.</w:t>
      </w:r>
      <w:r w:rsidR="009631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320 </w:t>
      </w:r>
      <w:r w:rsidR="005668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9631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предложенная прокладка из </w:t>
      </w:r>
      <w:proofErr w:type="spellStart"/>
      <w:r w:rsidR="009631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паронита</w:t>
      </w:r>
      <w:proofErr w:type="spellEnd"/>
      <w:r w:rsidR="009631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не соответствует требованиям заказч</w:t>
      </w:r>
      <w:r w:rsidR="00516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9631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  по толщине</w:t>
      </w:r>
      <w:r w:rsidR="008F73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заказчик требует </w:t>
      </w:r>
      <w:r w:rsidR="00D5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прокладки из </w:t>
      </w:r>
      <w:proofErr w:type="spellStart"/>
      <w:r w:rsidR="00D5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паронита</w:t>
      </w:r>
      <w:proofErr w:type="spellEnd"/>
      <w:r w:rsidR="008F73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толщиной</w:t>
      </w:r>
      <w:r w:rsidR="00D5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D52F2F" w:rsidRP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более 0,8</w:t>
      </w:r>
      <w:r w:rsidR="00B065CA" w:rsidRP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-</w:t>
      </w:r>
      <w:r w:rsidR="00D52F2F" w:rsidRP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менее 1,5мм</w:t>
      </w:r>
      <w:r w:rsidR="00D5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(№4)</w:t>
      </w:r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предлагает прокладки из </w:t>
      </w:r>
      <w:proofErr w:type="spellStart"/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паронита</w:t>
      </w:r>
      <w:proofErr w:type="spellEnd"/>
      <w:r w:rsidR="00B760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толщиной 1,5мм</w:t>
      </w:r>
      <w:r w:rsidR="00B06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E5C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E3023" w:rsidRDefault="00516A65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 п.377</w:t>
      </w:r>
      <w:r w:rsidR="005668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F873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 требует </w:t>
      </w:r>
      <w:r w:rsidR="00C251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сетку плетеную с ромбическими или</w:t>
      </w:r>
      <w:r w:rsidR="00CF2C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251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квадратными ячейками №12</w:t>
      </w:r>
      <w:r w:rsidR="00B54B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4B8E" w:rsidRP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длиной</w:t>
      </w:r>
      <w:r w:rsid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B54B8E" w:rsidRPr="00CF2CE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не менее 10метров.</w:t>
      </w:r>
      <w:r w:rsidR="00B54B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30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Обществом в заявке предложена сетка длиной 8</w:t>
      </w:r>
      <w:r w:rsidR="00CF2C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30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метров</w:t>
      </w:r>
      <w:r w:rsidR="00CF2C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свидетельствует о несоответствии заявки требованиям заказчика и документации об аукционе в электронной форме</w:t>
      </w:r>
      <w:r w:rsidR="00CE30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51809" w:rsidRDefault="00CF2CEF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Следовательно, аукционная комиссия уполномоченного органа </w:t>
      </w:r>
      <w:r w:rsidR="00A754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частью 4 статьи 41.9 Закона о размещении заказов </w:t>
      </w:r>
      <w:r w:rsidR="003830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обоснованно </w:t>
      </w:r>
      <w:r w:rsidR="00F3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отказала в допуске к участию в аукционе в электронной форме ООО «</w:t>
      </w:r>
      <w:proofErr w:type="spellStart"/>
      <w:r w:rsidR="00F3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 w:rsidR="00F3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(№4) в связи</w:t>
      </w:r>
      <w:r w:rsidR="005833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предложением</w:t>
      </w:r>
      <w:r w:rsidR="003830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первой части заявки </w:t>
      </w:r>
      <w:r w:rsidR="005833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применяемых товаров при выполнении  контракта </w:t>
      </w:r>
      <w:r w:rsidR="00F3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18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</w:t>
      </w:r>
      <w:r w:rsidR="00D518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позициям </w:t>
      </w:r>
      <w:r w:rsidR="00D518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55, 139, 237, 320, 377  </w:t>
      </w:r>
      <w:r w:rsidR="00D518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неконкретными характеристиками.</w:t>
      </w:r>
      <w:proofErr w:type="gramEnd"/>
      <w:r w:rsidR="00940C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ходе заседания представители общества согласились с указанными доводами</w:t>
      </w:r>
      <w:r w:rsidR="000A2A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51809" w:rsidRDefault="006E27AA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 вышеизложенного, Комиссия приходит к выводу, что жалоб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(№4) </w:t>
      </w:r>
      <w:r w:rsidR="00940C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необоснованн</w:t>
      </w:r>
      <w:r w:rsidR="00940C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A2A9A" w:rsidRDefault="000A2A9A" w:rsidP="000A2A9A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Спецстройкоммуникации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(№4)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жалобе указывает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то, что  документация об  аукционе в электронной форме сформирована не в соответствии с требованиями законодательства о размещении заказов.</w:t>
      </w:r>
    </w:p>
    <w:p w:rsidR="00C93D2C" w:rsidRPr="00C93D2C" w:rsidRDefault="000F52C8" w:rsidP="00C93D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2C">
        <w:rPr>
          <w:rFonts w:ascii="Times New Roman" w:hAnsi="Times New Roman" w:cs="Times New Roman"/>
          <w:sz w:val="28"/>
          <w:szCs w:val="28"/>
        </w:rPr>
        <w:t xml:space="preserve">   </w:t>
      </w:r>
      <w:r w:rsidR="00C93D2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6" w:history="1">
        <w:r w:rsidRPr="00C93D2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57</w:t>
        </w:r>
      </w:hyperlink>
      <w:r w:rsidRPr="00C93D2C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установлено, что </w:t>
      </w:r>
      <w:r w:rsidR="00D23796" w:rsidRPr="00C93D2C">
        <w:rPr>
          <w:rFonts w:ascii="Times New Roman" w:hAnsi="Times New Roman" w:cs="Times New Roman"/>
          <w:sz w:val="28"/>
          <w:szCs w:val="28"/>
          <w:u w:val="single"/>
        </w:rPr>
        <w:t>жалоба на положение</w:t>
      </w:r>
      <w:r w:rsidR="00D23796" w:rsidRPr="00C93D2C">
        <w:rPr>
          <w:rFonts w:ascii="Times New Roman" w:hAnsi="Times New Roman" w:cs="Times New Roman"/>
          <w:sz w:val="28"/>
          <w:szCs w:val="28"/>
        </w:rPr>
        <w:t xml:space="preserve"> конкурсной документации, документации об аукционе или извещения о проведении запроса котировок может быть подана </w:t>
      </w:r>
      <w:r w:rsidR="00D23796" w:rsidRPr="00C93D2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размещения заказа </w:t>
      </w:r>
      <w:r w:rsidR="00D23796" w:rsidRPr="00C93D2C">
        <w:rPr>
          <w:rFonts w:ascii="Times New Roman" w:hAnsi="Times New Roman" w:cs="Times New Roman"/>
          <w:sz w:val="28"/>
          <w:szCs w:val="28"/>
          <w:u w:val="single"/>
        </w:rPr>
        <w:t>до окончания срока подачи</w:t>
      </w:r>
      <w:r w:rsidR="00D23796" w:rsidRPr="00C93D2C">
        <w:rPr>
          <w:rFonts w:ascii="Times New Roman" w:hAnsi="Times New Roman" w:cs="Times New Roman"/>
          <w:sz w:val="28"/>
          <w:szCs w:val="28"/>
        </w:rPr>
        <w:t xml:space="preserve"> соответственно заявок на участие в конкурсе, заявок на участие в аукционе, котировочных заявок. </w:t>
      </w:r>
    </w:p>
    <w:p w:rsidR="00DE1B7B" w:rsidRDefault="0029202E" w:rsidP="00C93D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2C">
        <w:rPr>
          <w:rFonts w:ascii="Times New Roman" w:hAnsi="Times New Roman" w:cs="Times New Roman"/>
          <w:sz w:val="28"/>
          <w:szCs w:val="28"/>
        </w:rPr>
        <w:tab/>
        <w:t>Из извещения № 0115200001113</w:t>
      </w:r>
      <w:r w:rsidR="00777C56">
        <w:rPr>
          <w:rFonts w:ascii="Times New Roman" w:hAnsi="Times New Roman" w:cs="Times New Roman"/>
          <w:sz w:val="28"/>
          <w:szCs w:val="28"/>
        </w:rPr>
        <w:t>001</w:t>
      </w:r>
      <w:r w:rsidRPr="00C93D2C">
        <w:rPr>
          <w:rFonts w:ascii="Times New Roman" w:hAnsi="Times New Roman" w:cs="Times New Roman"/>
          <w:sz w:val="28"/>
          <w:szCs w:val="28"/>
        </w:rPr>
        <w:t xml:space="preserve">393 (ред.№5 от 01.08.2013 года) следует, что  </w:t>
      </w:r>
      <w:r w:rsidR="000F52C8" w:rsidRPr="00C93D2C">
        <w:rPr>
          <w:rFonts w:ascii="Times New Roman" w:hAnsi="Times New Roman" w:cs="Times New Roman"/>
          <w:sz w:val="28"/>
          <w:szCs w:val="28"/>
        </w:rPr>
        <w:t xml:space="preserve"> </w:t>
      </w:r>
      <w:r w:rsidR="00777C56">
        <w:rPr>
          <w:rFonts w:ascii="Times New Roman" w:hAnsi="Times New Roman" w:cs="Times New Roman"/>
          <w:sz w:val="28"/>
          <w:szCs w:val="28"/>
        </w:rPr>
        <w:t xml:space="preserve"> дата и время окончания  срока подачи заявок соответствует дате 17.08.2013 года</w:t>
      </w:r>
      <w:r w:rsidR="002F4F88">
        <w:rPr>
          <w:rFonts w:ascii="Times New Roman" w:hAnsi="Times New Roman" w:cs="Times New Roman"/>
          <w:sz w:val="28"/>
          <w:szCs w:val="28"/>
        </w:rPr>
        <w:t xml:space="preserve"> 09час.00мин.</w:t>
      </w:r>
      <w:r w:rsidR="00777C56">
        <w:rPr>
          <w:rFonts w:ascii="Times New Roman" w:hAnsi="Times New Roman" w:cs="Times New Roman"/>
          <w:sz w:val="28"/>
          <w:szCs w:val="28"/>
        </w:rPr>
        <w:t xml:space="preserve"> Жалоба  обществом подана </w:t>
      </w:r>
      <w:r w:rsidR="002F4F88">
        <w:rPr>
          <w:rFonts w:ascii="Times New Roman" w:hAnsi="Times New Roman" w:cs="Times New Roman"/>
          <w:sz w:val="28"/>
          <w:szCs w:val="28"/>
        </w:rPr>
        <w:t>позже указанной даты, а именно</w:t>
      </w:r>
      <w:r w:rsidR="00DE1B7B">
        <w:rPr>
          <w:rFonts w:ascii="Times New Roman" w:hAnsi="Times New Roman" w:cs="Times New Roman"/>
          <w:sz w:val="28"/>
          <w:szCs w:val="28"/>
        </w:rPr>
        <w:t>:</w:t>
      </w:r>
      <w:r w:rsidR="002F4F88">
        <w:rPr>
          <w:rFonts w:ascii="Times New Roman" w:hAnsi="Times New Roman" w:cs="Times New Roman"/>
          <w:sz w:val="28"/>
          <w:szCs w:val="28"/>
        </w:rPr>
        <w:t xml:space="preserve"> </w:t>
      </w:r>
      <w:r w:rsidR="00A017D4">
        <w:rPr>
          <w:rFonts w:ascii="Times New Roman" w:hAnsi="Times New Roman" w:cs="Times New Roman"/>
          <w:sz w:val="28"/>
          <w:szCs w:val="28"/>
        </w:rPr>
        <w:t>29.08.2013 года.</w:t>
      </w:r>
      <w:r w:rsidR="00DE1B7B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DE1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B7B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013B10">
        <w:rPr>
          <w:rFonts w:ascii="Times New Roman" w:hAnsi="Times New Roman" w:cs="Times New Roman"/>
          <w:sz w:val="28"/>
          <w:szCs w:val="28"/>
        </w:rPr>
        <w:t>,</w:t>
      </w:r>
      <w:r w:rsidR="00DE1B7B">
        <w:rPr>
          <w:rFonts w:ascii="Times New Roman" w:hAnsi="Times New Roman" w:cs="Times New Roman"/>
          <w:sz w:val="28"/>
          <w:szCs w:val="28"/>
        </w:rPr>
        <w:t xml:space="preserve"> Комиссия  приняла решение не рассматривать жалобу по данному основанию.</w:t>
      </w:r>
    </w:p>
    <w:p w:rsidR="00283AC4" w:rsidRPr="00283AC4" w:rsidRDefault="0018024A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="00283AC4"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proofErr w:type="spellStart"/>
      <w:r w:rsidR="00230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Спецтройкоммуникации</w:t>
      </w:r>
      <w:proofErr w:type="spellEnd"/>
      <w:r w:rsidR="00230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172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обоснованной.</w:t>
      </w:r>
    </w:p>
    <w:p w:rsidR="00E77C25" w:rsidRDefault="00E77C2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C25" w:rsidRDefault="00E77C2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16FF0" w:rsidRDefault="00816FF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16FF0" w:rsidRDefault="00816FF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16FF0" w:rsidRPr="00283AC4" w:rsidRDefault="00816FF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283AC4" w:rsidRPr="00283AC4" w:rsidTr="003F3420">
        <w:trPr>
          <w:trHeight w:val="34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617213" w:rsidP="0061721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283AC4" w:rsidRPr="00283AC4" w:rsidTr="003F3420">
        <w:trPr>
          <w:trHeight w:val="48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381B3F" w:rsidP="00EC528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</w:t>
            </w:r>
            <w:r w:rsidR="00EC528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В.Павлова</w:t>
            </w:r>
            <w:proofErr w:type="spellEnd"/>
          </w:p>
        </w:tc>
      </w:tr>
      <w:tr w:rsidR="00283AC4" w:rsidRPr="00283AC4" w:rsidTr="003F3420">
        <w:trPr>
          <w:trHeight w:val="279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283AC4" w:rsidRPr="008C56E8" w:rsidRDefault="00381B3F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Т.В.Скворцова</w:t>
            </w:r>
            <w:proofErr w:type="spellEnd"/>
          </w:p>
          <w:p w:rsidR="00AF099D" w:rsidRPr="008C56E8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3F3420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8C56E8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3F3420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283AC4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ru-RU"/>
        </w:rPr>
        <w:t>).</w:t>
      </w:r>
    </w:p>
    <w:sectPr w:rsidR="00283AC4" w:rsidRPr="00283AC4">
      <w:footerReference w:type="default" r:id="rId1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20" w:rsidRDefault="003F3420">
      <w:pPr>
        <w:spacing w:after="0" w:line="240" w:lineRule="auto"/>
      </w:pPr>
      <w:r>
        <w:separator/>
      </w:r>
    </w:p>
  </w:endnote>
  <w:endnote w:type="continuationSeparator" w:id="0">
    <w:p w:rsidR="003F3420" w:rsidRDefault="003F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20" w:rsidRDefault="003F342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C528F">
      <w:rPr>
        <w:noProof/>
      </w:rPr>
      <w:t>6</w:t>
    </w:r>
    <w:r>
      <w:fldChar w:fldCharType="end"/>
    </w:r>
  </w:p>
  <w:p w:rsidR="003F3420" w:rsidRDefault="003F34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20" w:rsidRDefault="003F3420">
      <w:pPr>
        <w:spacing w:after="0" w:line="240" w:lineRule="auto"/>
      </w:pPr>
      <w:r>
        <w:separator/>
      </w:r>
    </w:p>
  </w:footnote>
  <w:footnote w:type="continuationSeparator" w:id="0">
    <w:p w:rsidR="003F3420" w:rsidRDefault="003F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E4"/>
    <w:multiLevelType w:val="hybridMultilevel"/>
    <w:tmpl w:val="1B0AB6AA"/>
    <w:lvl w:ilvl="0" w:tplc="CB561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4C2E"/>
    <w:rsid w:val="0000535C"/>
    <w:rsid w:val="0000562B"/>
    <w:rsid w:val="0000583E"/>
    <w:rsid w:val="00005C1F"/>
    <w:rsid w:val="00005EEC"/>
    <w:rsid w:val="00006563"/>
    <w:rsid w:val="00007074"/>
    <w:rsid w:val="00007B8D"/>
    <w:rsid w:val="000108FA"/>
    <w:rsid w:val="0001093A"/>
    <w:rsid w:val="0001217C"/>
    <w:rsid w:val="00012765"/>
    <w:rsid w:val="00013B10"/>
    <w:rsid w:val="000164AA"/>
    <w:rsid w:val="000173D6"/>
    <w:rsid w:val="000217F4"/>
    <w:rsid w:val="00023C2E"/>
    <w:rsid w:val="00025EA6"/>
    <w:rsid w:val="00027376"/>
    <w:rsid w:val="00030468"/>
    <w:rsid w:val="00031C91"/>
    <w:rsid w:val="0003540B"/>
    <w:rsid w:val="00035776"/>
    <w:rsid w:val="00035D6D"/>
    <w:rsid w:val="000364D3"/>
    <w:rsid w:val="00037185"/>
    <w:rsid w:val="0003778C"/>
    <w:rsid w:val="00041CC7"/>
    <w:rsid w:val="000429C0"/>
    <w:rsid w:val="00045A50"/>
    <w:rsid w:val="00050478"/>
    <w:rsid w:val="0005053C"/>
    <w:rsid w:val="000513E7"/>
    <w:rsid w:val="00053A37"/>
    <w:rsid w:val="00053CC0"/>
    <w:rsid w:val="00054FB6"/>
    <w:rsid w:val="00055875"/>
    <w:rsid w:val="00056A0C"/>
    <w:rsid w:val="00057C24"/>
    <w:rsid w:val="000625D0"/>
    <w:rsid w:val="000629F2"/>
    <w:rsid w:val="000638D7"/>
    <w:rsid w:val="00063F3F"/>
    <w:rsid w:val="00064505"/>
    <w:rsid w:val="00067353"/>
    <w:rsid w:val="0007299C"/>
    <w:rsid w:val="000732DF"/>
    <w:rsid w:val="000733DB"/>
    <w:rsid w:val="000746A2"/>
    <w:rsid w:val="00075C05"/>
    <w:rsid w:val="0007785F"/>
    <w:rsid w:val="000809F1"/>
    <w:rsid w:val="00080F6A"/>
    <w:rsid w:val="000814EB"/>
    <w:rsid w:val="00081F71"/>
    <w:rsid w:val="000825F4"/>
    <w:rsid w:val="00082F86"/>
    <w:rsid w:val="00083BCF"/>
    <w:rsid w:val="00084606"/>
    <w:rsid w:val="00084BC8"/>
    <w:rsid w:val="000857A5"/>
    <w:rsid w:val="00090586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2A9A"/>
    <w:rsid w:val="000A355F"/>
    <w:rsid w:val="000A3ACB"/>
    <w:rsid w:val="000A4453"/>
    <w:rsid w:val="000A57AB"/>
    <w:rsid w:val="000A6435"/>
    <w:rsid w:val="000A64E5"/>
    <w:rsid w:val="000A75FD"/>
    <w:rsid w:val="000B052E"/>
    <w:rsid w:val="000B3271"/>
    <w:rsid w:val="000B4435"/>
    <w:rsid w:val="000B44F1"/>
    <w:rsid w:val="000B4EBB"/>
    <w:rsid w:val="000B5F82"/>
    <w:rsid w:val="000B634D"/>
    <w:rsid w:val="000B776B"/>
    <w:rsid w:val="000C220B"/>
    <w:rsid w:val="000C27AB"/>
    <w:rsid w:val="000C3371"/>
    <w:rsid w:val="000C5CDF"/>
    <w:rsid w:val="000C5DFA"/>
    <w:rsid w:val="000C5FDC"/>
    <w:rsid w:val="000C6214"/>
    <w:rsid w:val="000C669B"/>
    <w:rsid w:val="000D0526"/>
    <w:rsid w:val="000D55E2"/>
    <w:rsid w:val="000D6F5E"/>
    <w:rsid w:val="000D7342"/>
    <w:rsid w:val="000D7E90"/>
    <w:rsid w:val="000D7F82"/>
    <w:rsid w:val="000E0249"/>
    <w:rsid w:val="000E0903"/>
    <w:rsid w:val="000E4264"/>
    <w:rsid w:val="000E47C1"/>
    <w:rsid w:val="000E542F"/>
    <w:rsid w:val="000E54F1"/>
    <w:rsid w:val="000E6A29"/>
    <w:rsid w:val="000F0527"/>
    <w:rsid w:val="000F16F3"/>
    <w:rsid w:val="000F2809"/>
    <w:rsid w:val="000F2958"/>
    <w:rsid w:val="000F3AA8"/>
    <w:rsid w:val="000F52C8"/>
    <w:rsid w:val="000F5303"/>
    <w:rsid w:val="000F7AB8"/>
    <w:rsid w:val="00100E57"/>
    <w:rsid w:val="00103A34"/>
    <w:rsid w:val="00104F16"/>
    <w:rsid w:val="001056B7"/>
    <w:rsid w:val="0010600E"/>
    <w:rsid w:val="0010676B"/>
    <w:rsid w:val="00110396"/>
    <w:rsid w:val="00110F4A"/>
    <w:rsid w:val="0011309F"/>
    <w:rsid w:val="00113513"/>
    <w:rsid w:val="001148DA"/>
    <w:rsid w:val="00115418"/>
    <w:rsid w:val="001160F1"/>
    <w:rsid w:val="0011616A"/>
    <w:rsid w:val="00116964"/>
    <w:rsid w:val="001171FB"/>
    <w:rsid w:val="00117936"/>
    <w:rsid w:val="0012039C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25F5"/>
    <w:rsid w:val="00133C17"/>
    <w:rsid w:val="001342CC"/>
    <w:rsid w:val="00134771"/>
    <w:rsid w:val="00134917"/>
    <w:rsid w:val="001357B2"/>
    <w:rsid w:val="001359E3"/>
    <w:rsid w:val="00136D71"/>
    <w:rsid w:val="0013787B"/>
    <w:rsid w:val="001416B7"/>
    <w:rsid w:val="00141727"/>
    <w:rsid w:val="001429B9"/>
    <w:rsid w:val="001430CA"/>
    <w:rsid w:val="00143D59"/>
    <w:rsid w:val="001446A2"/>
    <w:rsid w:val="001474F3"/>
    <w:rsid w:val="001501C2"/>
    <w:rsid w:val="00151633"/>
    <w:rsid w:val="00151999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187"/>
    <w:rsid w:val="00167D10"/>
    <w:rsid w:val="00170AEF"/>
    <w:rsid w:val="00170B9A"/>
    <w:rsid w:val="001712C9"/>
    <w:rsid w:val="00171B00"/>
    <w:rsid w:val="001730CB"/>
    <w:rsid w:val="00174C22"/>
    <w:rsid w:val="0017569C"/>
    <w:rsid w:val="00175D0E"/>
    <w:rsid w:val="00176800"/>
    <w:rsid w:val="001770BC"/>
    <w:rsid w:val="0018024A"/>
    <w:rsid w:val="00180CEF"/>
    <w:rsid w:val="0018148B"/>
    <w:rsid w:val="0018214B"/>
    <w:rsid w:val="00182C6F"/>
    <w:rsid w:val="001837B5"/>
    <w:rsid w:val="0018388E"/>
    <w:rsid w:val="00183CB3"/>
    <w:rsid w:val="001840F0"/>
    <w:rsid w:val="0018491C"/>
    <w:rsid w:val="00185091"/>
    <w:rsid w:val="001866FA"/>
    <w:rsid w:val="00192522"/>
    <w:rsid w:val="00192719"/>
    <w:rsid w:val="00192D38"/>
    <w:rsid w:val="001932D2"/>
    <w:rsid w:val="001935F4"/>
    <w:rsid w:val="00194D7C"/>
    <w:rsid w:val="00195667"/>
    <w:rsid w:val="00195E73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1C7C"/>
    <w:rsid w:val="001A1EEE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5A20"/>
    <w:rsid w:val="001A68AB"/>
    <w:rsid w:val="001A6A41"/>
    <w:rsid w:val="001A7080"/>
    <w:rsid w:val="001B0371"/>
    <w:rsid w:val="001B34BC"/>
    <w:rsid w:val="001B3B9A"/>
    <w:rsid w:val="001B4983"/>
    <w:rsid w:val="001B4C2A"/>
    <w:rsid w:val="001B67DD"/>
    <w:rsid w:val="001C0D9F"/>
    <w:rsid w:val="001C20D1"/>
    <w:rsid w:val="001C3293"/>
    <w:rsid w:val="001C3657"/>
    <w:rsid w:val="001C41B7"/>
    <w:rsid w:val="001C4419"/>
    <w:rsid w:val="001C5711"/>
    <w:rsid w:val="001C581D"/>
    <w:rsid w:val="001C5C8C"/>
    <w:rsid w:val="001C75AE"/>
    <w:rsid w:val="001C7613"/>
    <w:rsid w:val="001C7D91"/>
    <w:rsid w:val="001C7ECD"/>
    <w:rsid w:val="001D014D"/>
    <w:rsid w:val="001D1069"/>
    <w:rsid w:val="001D140A"/>
    <w:rsid w:val="001D3337"/>
    <w:rsid w:val="001D35C2"/>
    <w:rsid w:val="001D43E1"/>
    <w:rsid w:val="001D4D50"/>
    <w:rsid w:val="001D76C6"/>
    <w:rsid w:val="001E1614"/>
    <w:rsid w:val="001E1B6A"/>
    <w:rsid w:val="001E2C58"/>
    <w:rsid w:val="001E460D"/>
    <w:rsid w:val="001E5429"/>
    <w:rsid w:val="001E7E3D"/>
    <w:rsid w:val="001F00D9"/>
    <w:rsid w:val="001F0142"/>
    <w:rsid w:val="001F06DD"/>
    <w:rsid w:val="001F103B"/>
    <w:rsid w:val="001F3047"/>
    <w:rsid w:val="001F36D1"/>
    <w:rsid w:val="001F3770"/>
    <w:rsid w:val="001F3B63"/>
    <w:rsid w:val="001F3C65"/>
    <w:rsid w:val="001F5E8E"/>
    <w:rsid w:val="001F621E"/>
    <w:rsid w:val="001F680B"/>
    <w:rsid w:val="001F6820"/>
    <w:rsid w:val="001F7987"/>
    <w:rsid w:val="001F7ECF"/>
    <w:rsid w:val="00200817"/>
    <w:rsid w:val="002009F4"/>
    <w:rsid w:val="002013C4"/>
    <w:rsid w:val="00202491"/>
    <w:rsid w:val="002035D9"/>
    <w:rsid w:val="00204267"/>
    <w:rsid w:val="00205C00"/>
    <w:rsid w:val="00205C91"/>
    <w:rsid w:val="00206221"/>
    <w:rsid w:val="002072FB"/>
    <w:rsid w:val="00207FB8"/>
    <w:rsid w:val="00210977"/>
    <w:rsid w:val="002118F2"/>
    <w:rsid w:val="00211F5D"/>
    <w:rsid w:val="00212279"/>
    <w:rsid w:val="002123BC"/>
    <w:rsid w:val="00213307"/>
    <w:rsid w:val="002144B3"/>
    <w:rsid w:val="0021494E"/>
    <w:rsid w:val="002206F2"/>
    <w:rsid w:val="002213A8"/>
    <w:rsid w:val="0022145E"/>
    <w:rsid w:val="00222498"/>
    <w:rsid w:val="00222794"/>
    <w:rsid w:val="0022573D"/>
    <w:rsid w:val="002277F3"/>
    <w:rsid w:val="00227EDF"/>
    <w:rsid w:val="0023042A"/>
    <w:rsid w:val="00230736"/>
    <w:rsid w:val="00232710"/>
    <w:rsid w:val="00232CCE"/>
    <w:rsid w:val="00234430"/>
    <w:rsid w:val="002347FC"/>
    <w:rsid w:val="00234A63"/>
    <w:rsid w:val="00235D9B"/>
    <w:rsid w:val="00235EDB"/>
    <w:rsid w:val="002360AF"/>
    <w:rsid w:val="002363C3"/>
    <w:rsid w:val="0023687C"/>
    <w:rsid w:val="002412CE"/>
    <w:rsid w:val="00242813"/>
    <w:rsid w:val="0024390E"/>
    <w:rsid w:val="00243BF3"/>
    <w:rsid w:val="00245031"/>
    <w:rsid w:val="00245873"/>
    <w:rsid w:val="00247248"/>
    <w:rsid w:val="00247B46"/>
    <w:rsid w:val="00247B9F"/>
    <w:rsid w:val="00251B1F"/>
    <w:rsid w:val="0025272E"/>
    <w:rsid w:val="002558FB"/>
    <w:rsid w:val="00256510"/>
    <w:rsid w:val="00262159"/>
    <w:rsid w:val="002625BD"/>
    <w:rsid w:val="00264EF0"/>
    <w:rsid w:val="00265EAB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68F"/>
    <w:rsid w:val="002768A0"/>
    <w:rsid w:val="00277065"/>
    <w:rsid w:val="00277411"/>
    <w:rsid w:val="00280697"/>
    <w:rsid w:val="00280CC0"/>
    <w:rsid w:val="00283AC4"/>
    <w:rsid w:val="0028478D"/>
    <w:rsid w:val="00285747"/>
    <w:rsid w:val="00285905"/>
    <w:rsid w:val="00287B85"/>
    <w:rsid w:val="00291E9E"/>
    <w:rsid w:val="0029202E"/>
    <w:rsid w:val="002922D7"/>
    <w:rsid w:val="002949A0"/>
    <w:rsid w:val="00295E72"/>
    <w:rsid w:val="002970C0"/>
    <w:rsid w:val="002A04C4"/>
    <w:rsid w:val="002A06F3"/>
    <w:rsid w:val="002A08AF"/>
    <w:rsid w:val="002A0B24"/>
    <w:rsid w:val="002A0E70"/>
    <w:rsid w:val="002A14D7"/>
    <w:rsid w:val="002A2B87"/>
    <w:rsid w:val="002A2B8A"/>
    <w:rsid w:val="002A2F2A"/>
    <w:rsid w:val="002A4266"/>
    <w:rsid w:val="002A48D9"/>
    <w:rsid w:val="002A49AC"/>
    <w:rsid w:val="002A519A"/>
    <w:rsid w:val="002A5881"/>
    <w:rsid w:val="002A588A"/>
    <w:rsid w:val="002A6C09"/>
    <w:rsid w:val="002A6DCF"/>
    <w:rsid w:val="002A7341"/>
    <w:rsid w:val="002B0D64"/>
    <w:rsid w:val="002B0ED0"/>
    <w:rsid w:val="002B3214"/>
    <w:rsid w:val="002B39BE"/>
    <w:rsid w:val="002B3BF1"/>
    <w:rsid w:val="002B44B7"/>
    <w:rsid w:val="002B4590"/>
    <w:rsid w:val="002B4BA4"/>
    <w:rsid w:val="002B53F4"/>
    <w:rsid w:val="002B5CE1"/>
    <w:rsid w:val="002B60E5"/>
    <w:rsid w:val="002B645D"/>
    <w:rsid w:val="002C3E7F"/>
    <w:rsid w:val="002C49E3"/>
    <w:rsid w:val="002C5A71"/>
    <w:rsid w:val="002C5C86"/>
    <w:rsid w:val="002C6A36"/>
    <w:rsid w:val="002C6F26"/>
    <w:rsid w:val="002C79FE"/>
    <w:rsid w:val="002D1030"/>
    <w:rsid w:val="002D22C9"/>
    <w:rsid w:val="002D23AD"/>
    <w:rsid w:val="002D2629"/>
    <w:rsid w:val="002D34E9"/>
    <w:rsid w:val="002D3F9D"/>
    <w:rsid w:val="002D4DF7"/>
    <w:rsid w:val="002D7D23"/>
    <w:rsid w:val="002D7D59"/>
    <w:rsid w:val="002D7E9D"/>
    <w:rsid w:val="002E198A"/>
    <w:rsid w:val="002E2F84"/>
    <w:rsid w:val="002E31A2"/>
    <w:rsid w:val="002E39DA"/>
    <w:rsid w:val="002E3EB7"/>
    <w:rsid w:val="002E459A"/>
    <w:rsid w:val="002E4B9E"/>
    <w:rsid w:val="002E5965"/>
    <w:rsid w:val="002E6D37"/>
    <w:rsid w:val="002F02AF"/>
    <w:rsid w:val="002F03E5"/>
    <w:rsid w:val="002F291B"/>
    <w:rsid w:val="002F3D14"/>
    <w:rsid w:val="002F4F88"/>
    <w:rsid w:val="002F4FFF"/>
    <w:rsid w:val="00301043"/>
    <w:rsid w:val="00301AFA"/>
    <w:rsid w:val="00301C87"/>
    <w:rsid w:val="00302089"/>
    <w:rsid w:val="00302EE4"/>
    <w:rsid w:val="00305FFD"/>
    <w:rsid w:val="00306780"/>
    <w:rsid w:val="00306B7C"/>
    <w:rsid w:val="00307405"/>
    <w:rsid w:val="00310173"/>
    <w:rsid w:val="00310A5F"/>
    <w:rsid w:val="00311784"/>
    <w:rsid w:val="00311B4C"/>
    <w:rsid w:val="00313AAD"/>
    <w:rsid w:val="00313F12"/>
    <w:rsid w:val="00315211"/>
    <w:rsid w:val="00315598"/>
    <w:rsid w:val="00316FF4"/>
    <w:rsid w:val="003205B6"/>
    <w:rsid w:val="00320CC6"/>
    <w:rsid w:val="00322A2D"/>
    <w:rsid w:val="003233A6"/>
    <w:rsid w:val="00324F65"/>
    <w:rsid w:val="00325122"/>
    <w:rsid w:val="0032519F"/>
    <w:rsid w:val="00325311"/>
    <w:rsid w:val="00326467"/>
    <w:rsid w:val="00326960"/>
    <w:rsid w:val="00327722"/>
    <w:rsid w:val="00331590"/>
    <w:rsid w:val="00332350"/>
    <w:rsid w:val="003330CD"/>
    <w:rsid w:val="00335AF8"/>
    <w:rsid w:val="00335B3D"/>
    <w:rsid w:val="00336743"/>
    <w:rsid w:val="00337282"/>
    <w:rsid w:val="00340466"/>
    <w:rsid w:val="003405A9"/>
    <w:rsid w:val="003421D4"/>
    <w:rsid w:val="00343739"/>
    <w:rsid w:val="00344A48"/>
    <w:rsid w:val="00345EBE"/>
    <w:rsid w:val="003462EA"/>
    <w:rsid w:val="003463B4"/>
    <w:rsid w:val="0034642D"/>
    <w:rsid w:val="003470CF"/>
    <w:rsid w:val="003517FC"/>
    <w:rsid w:val="003525D0"/>
    <w:rsid w:val="00352FAD"/>
    <w:rsid w:val="0035465E"/>
    <w:rsid w:val="003557BB"/>
    <w:rsid w:val="00355A6F"/>
    <w:rsid w:val="00355E15"/>
    <w:rsid w:val="00356339"/>
    <w:rsid w:val="00356951"/>
    <w:rsid w:val="00357309"/>
    <w:rsid w:val="003600D6"/>
    <w:rsid w:val="00360BD4"/>
    <w:rsid w:val="003610DD"/>
    <w:rsid w:val="00362207"/>
    <w:rsid w:val="00363610"/>
    <w:rsid w:val="00363FFD"/>
    <w:rsid w:val="00365992"/>
    <w:rsid w:val="00366474"/>
    <w:rsid w:val="003667AF"/>
    <w:rsid w:val="003673EA"/>
    <w:rsid w:val="00372001"/>
    <w:rsid w:val="00372013"/>
    <w:rsid w:val="003721E2"/>
    <w:rsid w:val="003729B7"/>
    <w:rsid w:val="00372DF3"/>
    <w:rsid w:val="00373B72"/>
    <w:rsid w:val="0037502A"/>
    <w:rsid w:val="003778AC"/>
    <w:rsid w:val="00377FB1"/>
    <w:rsid w:val="00380A0A"/>
    <w:rsid w:val="00380E05"/>
    <w:rsid w:val="00381701"/>
    <w:rsid w:val="00381B3F"/>
    <w:rsid w:val="00382EE9"/>
    <w:rsid w:val="00383066"/>
    <w:rsid w:val="00383A2C"/>
    <w:rsid w:val="00383A79"/>
    <w:rsid w:val="00384473"/>
    <w:rsid w:val="00384B9C"/>
    <w:rsid w:val="00384BA6"/>
    <w:rsid w:val="003853FD"/>
    <w:rsid w:val="00385662"/>
    <w:rsid w:val="00385735"/>
    <w:rsid w:val="00385EAF"/>
    <w:rsid w:val="00387A40"/>
    <w:rsid w:val="0039337D"/>
    <w:rsid w:val="00393AC1"/>
    <w:rsid w:val="00394310"/>
    <w:rsid w:val="00394CBF"/>
    <w:rsid w:val="00397813"/>
    <w:rsid w:val="003A127B"/>
    <w:rsid w:val="003A17EA"/>
    <w:rsid w:val="003A24F1"/>
    <w:rsid w:val="003A2FB5"/>
    <w:rsid w:val="003A4703"/>
    <w:rsid w:val="003A571D"/>
    <w:rsid w:val="003A6282"/>
    <w:rsid w:val="003A79F9"/>
    <w:rsid w:val="003A7C4B"/>
    <w:rsid w:val="003B0642"/>
    <w:rsid w:val="003B1347"/>
    <w:rsid w:val="003B290F"/>
    <w:rsid w:val="003B494D"/>
    <w:rsid w:val="003B5CDD"/>
    <w:rsid w:val="003B61A3"/>
    <w:rsid w:val="003B68C9"/>
    <w:rsid w:val="003B6D4C"/>
    <w:rsid w:val="003B6DED"/>
    <w:rsid w:val="003C04D6"/>
    <w:rsid w:val="003C089D"/>
    <w:rsid w:val="003C3922"/>
    <w:rsid w:val="003C39AB"/>
    <w:rsid w:val="003C45E6"/>
    <w:rsid w:val="003C4AAF"/>
    <w:rsid w:val="003C4DA3"/>
    <w:rsid w:val="003C567E"/>
    <w:rsid w:val="003C6193"/>
    <w:rsid w:val="003C6808"/>
    <w:rsid w:val="003C6833"/>
    <w:rsid w:val="003D158B"/>
    <w:rsid w:val="003D1FDA"/>
    <w:rsid w:val="003D24DE"/>
    <w:rsid w:val="003D39D7"/>
    <w:rsid w:val="003D523E"/>
    <w:rsid w:val="003D5250"/>
    <w:rsid w:val="003D55DC"/>
    <w:rsid w:val="003D5E37"/>
    <w:rsid w:val="003D71F6"/>
    <w:rsid w:val="003E0031"/>
    <w:rsid w:val="003E0EB7"/>
    <w:rsid w:val="003E12D1"/>
    <w:rsid w:val="003E1396"/>
    <w:rsid w:val="003E1804"/>
    <w:rsid w:val="003E2D90"/>
    <w:rsid w:val="003E2DA1"/>
    <w:rsid w:val="003E3138"/>
    <w:rsid w:val="003E40DF"/>
    <w:rsid w:val="003E44DC"/>
    <w:rsid w:val="003E4866"/>
    <w:rsid w:val="003E4FF5"/>
    <w:rsid w:val="003E63DF"/>
    <w:rsid w:val="003F06DA"/>
    <w:rsid w:val="003F1012"/>
    <w:rsid w:val="003F1191"/>
    <w:rsid w:val="003F163A"/>
    <w:rsid w:val="003F2568"/>
    <w:rsid w:val="003F3420"/>
    <w:rsid w:val="003F4087"/>
    <w:rsid w:val="003F6E8C"/>
    <w:rsid w:val="003F72DF"/>
    <w:rsid w:val="003F7D71"/>
    <w:rsid w:val="003F7DE2"/>
    <w:rsid w:val="004004F0"/>
    <w:rsid w:val="00400F68"/>
    <w:rsid w:val="0040165C"/>
    <w:rsid w:val="004021D6"/>
    <w:rsid w:val="00402C52"/>
    <w:rsid w:val="00402F30"/>
    <w:rsid w:val="0040316E"/>
    <w:rsid w:val="00403C57"/>
    <w:rsid w:val="004066B8"/>
    <w:rsid w:val="0040694E"/>
    <w:rsid w:val="00406BD2"/>
    <w:rsid w:val="00413412"/>
    <w:rsid w:val="004137E3"/>
    <w:rsid w:val="0041396D"/>
    <w:rsid w:val="00413D0B"/>
    <w:rsid w:val="00414F68"/>
    <w:rsid w:val="0041579C"/>
    <w:rsid w:val="00415FBD"/>
    <w:rsid w:val="00416F88"/>
    <w:rsid w:val="00417A4E"/>
    <w:rsid w:val="00422C70"/>
    <w:rsid w:val="00423E6C"/>
    <w:rsid w:val="00424CB7"/>
    <w:rsid w:val="00425E32"/>
    <w:rsid w:val="00426AAA"/>
    <w:rsid w:val="00426C3F"/>
    <w:rsid w:val="00427174"/>
    <w:rsid w:val="00432214"/>
    <w:rsid w:val="00432D37"/>
    <w:rsid w:val="004336B2"/>
    <w:rsid w:val="00433BD1"/>
    <w:rsid w:val="004344B0"/>
    <w:rsid w:val="00434958"/>
    <w:rsid w:val="00434AB6"/>
    <w:rsid w:val="0043514B"/>
    <w:rsid w:val="004353A5"/>
    <w:rsid w:val="00436DA4"/>
    <w:rsid w:val="00436EDC"/>
    <w:rsid w:val="00437423"/>
    <w:rsid w:val="0043779B"/>
    <w:rsid w:val="00440AF2"/>
    <w:rsid w:val="00442A67"/>
    <w:rsid w:val="00442C28"/>
    <w:rsid w:val="004435E3"/>
    <w:rsid w:val="00445DF1"/>
    <w:rsid w:val="00446B60"/>
    <w:rsid w:val="00446FE8"/>
    <w:rsid w:val="004472EE"/>
    <w:rsid w:val="004476F1"/>
    <w:rsid w:val="00451664"/>
    <w:rsid w:val="00451C9E"/>
    <w:rsid w:val="0045219F"/>
    <w:rsid w:val="0045268B"/>
    <w:rsid w:val="00453600"/>
    <w:rsid w:val="004542A1"/>
    <w:rsid w:val="004543EE"/>
    <w:rsid w:val="00455373"/>
    <w:rsid w:val="00455456"/>
    <w:rsid w:val="004559CE"/>
    <w:rsid w:val="004567D4"/>
    <w:rsid w:val="0045741B"/>
    <w:rsid w:val="00457B7C"/>
    <w:rsid w:val="004601B4"/>
    <w:rsid w:val="004609C9"/>
    <w:rsid w:val="004611FB"/>
    <w:rsid w:val="004627BA"/>
    <w:rsid w:val="00463348"/>
    <w:rsid w:val="0046448C"/>
    <w:rsid w:val="004648F5"/>
    <w:rsid w:val="00465931"/>
    <w:rsid w:val="004666CF"/>
    <w:rsid w:val="00466ED1"/>
    <w:rsid w:val="004679BA"/>
    <w:rsid w:val="00467A0D"/>
    <w:rsid w:val="00467B64"/>
    <w:rsid w:val="00471410"/>
    <w:rsid w:val="00471427"/>
    <w:rsid w:val="00472443"/>
    <w:rsid w:val="00472465"/>
    <w:rsid w:val="00472CFD"/>
    <w:rsid w:val="004746F5"/>
    <w:rsid w:val="00474C51"/>
    <w:rsid w:val="00476DB5"/>
    <w:rsid w:val="00480096"/>
    <w:rsid w:val="00480520"/>
    <w:rsid w:val="004822A6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514B"/>
    <w:rsid w:val="0049798A"/>
    <w:rsid w:val="00497B18"/>
    <w:rsid w:val="004A01AD"/>
    <w:rsid w:val="004A26AD"/>
    <w:rsid w:val="004A462A"/>
    <w:rsid w:val="004A4F68"/>
    <w:rsid w:val="004A6585"/>
    <w:rsid w:val="004A692F"/>
    <w:rsid w:val="004A71A3"/>
    <w:rsid w:val="004B0419"/>
    <w:rsid w:val="004B20FB"/>
    <w:rsid w:val="004B4081"/>
    <w:rsid w:val="004B496E"/>
    <w:rsid w:val="004B54BC"/>
    <w:rsid w:val="004B5830"/>
    <w:rsid w:val="004B70B7"/>
    <w:rsid w:val="004C0350"/>
    <w:rsid w:val="004C15EF"/>
    <w:rsid w:val="004C2544"/>
    <w:rsid w:val="004C2C84"/>
    <w:rsid w:val="004C513C"/>
    <w:rsid w:val="004C54F4"/>
    <w:rsid w:val="004C5AC6"/>
    <w:rsid w:val="004C76FF"/>
    <w:rsid w:val="004D12FA"/>
    <w:rsid w:val="004D2972"/>
    <w:rsid w:val="004D305D"/>
    <w:rsid w:val="004D438B"/>
    <w:rsid w:val="004D4464"/>
    <w:rsid w:val="004D4F0B"/>
    <w:rsid w:val="004D615B"/>
    <w:rsid w:val="004E09D2"/>
    <w:rsid w:val="004E149E"/>
    <w:rsid w:val="004E19C5"/>
    <w:rsid w:val="004E3880"/>
    <w:rsid w:val="004E3E6E"/>
    <w:rsid w:val="004E5062"/>
    <w:rsid w:val="004E5B70"/>
    <w:rsid w:val="004E6159"/>
    <w:rsid w:val="004E6856"/>
    <w:rsid w:val="004E78B3"/>
    <w:rsid w:val="004F0165"/>
    <w:rsid w:val="004F0B50"/>
    <w:rsid w:val="004F0CEE"/>
    <w:rsid w:val="004F18AC"/>
    <w:rsid w:val="004F1ED7"/>
    <w:rsid w:val="004F29F4"/>
    <w:rsid w:val="004F461B"/>
    <w:rsid w:val="004F484E"/>
    <w:rsid w:val="004F4D04"/>
    <w:rsid w:val="00500B87"/>
    <w:rsid w:val="00501C3C"/>
    <w:rsid w:val="00502187"/>
    <w:rsid w:val="00503026"/>
    <w:rsid w:val="00503CBE"/>
    <w:rsid w:val="005041E5"/>
    <w:rsid w:val="005061CD"/>
    <w:rsid w:val="005069A2"/>
    <w:rsid w:val="00506EC8"/>
    <w:rsid w:val="00511276"/>
    <w:rsid w:val="00511924"/>
    <w:rsid w:val="005138E4"/>
    <w:rsid w:val="00515BF7"/>
    <w:rsid w:val="00516A65"/>
    <w:rsid w:val="00516A7E"/>
    <w:rsid w:val="0051734C"/>
    <w:rsid w:val="0051744C"/>
    <w:rsid w:val="00517CCD"/>
    <w:rsid w:val="005214FC"/>
    <w:rsid w:val="00521BED"/>
    <w:rsid w:val="005277B2"/>
    <w:rsid w:val="00527A8B"/>
    <w:rsid w:val="005313CB"/>
    <w:rsid w:val="00532341"/>
    <w:rsid w:val="00533F5B"/>
    <w:rsid w:val="00534845"/>
    <w:rsid w:val="00534FBB"/>
    <w:rsid w:val="005357CA"/>
    <w:rsid w:val="005361EB"/>
    <w:rsid w:val="00536B4C"/>
    <w:rsid w:val="00537C5F"/>
    <w:rsid w:val="00540B67"/>
    <w:rsid w:val="00541232"/>
    <w:rsid w:val="00541CEA"/>
    <w:rsid w:val="005433E1"/>
    <w:rsid w:val="00543474"/>
    <w:rsid w:val="005435AE"/>
    <w:rsid w:val="00543641"/>
    <w:rsid w:val="0054439E"/>
    <w:rsid w:val="005448F1"/>
    <w:rsid w:val="00546344"/>
    <w:rsid w:val="005468C2"/>
    <w:rsid w:val="00546C4E"/>
    <w:rsid w:val="00546D8E"/>
    <w:rsid w:val="00547AE4"/>
    <w:rsid w:val="00547F47"/>
    <w:rsid w:val="00550A72"/>
    <w:rsid w:val="00550B13"/>
    <w:rsid w:val="00550BE2"/>
    <w:rsid w:val="00553EF4"/>
    <w:rsid w:val="005573B2"/>
    <w:rsid w:val="0055775D"/>
    <w:rsid w:val="0056158D"/>
    <w:rsid w:val="00561B82"/>
    <w:rsid w:val="00563918"/>
    <w:rsid w:val="00563AE8"/>
    <w:rsid w:val="00564089"/>
    <w:rsid w:val="005644C8"/>
    <w:rsid w:val="005650B5"/>
    <w:rsid w:val="0056621F"/>
    <w:rsid w:val="0056686D"/>
    <w:rsid w:val="0057067D"/>
    <w:rsid w:val="00572B66"/>
    <w:rsid w:val="00574482"/>
    <w:rsid w:val="005746CC"/>
    <w:rsid w:val="00581334"/>
    <w:rsid w:val="00582C9A"/>
    <w:rsid w:val="005833C0"/>
    <w:rsid w:val="00583639"/>
    <w:rsid w:val="00583A21"/>
    <w:rsid w:val="005846A1"/>
    <w:rsid w:val="00591015"/>
    <w:rsid w:val="00594216"/>
    <w:rsid w:val="005958FC"/>
    <w:rsid w:val="005978CF"/>
    <w:rsid w:val="00597DCC"/>
    <w:rsid w:val="005A08F8"/>
    <w:rsid w:val="005A159A"/>
    <w:rsid w:val="005A266C"/>
    <w:rsid w:val="005A3DFF"/>
    <w:rsid w:val="005A448C"/>
    <w:rsid w:val="005A4D29"/>
    <w:rsid w:val="005A5662"/>
    <w:rsid w:val="005A79D0"/>
    <w:rsid w:val="005B06EA"/>
    <w:rsid w:val="005B0FE2"/>
    <w:rsid w:val="005B2F96"/>
    <w:rsid w:val="005B34AA"/>
    <w:rsid w:val="005B413E"/>
    <w:rsid w:val="005B4888"/>
    <w:rsid w:val="005B7874"/>
    <w:rsid w:val="005B7EB7"/>
    <w:rsid w:val="005C0C86"/>
    <w:rsid w:val="005C15E4"/>
    <w:rsid w:val="005C1812"/>
    <w:rsid w:val="005C248F"/>
    <w:rsid w:val="005C250F"/>
    <w:rsid w:val="005C3143"/>
    <w:rsid w:val="005C4B3B"/>
    <w:rsid w:val="005C4CE0"/>
    <w:rsid w:val="005C5288"/>
    <w:rsid w:val="005C6C21"/>
    <w:rsid w:val="005D0F19"/>
    <w:rsid w:val="005D12E8"/>
    <w:rsid w:val="005D2163"/>
    <w:rsid w:val="005D25AD"/>
    <w:rsid w:val="005D46B0"/>
    <w:rsid w:val="005D6210"/>
    <w:rsid w:val="005D62D9"/>
    <w:rsid w:val="005D7C8C"/>
    <w:rsid w:val="005E0797"/>
    <w:rsid w:val="005E22C5"/>
    <w:rsid w:val="005E3A70"/>
    <w:rsid w:val="005E45D6"/>
    <w:rsid w:val="005E4606"/>
    <w:rsid w:val="005E4776"/>
    <w:rsid w:val="005E4C48"/>
    <w:rsid w:val="005E4E85"/>
    <w:rsid w:val="005E57F1"/>
    <w:rsid w:val="005E5B08"/>
    <w:rsid w:val="005E7070"/>
    <w:rsid w:val="005E70DA"/>
    <w:rsid w:val="005E7392"/>
    <w:rsid w:val="005F1F9B"/>
    <w:rsid w:val="005F2195"/>
    <w:rsid w:val="005F2A8D"/>
    <w:rsid w:val="005F3AF9"/>
    <w:rsid w:val="005F3C7D"/>
    <w:rsid w:val="005F4AE4"/>
    <w:rsid w:val="005F55AF"/>
    <w:rsid w:val="005F573B"/>
    <w:rsid w:val="005F57D8"/>
    <w:rsid w:val="005F59D0"/>
    <w:rsid w:val="005F6872"/>
    <w:rsid w:val="005F7503"/>
    <w:rsid w:val="005F757E"/>
    <w:rsid w:val="005F7AB0"/>
    <w:rsid w:val="00600B09"/>
    <w:rsid w:val="0060164D"/>
    <w:rsid w:val="0060378D"/>
    <w:rsid w:val="00603E98"/>
    <w:rsid w:val="00604ED3"/>
    <w:rsid w:val="00605387"/>
    <w:rsid w:val="00606156"/>
    <w:rsid w:val="00607EB6"/>
    <w:rsid w:val="0061023B"/>
    <w:rsid w:val="0061085B"/>
    <w:rsid w:val="00612063"/>
    <w:rsid w:val="00612176"/>
    <w:rsid w:val="00612D2C"/>
    <w:rsid w:val="00612D8F"/>
    <w:rsid w:val="0061322A"/>
    <w:rsid w:val="00613589"/>
    <w:rsid w:val="00613D8F"/>
    <w:rsid w:val="006144EB"/>
    <w:rsid w:val="0061592B"/>
    <w:rsid w:val="00615B6A"/>
    <w:rsid w:val="00615C9D"/>
    <w:rsid w:val="00617213"/>
    <w:rsid w:val="00617D3C"/>
    <w:rsid w:val="00621CF6"/>
    <w:rsid w:val="006224F5"/>
    <w:rsid w:val="006228CE"/>
    <w:rsid w:val="00623D94"/>
    <w:rsid w:val="0062407C"/>
    <w:rsid w:val="006249D7"/>
    <w:rsid w:val="00625274"/>
    <w:rsid w:val="00626FF7"/>
    <w:rsid w:val="00627CBC"/>
    <w:rsid w:val="00627F68"/>
    <w:rsid w:val="0063166D"/>
    <w:rsid w:val="006320FF"/>
    <w:rsid w:val="00632E1E"/>
    <w:rsid w:val="006352E7"/>
    <w:rsid w:val="00637831"/>
    <w:rsid w:val="00641E47"/>
    <w:rsid w:val="006429E0"/>
    <w:rsid w:val="00642A0D"/>
    <w:rsid w:val="00642D00"/>
    <w:rsid w:val="00642D4F"/>
    <w:rsid w:val="006450C3"/>
    <w:rsid w:val="00645307"/>
    <w:rsid w:val="00645D8F"/>
    <w:rsid w:val="006468D4"/>
    <w:rsid w:val="00646E7D"/>
    <w:rsid w:val="00646F0B"/>
    <w:rsid w:val="0064713A"/>
    <w:rsid w:val="00647877"/>
    <w:rsid w:val="00650FCB"/>
    <w:rsid w:val="00652617"/>
    <w:rsid w:val="00654926"/>
    <w:rsid w:val="00654F7A"/>
    <w:rsid w:val="006552F8"/>
    <w:rsid w:val="00655336"/>
    <w:rsid w:val="00656626"/>
    <w:rsid w:val="00657016"/>
    <w:rsid w:val="00657CCE"/>
    <w:rsid w:val="00661B85"/>
    <w:rsid w:val="00662271"/>
    <w:rsid w:val="00662350"/>
    <w:rsid w:val="00662A81"/>
    <w:rsid w:val="006642D9"/>
    <w:rsid w:val="0066734C"/>
    <w:rsid w:val="00670390"/>
    <w:rsid w:val="0067176D"/>
    <w:rsid w:val="00673846"/>
    <w:rsid w:val="00673A62"/>
    <w:rsid w:val="006755B3"/>
    <w:rsid w:val="00676A1A"/>
    <w:rsid w:val="00676D6F"/>
    <w:rsid w:val="0067720E"/>
    <w:rsid w:val="00680546"/>
    <w:rsid w:val="00680547"/>
    <w:rsid w:val="00680579"/>
    <w:rsid w:val="0068155E"/>
    <w:rsid w:val="0068277E"/>
    <w:rsid w:val="006830B6"/>
    <w:rsid w:val="00683B3A"/>
    <w:rsid w:val="00684525"/>
    <w:rsid w:val="00685504"/>
    <w:rsid w:val="00686C5F"/>
    <w:rsid w:val="00686CB9"/>
    <w:rsid w:val="00687269"/>
    <w:rsid w:val="00687965"/>
    <w:rsid w:val="00691F70"/>
    <w:rsid w:val="00694573"/>
    <w:rsid w:val="00694FA0"/>
    <w:rsid w:val="00697418"/>
    <w:rsid w:val="006A29BD"/>
    <w:rsid w:val="006A2EBA"/>
    <w:rsid w:val="006A4409"/>
    <w:rsid w:val="006A5260"/>
    <w:rsid w:val="006A61AF"/>
    <w:rsid w:val="006A6B17"/>
    <w:rsid w:val="006B0827"/>
    <w:rsid w:val="006B20EA"/>
    <w:rsid w:val="006B2FF8"/>
    <w:rsid w:val="006B36EC"/>
    <w:rsid w:val="006B4349"/>
    <w:rsid w:val="006B574D"/>
    <w:rsid w:val="006B6511"/>
    <w:rsid w:val="006C25FA"/>
    <w:rsid w:val="006C3F6D"/>
    <w:rsid w:val="006C4523"/>
    <w:rsid w:val="006C6664"/>
    <w:rsid w:val="006C6D23"/>
    <w:rsid w:val="006D02CD"/>
    <w:rsid w:val="006D1C03"/>
    <w:rsid w:val="006D1D5F"/>
    <w:rsid w:val="006D2232"/>
    <w:rsid w:val="006D26C6"/>
    <w:rsid w:val="006D3F93"/>
    <w:rsid w:val="006D55A0"/>
    <w:rsid w:val="006D5F69"/>
    <w:rsid w:val="006D7E8B"/>
    <w:rsid w:val="006E1E84"/>
    <w:rsid w:val="006E27AA"/>
    <w:rsid w:val="006E2C85"/>
    <w:rsid w:val="006E3979"/>
    <w:rsid w:val="006E791E"/>
    <w:rsid w:val="006F0DDF"/>
    <w:rsid w:val="006F147C"/>
    <w:rsid w:val="006F1C98"/>
    <w:rsid w:val="006F3339"/>
    <w:rsid w:val="006F557D"/>
    <w:rsid w:val="006F6979"/>
    <w:rsid w:val="006F6D07"/>
    <w:rsid w:val="00700686"/>
    <w:rsid w:val="00700E33"/>
    <w:rsid w:val="0070118D"/>
    <w:rsid w:val="00703732"/>
    <w:rsid w:val="00703B62"/>
    <w:rsid w:val="00703D81"/>
    <w:rsid w:val="00703F2E"/>
    <w:rsid w:val="00704975"/>
    <w:rsid w:val="00705EE8"/>
    <w:rsid w:val="0070614D"/>
    <w:rsid w:val="00706C14"/>
    <w:rsid w:val="00707519"/>
    <w:rsid w:val="0071165F"/>
    <w:rsid w:val="0071203D"/>
    <w:rsid w:val="007122D1"/>
    <w:rsid w:val="007134A2"/>
    <w:rsid w:val="00714BF9"/>
    <w:rsid w:val="007163E5"/>
    <w:rsid w:val="00716744"/>
    <w:rsid w:val="00720632"/>
    <w:rsid w:val="007216BB"/>
    <w:rsid w:val="00721997"/>
    <w:rsid w:val="0072220A"/>
    <w:rsid w:val="00722FF2"/>
    <w:rsid w:val="007235B9"/>
    <w:rsid w:val="007237A4"/>
    <w:rsid w:val="007240F8"/>
    <w:rsid w:val="00724979"/>
    <w:rsid w:val="00724CF1"/>
    <w:rsid w:val="00724FEB"/>
    <w:rsid w:val="00725A8E"/>
    <w:rsid w:val="00725BA4"/>
    <w:rsid w:val="00726682"/>
    <w:rsid w:val="00726A68"/>
    <w:rsid w:val="007321C8"/>
    <w:rsid w:val="0073317F"/>
    <w:rsid w:val="0073328A"/>
    <w:rsid w:val="007346FA"/>
    <w:rsid w:val="00735966"/>
    <w:rsid w:val="0073602D"/>
    <w:rsid w:val="00736591"/>
    <w:rsid w:val="007400E2"/>
    <w:rsid w:val="00743665"/>
    <w:rsid w:val="00747126"/>
    <w:rsid w:val="007478E3"/>
    <w:rsid w:val="0075047D"/>
    <w:rsid w:val="00750A38"/>
    <w:rsid w:val="00753D34"/>
    <w:rsid w:val="007547C8"/>
    <w:rsid w:val="00760A5C"/>
    <w:rsid w:val="00760E88"/>
    <w:rsid w:val="00761A4C"/>
    <w:rsid w:val="00763D7B"/>
    <w:rsid w:val="00764838"/>
    <w:rsid w:val="0076759B"/>
    <w:rsid w:val="00771D45"/>
    <w:rsid w:val="0077240E"/>
    <w:rsid w:val="00772DA1"/>
    <w:rsid w:val="00773B59"/>
    <w:rsid w:val="00774854"/>
    <w:rsid w:val="00774ACF"/>
    <w:rsid w:val="00774BF6"/>
    <w:rsid w:val="007751CF"/>
    <w:rsid w:val="00775A2E"/>
    <w:rsid w:val="00775A46"/>
    <w:rsid w:val="007774F5"/>
    <w:rsid w:val="00777C56"/>
    <w:rsid w:val="00782A11"/>
    <w:rsid w:val="00782AAB"/>
    <w:rsid w:val="007835FB"/>
    <w:rsid w:val="00785610"/>
    <w:rsid w:val="00786BAC"/>
    <w:rsid w:val="00786EAC"/>
    <w:rsid w:val="007870F7"/>
    <w:rsid w:val="00787550"/>
    <w:rsid w:val="00790836"/>
    <w:rsid w:val="00791A21"/>
    <w:rsid w:val="007922D2"/>
    <w:rsid w:val="007935DB"/>
    <w:rsid w:val="007937E3"/>
    <w:rsid w:val="0079468F"/>
    <w:rsid w:val="007972F7"/>
    <w:rsid w:val="007A078C"/>
    <w:rsid w:val="007A0AD5"/>
    <w:rsid w:val="007A2374"/>
    <w:rsid w:val="007A455B"/>
    <w:rsid w:val="007A61D4"/>
    <w:rsid w:val="007B02C4"/>
    <w:rsid w:val="007B09F6"/>
    <w:rsid w:val="007B31F1"/>
    <w:rsid w:val="007B5441"/>
    <w:rsid w:val="007B648C"/>
    <w:rsid w:val="007C1425"/>
    <w:rsid w:val="007C1993"/>
    <w:rsid w:val="007C40E1"/>
    <w:rsid w:val="007C4E7E"/>
    <w:rsid w:val="007C6776"/>
    <w:rsid w:val="007C69F7"/>
    <w:rsid w:val="007C6B67"/>
    <w:rsid w:val="007C6CD4"/>
    <w:rsid w:val="007C7ACE"/>
    <w:rsid w:val="007C7B49"/>
    <w:rsid w:val="007C7CD6"/>
    <w:rsid w:val="007C7D04"/>
    <w:rsid w:val="007D0334"/>
    <w:rsid w:val="007D1BE9"/>
    <w:rsid w:val="007D384B"/>
    <w:rsid w:val="007D41CF"/>
    <w:rsid w:val="007D4DDB"/>
    <w:rsid w:val="007D55AA"/>
    <w:rsid w:val="007D6BFD"/>
    <w:rsid w:val="007E0618"/>
    <w:rsid w:val="007E0A92"/>
    <w:rsid w:val="007E19EA"/>
    <w:rsid w:val="007E1FF6"/>
    <w:rsid w:val="007E248E"/>
    <w:rsid w:val="007E3F79"/>
    <w:rsid w:val="007E4B2E"/>
    <w:rsid w:val="007E51A2"/>
    <w:rsid w:val="007E6407"/>
    <w:rsid w:val="007E69C2"/>
    <w:rsid w:val="007E6B2F"/>
    <w:rsid w:val="007E795E"/>
    <w:rsid w:val="007F0CBB"/>
    <w:rsid w:val="007F24B6"/>
    <w:rsid w:val="007F2662"/>
    <w:rsid w:val="007F3446"/>
    <w:rsid w:val="007F3BCD"/>
    <w:rsid w:val="007F729A"/>
    <w:rsid w:val="007F78DA"/>
    <w:rsid w:val="008004F2"/>
    <w:rsid w:val="0080168C"/>
    <w:rsid w:val="00801CA9"/>
    <w:rsid w:val="00803D19"/>
    <w:rsid w:val="008059A4"/>
    <w:rsid w:val="00805BE7"/>
    <w:rsid w:val="008072EB"/>
    <w:rsid w:val="00810CF6"/>
    <w:rsid w:val="008112C4"/>
    <w:rsid w:val="00812D1A"/>
    <w:rsid w:val="00813941"/>
    <w:rsid w:val="00814C96"/>
    <w:rsid w:val="008158E9"/>
    <w:rsid w:val="00816482"/>
    <w:rsid w:val="008164AC"/>
    <w:rsid w:val="00816FF0"/>
    <w:rsid w:val="00817C59"/>
    <w:rsid w:val="00822DA5"/>
    <w:rsid w:val="008236FD"/>
    <w:rsid w:val="00824047"/>
    <w:rsid w:val="00824EC8"/>
    <w:rsid w:val="008270CB"/>
    <w:rsid w:val="00831CE6"/>
    <w:rsid w:val="00831E18"/>
    <w:rsid w:val="008333AD"/>
    <w:rsid w:val="00834183"/>
    <w:rsid w:val="008341C7"/>
    <w:rsid w:val="00835BBC"/>
    <w:rsid w:val="008377D8"/>
    <w:rsid w:val="00841618"/>
    <w:rsid w:val="00842827"/>
    <w:rsid w:val="00842941"/>
    <w:rsid w:val="00842FF3"/>
    <w:rsid w:val="00844531"/>
    <w:rsid w:val="00845083"/>
    <w:rsid w:val="00847D4B"/>
    <w:rsid w:val="00850CA5"/>
    <w:rsid w:val="00852572"/>
    <w:rsid w:val="00852961"/>
    <w:rsid w:val="00854638"/>
    <w:rsid w:val="0085565E"/>
    <w:rsid w:val="00860759"/>
    <w:rsid w:val="00860FF7"/>
    <w:rsid w:val="008642E0"/>
    <w:rsid w:val="008643CA"/>
    <w:rsid w:val="0086440A"/>
    <w:rsid w:val="00864551"/>
    <w:rsid w:val="00864B45"/>
    <w:rsid w:val="00864E52"/>
    <w:rsid w:val="008652AB"/>
    <w:rsid w:val="0086579B"/>
    <w:rsid w:val="00866274"/>
    <w:rsid w:val="008664E2"/>
    <w:rsid w:val="00870319"/>
    <w:rsid w:val="0087085C"/>
    <w:rsid w:val="00870B42"/>
    <w:rsid w:val="0087131B"/>
    <w:rsid w:val="0087258C"/>
    <w:rsid w:val="0087363B"/>
    <w:rsid w:val="00873742"/>
    <w:rsid w:val="00874528"/>
    <w:rsid w:val="00874818"/>
    <w:rsid w:val="0087568E"/>
    <w:rsid w:val="008759B0"/>
    <w:rsid w:val="00875B2D"/>
    <w:rsid w:val="00876D18"/>
    <w:rsid w:val="00880E1B"/>
    <w:rsid w:val="0088174F"/>
    <w:rsid w:val="0088278C"/>
    <w:rsid w:val="00884082"/>
    <w:rsid w:val="0088461D"/>
    <w:rsid w:val="00885EDA"/>
    <w:rsid w:val="00885FAB"/>
    <w:rsid w:val="0088746F"/>
    <w:rsid w:val="008879FB"/>
    <w:rsid w:val="008922F4"/>
    <w:rsid w:val="008942A6"/>
    <w:rsid w:val="008948E2"/>
    <w:rsid w:val="00894F5B"/>
    <w:rsid w:val="00896983"/>
    <w:rsid w:val="008976B3"/>
    <w:rsid w:val="00897801"/>
    <w:rsid w:val="00897E3C"/>
    <w:rsid w:val="008A1E48"/>
    <w:rsid w:val="008A2ADC"/>
    <w:rsid w:val="008A2E08"/>
    <w:rsid w:val="008A39F8"/>
    <w:rsid w:val="008A3B2E"/>
    <w:rsid w:val="008A3C82"/>
    <w:rsid w:val="008A3D8C"/>
    <w:rsid w:val="008A590A"/>
    <w:rsid w:val="008A5FD4"/>
    <w:rsid w:val="008A62A8"/>
    <w:rsid w:val="008A6906"/>
    <w:rsid w:val="008A7CC6"/>
    <w:rsid w:val="008B0144"/>
    <w:rsid w:val="008B18B3"/>
    <w:rsid w:val="008B229A"/>
    <w:rsid w:val="008B2593"/>
    <w:rsid w:val="008B4A4E"/>
    <w:rsid w:val="008B5014"/>
    <w:rsid w:val="008B67AC"/>
    <w:rsid w:val="008B7879"/>
    <w:rsid w:val="008C0A19"/>
    <w:rsid w:val="008C197C"/>
    <w:rsid w:val="008C35ED"/>
    <w:rsid w:val="008C4327"/>
    <w:rsid w:val="008C4E86"/>
    <w:rsid w:val="008C56E8"/>
    <w:rsid w:val="008C5845"/>
    <w:rsid w:val="008C724B"/>
    <w:rsid w:val="008D08E7"/>
    <w:rsid w:val="008D1250"/>
    <w:rsid w:val="008D219A"/>
    <w:rsid w:val="008D2E95"/>
    <w:rsid w:val="008D64E9"/>
    <w:rsid w:val="008D7A18"/>
    <w:rsid w:val="008E1726"/>
    <w:rsid w:val="008E3843"/>
    <w:rsid w:val="008E5244"/>
    <w:rsid w:val="008E5C17"/>
    <w:rsid w:val="008E6267"/>
    <w:rsid w:val="008F1779"/>
    <w:rsid w:val="008F3F09"/>
    <w:rsid w:val="008F4242"/>
    <w:rsid w:val="008F4855"/>
    <w:rsid w:val="008F5643"/>
    <w:rsid w:val="008F73F2"/>
    <w:rsid w:val="008F7D7C"/>
    <w:rsid w:val="00904273"/>
    <w:rsid w:val="00904ADB"/>
    <w:rsid w:val="0090539A"/>
    <w:rsid w:val="009055A8"/>
    <w:rsid w:val="00906EF2"/>
    <w:rsid w:val="00912A16"/>
    <w:rsid w:val="009154E3"/>
    <w:rsid w:val="00915736"/>
    <w:rsid w:val="00916C65"/>
    <w:rsid w:val="00917CF3"/>
    <w:rsid w:val="00917DC4"/>
    <w:rsid w:val="00917F4E"/>
    <w:rsid w:val="009200B1"/>
    <w:rsid w:val="0092018F"/>
    <w:rsid w:val="009207DD"/>
    <w:rsid w:val="009209B6"/>
    <w:rsid w:val="00920F74"/>
    <w:rsid w:val="00923069"/>
    <w:rsid w:val="00923954"/>
    <w:rsid w:val="0092586A"/>
    <w:rsid w:val="00926C6C"/>
    <w:rsid w:val="00926CE3"/>
    <w:rsid w:val="00926F66"/>
    <w:rsid w:val="00927A46"/>
    <w:rsid w:val="00927B47"/>
    <w:rsid w:val="00927C6B"/>
    <w:rsid w:val="00930647"/>
    <w:rsid w:val="00930CA1"/>
    <w:rsid w:val="00931A11"/>
    <w:rsid w:val="009325D0"/>
    <w:rsid w:val="00932BB8"/>
    <w:rsid w:val="00932E87"/>
    <w:rsid w:val="00933682"/>
    <w:rsid w:val="0093369A"/>
    <w:rsid w:val="0093448A"/>
    <w:rsid w:val="009353E1"/>
    <w:rsid w:val="00935A40"/>
    <w:rsid w:val="00937D00"/>
    <w:rsid w:val="00937D7E"/>
    <w:rsid w:val="00940471"/>
    <w:rsid w:val="009404B4"/>
    <w:rsid w:val="00940C26"/>
    <w:rsid w:val="00943C25"/>
    <w:rsid w:val="00943FD3"/>
    <w:rsid w:val="009441FB"/>
    <w:rsid w:val="009461B0"/>
    <w:rsid w:val="0094696B"/>
    <w:rsid w:val="009510C5"/>
    <w:rsid w:val="00951EAD"/>
    <w:rsid w:val="009533D1"/>
    <w:rsid w:val="00955E2A"/>
    <w:rsid w:val="009561D1"/>
    <w:rsid w:val="00956B67"/>
    <w:rsid w:val="00960429"/>
    <w:rsid w:val="00960716"/>
    <w:rsid w:val="00962E8B"/>
    <w:rsid w:val="0096316F"/>
    <w:rsid w:val="009640DC"/>
    <w:rsid w:val="00964D67"/>
    <w:rsid w:val="00965510"/>
    <w:rsid w:val="0096662E"/>
    <w:rsid w:val="00966C2D"/>
    <w:rsid w:val="00972E4B"/>
    <w:rsid w:val="0097334C"/>
    <w:rsid w:val="00973523"/>
    <w:rsid w:val="00973D4C"/>
    <w:rsid w:val="00974175"/>
    <w:rsid w:val="00975615"/>
    <w:rsid w:val="00976341"/>
    <w:rsid w:val="0097678B"/>
    <w:rsid w:val="0097687A"/>
    <w:rsid w:val="00976951"/>
    <w:rsid w:val="009771F9"/>
    <w:rsid w:val="009806D6"/>
    <w:rsid w:val="009807B8"/>
    <w:rsid w:val="00981A79"/>
    <w:rsid w:val="00982540"/>
    <w:rsid w:val="009856C4"/>
    <w:rsid w:val="0098583B"/>
    <w:rsid w:val="00985E8F"/>
    <w:rsid w:val="00992A75"/>
    <w:rsid w:val="00995044"/>
    <w:rsid w:val="009957FF"/>
    <w:rsid w:val="00995B00"/>
    <w:rsid w:val="00995CE9"/>
    <w:rsid w:val="00996B50"/>
    <w:rsid w:val="0099761A"/>
    <w:rsid w:val="009A0266"/>
    <w:rsid w:val="009A05DB"/>
    <w:rsid w:val="009A209E"/>
    <w:rsid w:val="009A32E0"/>
    <w:rsid w:val="009A38F4"/>
    <w:rsid w:val="009A5089"/>
    <w:rsid w:val="009A56E0"/>
    <w:rsid w:val="009A6398"/>
    <w:rsid w:val="009A7885"/>
    <w:rsid w:val="009A799F"/>
    <w:rsid w:val="009A7F96"/>
    <w:rsid w:val="009B0AF0"/>
    <w:rsid w:val="009B0BD6"/>
    <w:rsid w:val="009B131E"/>
    <w:rsid w:val="009B181D"/>
    <w:rsid w:val="009B305D"/>
    <w:rsid w:val="009B36B5"/>
    <w:rsid w:val="009B3BAA"/>
    <w:rsid w:val="009B3D48"/>
    <w:rsid w:val="009B4054"/>
    <w:rsid w:val="009B6795"/>
    <w:rsid w:val="009C1272"/>
    <w:rsid w:val="009C1527"/>
    <w:rsid w:val="009C2D53"/>
    <w:rsid w:val="009C32A7"/>
    <w:rsid w:val="009C43F4"/>
    <w:rsid w:val="009C4A26"/>
    <w:rsid w:val="009C568D"/>
    <w:rsid w:val="009C79F8"/>
    <w:rsid w:val="009D0230"/>
    <w:rsid w:val="009D02D5"/>
    <w:rsid w:val="009D1DE0"/>
    <w:rsid w:val="009D20F9"/>
    <w:rsid w:val="009D249E"/>
    <w:rsid w:val="009D2B06"/>
    <w:rsid w:val="009D38B0"/>
    <w:rsid w:val="009D390E"/>
    <w:rsid w:val="009D3FB4"/>
    <w:rsid w:val="009D43E5"/>
    <w:rsid w:val="009D4EBB"/>
    <w:rsid w:val="009D5537"/>
    <w:rsid w:val="009D6003"/>
    <w:rsid w:val="009D6388"/>
    <w:rsid w:val="009D6830"/>
    <w:rsid w:val="009E07D0"/>
    <w:rsid w:val="009E094E"/>
    <w:rsid w:val="009E0FFF"/>
    <w:rsid w:val="009E1207"/>
    <w:rsid w:val="009E19FF"/>
    <w:rsid w:val="009E2AA1"/>
    <w:rsid w:val="009E3F17"/>
    <w:rsid w:val="009E58C7"/>
    <w:rsid w:val="009E6C73"/>
    <w:rsid w:val="009F038E"/>
    <w:rsid w:val="009F040E"/>
    <w:rsid w:val="009F08B5"/>
    <w:rsid w:val="009F10F4"/>
    <w:rsid w:val="009F1218"/>
    <w:rsid w:val="009F1656"/>
    <w:rsid w:val="009F184D"/>
    <w:rsid w:val="009F1FE7"/>
    <w:rsid w:val="009F526C"/>
    <w:rsid w:val="009F5610"/>
    <w:rsid w:val="009F7158"/>
    <w:rsid w:val="009F72ED"/>
    <w:rsid w:val="00A001A5"/>
    <w:rsid w:val="00A00AD8"/>
    <w:rsid w:val="00A017D4"/>
    <w:rsid w:val="00A030C4"/>
    <w:rsid w:val="00A03F37"/>
    <w:rsid w:val="00A04CF9"/>
    <w:rsid w:val="00A05C7A"/>
    <w:rsid w:val="00A06BD4"/>
    <w:rsid w:val="00A0761C"/>
    <w:rsid w:val="00A12030"/>
    <w:rsid w:val="00A1247C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1DF"/>
    <w:rsid w:val="00A20307"/>
    <w:rsid w:val="00A216C3"/>
    <w:rsid w:val="00A223C9"/>
    <w:rsid w:val="00A22651"/>
    <w:rsid w:val="00A2336D"/>
    <w:rsid w:val="00A25060"/>
    <w:rsid w:val="00A25B1B"/>
    <w:rsid w:val="00A26423"/>
    <w:rsid w:val="00A305BF"/>
    <w:rsid w:val="00A30BBA"/>
    <w:rsid w:val="00A30F2E"/>
    <w:rsid w:val="00A32A02"/>
    <w:rsid w:val="00A32D08"/>
    <w:rsid w:val="00A33130"/>
    <w:rsid w:val="00A3315E"/>
    <w:rsid w:val="00A3402E"/>
    <w:rsid w:val="00A34F21"/>
    <w:rsid w:val="00A354E4"/>
    <w:rsid w:val="00A356BF"/>
    <w:rsid w:val="00A36D71"/>
    <w:rsid w:val="00A36DF5"/>
    <w:rsid w:val="00A40705"/>
    <w:rsid w:val="00A408F9"/>
    <w:rsid w:val="00A42371"/>
    <w:rsid w:val="00A428B7"/>
    <w:rsid w:val="00A44B2E"/>
    <w:rsid w:val="00A45001"/>
    <w:rsid w:val="00A45267"/>
    <w:rsid w:val="00A45BFD"/>
    <w:rsid w:val="00A46B96"/>
    <w:rsid w:val="00A47E60"/>
    <w:rsid w:val="00A503CF"/>
    <w:rsid w:val="00A517DA"/>
    <w:rsid w:val="00A528D2"/>
    <w:rsid w:val="00A540E3"/>
    <w:rsid w:val="00A54AFB"/>
    <w:rsid w:val="00A56955"/>
    <w:rsid w:val="00A574C2"/>
    <w:rsid w:val="00A57ED4"/>
    <w:rsid w:val="00A60A3C"/>
    <w:rsid w:val="00A61926"/>
    <w:rsid w:val="00A654F3"/>
    <w:rsid w:val="00A66215"/>
    <w:rsid w:val="00A67083"/>
    <w:rsid w:val="00A67DE1"/>
    <w:rsid w:val="00A70E9D"/>
    <w:rsid w:val="00A72142"/>
    <w:rsid w:val="00A72EF2"/>
    <w:rsid w:val="00A746C1"/>
    <w:rsid w:val="00A75093"/>
    <w:rsid w:val="00A753F8"/>
    <w:rsid w:val="00A754CC"/>
    <w:rsid w:val="00A77456"/>
    <w:rsid w:val="00A776F2"/>
    <w:rsid w:val="00A77E01"/>
    <w:rsid w:val="00A81612"/>
    <w:rsid w:val="00A816C9"/>
    <w:rsid w:val="00A827C3"/>
    <w:rsid w:val="00A83A5D"/>
    <w:rsid w:val="00A83AB4"/>
    <w:rsid w:val="00A83BA3"/>
    <w:rsid w:val="00A83BEC"/>
    <w:rsid w:val="00A858DC"/>
    <w:rsid w:val="00A868BD"/>
    <w:rsid w:val="00A8737C"/>
    <w:rsid w:val="00A91294"/>
    <w:rsid w:val="00A91907"/>
    <w:rsid w:val="00A91FBB"/>
    <w:rsid w:val="00A93368"/>
    <w:rsid w:val="00A9379C"/>
    <w:rsid w:val="00A95E9C"/>
    <w:rsid w:val="00A96B37"/>
    <w:rsid w:val="00A97EE5"/>
    <w:rsid w:val="00AA2952"/>
    <w:rsid w:val="00AA4273"/>
    <w:rsid w:val="00AA5514"/>
    <w:rsid w:val="00AA55DF"/>
    <w:rsid w:val="00AA5F98"/>
    <w:rsid w:val="00AA6A1C"/>
    <w:rsid w:val="00AA6D22"/>
    <w:rsid w:val="00AB0311"/>
    <w:rsid w:val="00AB2672"/>
    <w:rsid w:val="00AB2B3D"/>
    <w:rsid w:val="00AB3433"/>
    <w:rsid w:val="00AB4E8E"/>
    <w:rsid w:val="00AB5D03"/>
    <w:rsid w:val="00AB5DA7"/>
    <w:rsid w:val="00AB65B1"/>
    <w:rsid w:val="00AB6CA7"/>
    <w:rsid w:val="00AC1997"/>
    <w:rsid w:val="00AC25A5"/>
    <w:rsid w:val="00AC3019"/>
    <w:rsid w:val="00AC47B4"/>
    <w:rsid w:val="00AC4DDE"/>
    <w:rsid w:val="00AC5066"/>
    <w:rsid w:val="00AC5C54"/>
    <w:rsid w:val="00AC5FE8"/>
    <w:rsid w:val="00AD0A68"/>
    <w:rsid w:val="00AD164B"/>
    <w:rsid w:val="00AD22B3"/>
    <w:rsid w:val="00AD2C4B"/>
    <w:rsid w:val="00AD2CAE"/>
    <w:rsid w:val="00AD311D"/>
    <w:rsid w:val="00AD3961"/>
    <w:rsid w:val="00AD43AE"/>
    <w:rsid w:val="00AD4B65"/>
    <w:rsid w:val="00AD4ED4"/>
    <w:rsid w:val="00AD5B41"/>
    <w:rsid w:val="00AD6E0D"/>
    <w:rsid w:val="00AD7094"/>
    <w:rsid w:val="00AD7381"/>
    <w:rsid w:val="00AE10DB"/>
    <w:rsid w:val="00AE18FB"/>
    <w:rsid w:val="00AE2658"/>
    <w:rsid w:val="00AE27F2"/>
    <w:rsid w:val="00AE3EC2"/>
    <w:rsid w:val="00AE5140"/>
    <w:rsid w:val="00AE7630"/>
    <w:rsid w:val="00AE7675"/>
    <w:rsid w:val="00AF099D"/>
    <w:rsid w:val="00AF0D1D"/>
    <w:rsid w:val="00AF35C5"/>
    <w:rsid w:val="00AF3AB3"/>
    <w:rsid w:val="00AF3DF1"/>
    <w:rsid w:val="00AF49E6"/>
    <w:rsid w:val="00AF662D"/>
    <w:rsid w:val="00AF6FBA"/>
    <w:rsid w:val="00B016A3"/>
    <w:rsid w:val="00B01801"/>
    <w:rsid w:val="00B0243F"/>
    <w:rsid w:val="00B026BD"/>
    <w:rsid w:val="00B0292B"/>
    <w:rsid w:val="00B03067"/>
    <w:rsid w:val="00B05422"/>
    <w:rsid w:val="00B0585D"/>
    <w:rsid w:val="00B05B5F"/>
    <w:rsid w:val="00B065CA"/>
    <w:rsid w:val="00B117D9"/>
    <w:rsid w:val="00B138C3"/>
    <w:rsid w:val="00B16A8F"/>
    <w:rsid w:val="00B16FE7"/>
    <w:rsid w:val="00B2080D"/>
    <w:rsid w:val="00B20C23"/>
    <w:rsid w:val="00B21D2E"/>
    <w:rsid w:val="00B22533"/>
    <w:rsid w:val="00B225EF"/>
    <w:rsid w:val="00B22A21"/>
    <w:rsid w:val="00B25040"/>
    <w:rsid w:val="00B256F1"/>
    <w:rsid w:val="00B25982"/>
    <w:rsid w:val="00B25CEE"/>
    <w:rsid w:val="00B26F9D"/>
    <w:rsid w:val="00B275C7"/>
    <w:rsid w:val="00B27F34"/>
    <w:rsid w:val="00B30DC0"/>
    <w:rsid w:val="00B32D3D"/>
    <w:rsid w:val="00B33503"/>
    <w:rsid w:val="00B33D91"/>
    <w:rsid w:val="00B340A0"/>
    <w:rsid w:val="00B34D07"/>
    <w:rsid w:val="00B35F46"/>
    <w:rsid w:val="00B3774D"/>
    <w:rsid w:val="00B379F5"/>
    <w:rsid w:val="00B37C5D"/>
    <w:rsid w:val="00B41295"/>
    <w:rsid w:val="00B42E22"/>
    <w:rsid w:val="00B43907"/>
    <w:rsid w:val="00B43E72"/>
    <w:rsid w:val="00B4612A"/>
    <w:rsid w:val="00B46DA2"/>
    <w:rsid w:val="00B477D2"/>
    <w:rsid w:val="00B47889"/>
    <w:rsid w:val="00B50082"/>
    <w:rsid w:val="00B510EF"/>
    <w:rsid w:val="00B5119C"/>
    <w:rsid w:val="00B516B0"/>
    <w:rsid w:val="00B52AEA"/>
    <w:rsid w:val="00B53F98"/>
    <w:rsid w:val="00B54B8E"/>
    <w:rsid w:val="00B553E2"/>
    <w:rsid w:val="00B55DA1"/>
    <w:rsid w:val="00B62FD3"/>
    <w:rsid w:val="00B630AC"/>
    <w:rsid w:val="00B6347F"/>
    <w:rsid w:val="00B63A62"/>
    <w:rsid w:val="00B64415"/>
    <w:rsid w:val="00B6795A"/>
    <w:rsid w:val="00B702FE"/>
    <w:rsid w:val="00B70390"/>
    <w:rsid w:val="00B70885"/>
    <w:rsid w:val="00B70D76"/>
    <w:rsid w:val="00B72861"/>
    <w:rsid w:val="00B72919"/>
    <w:rsid w:val="00B75348"/>
    <w:rsid w:val="00B7609D"/>
    <w:rsid w:val="00B7612A"/>
    <w:rsid w:val="00B76391"/>
    <w:rsid w:val="00B77A62"/>
    <w:rsid w:val="00B77C74"/>
    <w:rsid w:val="00B80589"/>
    <w:rsid w:val="00B81525"/>
    <w:rsid w:val="00B820A3"/>
    <w:rsid w:val="00B826CF"/>
    <w:rsid w:val="00B84364"/>
    <w:rsid w:val="00B87869"/>
    <w:rsid w:val="00B87B18"/>
    <w:rsid w:val="00B901FC"/>
    <w:rsid w:val="00B90BA6"/>
    <w:rsid w:val="00B92615"/>
    <w:rsid w:val="00B93E3E"/>
    <w:rsid w:val="00B97C37"/>
    <w:rsid w:val="00BA3800"/>
    <w:rsid w:val="00BA3B24"/>
    <w:rsid w:val="00BA70FD"/>
    <w:rsid w:val="00BA72F0"/>
    <w:rsid w:val="00BB0F03"/>
    <w:rsid w:val="00BB11E5"/>
    <w:rsid w:val="00BB1493"/>
    <w:rsid w:val="00BB1A41"/>
    <w:rsid w:val="00BB3739"/>
    <w:rsid w:val="00BB382B"/>
    <w:rsid w:val="00BB3BDF"/>
    <w:rsid w:val="00BB5474"/>
    <w:rsid w:val="00BB666A"/>
    <w:rsid w:val="00BB6E97"/>
    <w:rsid w:val="00BB7BEC"/>
    <w:rsid w:val="00BC2A06"/>
    <w:rsid w:val="00BC2B8A"/>
    <w:rsid w:val="00BC2C4A"/>
    <w:rsid w:val="00BC7809"/>
    <w:rsid w:val="00BC78B2"/>
    <w:rsid w:val="00BD04CB"/>
    <w:rsid w:val="00BD13F0"/>
    <w:rsid w:val="00BD2802"/>
    <w:rsid w:val="00BD3192"/>
    <w:rsid w:val="00BD6A75"/>
    <w:rsid w:val="00BE0F03"/>
    <w:rsid w:val="00BE1F3F"/>
    <w:rsid w:val="00BE4905"/>
    <w:rsid w:val="00BE6C78"/>
    <w:rsid w:val="00BE7255"/>
    <w:rsid w:val="00BF0889"/>
    <w:rsid w:val="00BF3425"/>
    <w:rsid w:val="00BF3590"/>
    <w:rsid w:val="00BF575B"/>
    <w:rsid w:val="00BF6045"/>
    <w:rsid w:val="00C028BA"/>
    <w:rsid w:val="00C02C62"/>
    <w:rsid w:val="00C02CEA"/>
    <w:rsid w:val="00C02D5C"/>
    <w:rsid w:val="00C02D65"/>
    <w:rsid w:val="00C032D8"/>
    <w:rsid w:val="00C04F5D"/>
    <w:rsid w:val="00C050D3"/>
    <w:rsid w:val="00C054EF"/>
    <w:rsid w:val="00C05838"/>
    <w:rsid w:val="00C05EE4"/>
    <w:rsid w:val="00C05EEC"/>
    <w:rsid w:val="00C060DB"/>
    <w:rsid w:val="00C07230"/>
    <w:rsid w:val="00C07867"/>
    <w:rsid w:val="00C100A3"/>
    <w:rsid w:val="00C11008"/>
    <w:rsid w:val="00C11954"/>
    <w:rsid w:val="00C11D91"/>
    <w:rsid w:val="00C123EA"/>
    <w:rsid w:val="00C12739"/>
    <w:rsid w:val="00C131B6"/>
    <w:rsid w:val="00C13363"/>
    <w:rsid w:val="00C135B1"/>
    <w:rsid w:val="00C13CC2"/>
    <w:rsid w:val="00C15AD0"/>
    <w:rsid w:val="00C16B85"/>
    <w:rsid w:val="00C16D6B"/>
    <w:rsid w:val="00C2267E"/>
    <w:rsid w:val="00C236CA"/>
    <w:rsid w:val="00C2385B"/>
    <w:rsid w:val="00C25133"/>
    <w:rsid w:val="00C26991"/>
    <w:rsid w:val="00C26C0C"/>
    <w:rsid w:val="00C2722D"/>
    <w:rsid w:val="00C27633"/>
    <w:rsid w:val="00C27CC5"/>
    <w:rsid w:val="00C27F44"/>
    <w:rsid w:val="00C30712"/>
    <w:rsid w:val="00C32C2B"/>
    <w:rsid w:val="00C33427"/>
    <w:rsid w:val="00C33FE0"/>
    <w:rsid w:val="00C34D42"/>
    <w:rsid w:val="00C34EF9"/>
    <w:rsid w:val="00C3652F"/>
    <w:rsid w:val="00C369C9"/>
    <w:rsid w:val="00C40560"/>
    <w:rsid w:val="00C4085C"/>
    <w:rsid w:val="00C418F0"/>
    <w:rsid w:val="00C41913"/>
    <w:rsid w:val="00C41FC4"/>
    <w:rsid w:val="00C4204F"/>
    <w:rsid w:val="00C44942"/>
    <w:rsid w:val="00C458F8"/>
    <w:rsid w:val="00C46123"/>
    <w:rsid w:val="00C46CDB"/>
    <w:rsid w:val="00C46E12"/>
    <w:rsid w:val="00C47DB6"/>
    <w:rsid w:val="00C50402"/>
    <w:rsid w:val="00C535A2"/>
    <w:rsid w:val="00C542E3"/>
    <w:rsid w:val="00C54DAD"/>
    <w:rsid w:val="00C5574F"/>
    <w:rsid w:val="00C56007"/>
    <w:rsid w:val="00C56EEF"/>
    <w:rsid w:val="00C6014F"/>
    <w:rsid w:val="00C60A60"/>
    <w:rsid w:val="00C60DB4"/>
    <w:rsid w:val="00C61025"/>
    <w:rsid w:val="00C61F5F"/>
    <w:rsid w:val="00C623A5"/>
    <w:rsid w:val="00C62707"/>
    <w:rsid w:val="00C62FF4"/>
    <w:rsid w:val="00C636AB"/>
    <w:rsid w:val="00C65588"/>
    <w:rsid w:val="00C663D6"/>
    <w:rsid w:val="00C66B57"/>
    <w:rsid w:val="00C66C7A"/>
    <w:rsid w:val="00C66CB1"/>
    <w:rsid w:val="00C67D56"/>
    <w:rsid w:val="00C704C1"/>
    <w:rsid w:val="00C7393D"/>
    <w:rsid w:val="00C73C38"/>
    <w:rsid w:val="00C740D2"/>
    <w:rsid w:val="00C7652C"/>
    <w:rsid w:val="00C76CEC"/>
    <w:rsid w:val="00C77105"/>
    <w:rsid w:val="00C77F87"/>
    <w:rsid w:val="00C8058F"/>
    <w:rsid w:val="00C80865"/>
    <w:rsid w:val="00C8192D"/>
    <w:rsid w:val="00C82465"/>
    <w:rsid w:val="00C840C0"/>
    <w:rsid w:val="00C86B92"/>
    <w:rsid w:val="00C87C68"/>
    <w:rsid w:val="00C9019B"/>
    <w:rsid w:val="00C914D8"/>
    <w:rsid w:val="00C915E1"/>
    <w:rsid w:val="00C9214C"/>
    <w:rsid w:val="00C92DE9"/>
    <w:rsid w:val="00C93D2C"/>
    <w:rsid w:val="00C94FC1"/>
    <w:rsid w:val="00C9593B"/>
    <w:rsid w:val="00C9617F"/>
    <w:rsid w:val="00C977B2"/>
    <w:rsid w:val="00CA1027"/>
    <w:rsid w:val="00CA1133"/>
    <w:rsid w:val="00CA12AB"/>
    <w:rsid w:val="00CA14A7"/>
    <w:rsid w:val="00CA1D63"/>
    <w:rsid w:val="00CA25E3"/>
    <w:rsid w:val="00CA3EB9"/>
    <w:rsid w:val="00CA5FB2"/>
    <w:rsid w:val="00CA60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C73"/>
    <w:rsid w:val="00CB6F9D"/>
    <w:rsid w:val="00CC0696"/>
    <w:rsid w:val="00CC08D1"/>
    <w:rsid w:val="00CC0E1A"/>
    <w:rsid w:val="00CC32D7"/>
    <w:rsid w:val="00CC3C6E"/>
    <w:rsid w:val="00CC578D"/>
    <w:rsid w:val="00CC6B4C"/>
    <w:rsid w:val="00CC6F50"/>
    <w:rsid w:val="00CC724C"/>
    <w:rsid w:val="00CC7A1C"/>
    <w:rsid w:val="00CD06FB"/>
    <w:rsid w:val="00CD0C38"/>
    <w:rsid w:val="00CD20B0"/>
    <w:rsid w:val="00CD2A59"/>
    <w:rsid w:val="00CD3E87"/>
    <w:rsid w:val="00CD528C"/>
    <w:rsid w:val="00CD5D38"/>
    <w:rsid w:val="00CD6F82"/>
    <w:rsid w:val="00CD73E2"/>
    <w:rsid w:val="00CE0220"/>
    <w:rsid w:val="00CE0651"/>
    <w:rsid w:val="00CE13F7"/>
    <w:rsid w:val="00CE1C3C"/>
    <w:rsid w:val="00CE301D"/>
    <w:rsid w:val="00CE3023"/>
    <w:rsid w:val="00CE3C74"/>
    <w:rsid w:val="00CE5AF3"/>
    <w:rsid w:val="00CE6497"/>
    <w:rsid w:val="00CE64DA"/>
    <w:rsid w:val="00CE6DD5"/>
    <w:rsid w:val="00CE6F94"/>
    <w:rsid w:val="00CE7186"/>
    <w:rsid w:val="00CE7E40"/>
    <w:rsid w:val="00CF0772"/>
    <w:rsid w:val="00CF25F4"/>
    <w:rsid w:val="00CF27CF"/>
    <w:rsid w:val="00CF2CEF"/>
    <w:rsid w:val="00CF33C8"/>
    <w:rsid w:val="00CF527B"/>
    <w:rsid w:val="00CF6693"/>
    <w:rsid w:val="00CF6B14"/>
    <w:rsid w:val="00CF72D0"/>
    <w:rsid w:val="00CF7534"/>
    <w:rsid w:val="00CF78B3"/>
    <w:rsid w:val="00CF79F5"/>
    <w:rsid w:val="00CF7EC2"/>
    <w:rsid w:val="00D0004D"/>
    <w:rsid w:val="00D0065B"/>
    <w:rsid w:val="00D0380E"/>
    <w:rsid w:val="00D0509A"/>
    <w:rsid w:val="00D076ED"/>
    <w:rsid w:val="00D102EF"/>
    <w:rsid w:val="00D15231"/>
    <w:rsid w:val="00D15F63"/>
    <w:rsid w:val="00D2180C"/>
    <w:rsid w:val="00D21AA8"/>
    <w:rsid w:val="00D21ED1"/>
    <w:rsid w:val="00D23733"/>
    <w:rsid w:val="00D23796"/>
    <w:rsid w:val="00D245F8"/>
    <w:rsid w:val="00D24B9C"/>
    <w:rsid w:val="00D27240"/>
    <w:rsid w:val="00D27592"/>
    <w:rsid w:val="00D27ECC"/>
    <w:rsid w:val="00D30656"/>
    <w:rsid w:val="00D308F3"/>
    <w:rsid w:val="00D337CD"/>
    <w:rsid w:val="00D344F2"/>
    <w:rsid w:val="00D34592"/>
    <w:rsid w:val="00D34654"/>
    <w:rsid w:val="00D34795"/>
    <w:rsid w:val="00D34B89"/>
    <w:rsid w:val="00D3533E"/>
    <w:rsid w:val="00D360E8"/>
    <w:rsid w:val="00D36181"/>
    <w:rsid w:val="00D3704F"/>
    <w:rsid w:val="00D37591"/>
    <w:rsid w:val="00D37E60"/>
    <w:rsid w:val="00D404A8"/>
    <w:rsid w:val="00D41C60"/>
    <w:rsid w:val="00D41D08"/>
    <w:rsid w:val="00D41F3D"/>
    <w:rsid w:val="00D42AFE"/>
    <w:rsid w:val="00D42F84"/>
    <w:rsid w:val="00D43F07"/>
    <w:rsid w:val="00D448D9"/>
    <w:rsid w:val="00D45E45"/>
    <w:rsid w:val="00D46E1C"/>
    <w:rsid w:val="00D47424"/>
    <w:rsid w:val="00D47DF8"/>
    <w:rsid w:val="00D51254"/>
    <w:rsid w:val="00D5141D"/>
    <w:rsid w:val="00D51809"/>
    <w:rsid w:val="00D52A27"/>
    <w:rsid w:val="00D52D54"/>
    <w:rsid w:val="00D52F2F"/>
    <w:rsid w:val="00D53056"/>
    <w:rsid w:val="00D53420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65FEA"/>
    <w:rsid w:val="00D6655C"/>
    <w:rsid w:val="00D7189F"/>
    <w:rsid w:val="00D7213D"/>
    <w:rsid w:val="00D72FA7"/>
    <w:rsid w:val="00D735A7"/>
    <w:rsid w:val="00D741F1"/>
    <w:rsid w:val="00D74A08"/>
    <w:rsid w:val="00D74B48"/>
    <w:rsid w:val="00D74BD5"/>
    <w:rsid w:val="00D76642"/>
    <w:rsid w:val="00D7679C"/>
    <w:rsid w:val="00D7689D"/>
    <w:rsid w:val="00D76B5F"/>
    <w:rsid w:val="00D76B6A"/>
    <w:rsid w:val="00D77BDE"/>
    <w:rsid w:val="00D77BEF"/>
    <w:rsid w:val="00D80238"/>
    <w:rsid w:val="00D814FC"/>
    <w:rsid w:val="00D8194B"/>
    <w:rsid w:val="00D82412"/>
    <w:rsid w:val="00D82758"/>
    <w:rsid w:val="00D858C1"/>
    <w:rsid w:val="00D86407"/>
    <w:rsid w:val="00D866D9"/>
    <w:rsid w:val="00D879D7"/>
    <w:rsid w:val="00D87AD7"/>
    <w:rsid w:val="00D87D9C"/>
    <w:rsid w:val="00D90D23"/>
    <w:rsid w:val="00D91E02"/>
    <w:rsid w:val="00D926BF"/>
    <w:rsid w:val="00D92906"/>
    <w:rsid w:val="00D931B3"/>
    <w:rsid w:val="00D93BB2"/>
    <w:rsid w:val="00D94560"/>
    <w:rsid w:val="00D946DD"/>
    <w:rsid w:val="00D95C9B"/>
    <w:rsid w:val="00D95E22"/>
    <w:rsid w:val="00D97D58"/>
    <w:rsid w:val="00DA0482"/>
    <w:rsid w:val="00DA08E0"/>
    <w:rsid w:val="00DA1728"/>
    <w:rsid w:val="00DA3874"/>
    <w:rsid w:val="00DA3C5D"/>
    <w:rsid w:val="00DA4AC1"/>
    <w:rsid w:val="00DA5BA5"/>
    <w:rsid w:val="00DA65BC"/>
    <w:rsid w:val="00DA6675"/>
    <w:rsid w:val="00DB01AA"/>
    <w:rsid w:val="00DB1219"/>
    <w:rsid w:val="00DB140E"/>
    <w:rsid w:val="00DB1A6C"/>
    <w:rsid w:val="00DB20F7"/>
    <w:rsid w:val="00DB2312"/>
    <w:rsid w:val="00DB496D"/>
    <w:rsid w:val="00DB632C"/>
    <w:rsid w:val="00DB7364"/>
    <w:rsid w:val="00DC1718"/>
    <w:rsid w:val="00DC3B12"/>
    <w:rsid w:val="00DC3C7C"/>
    <w:rsid w:val="00DC3D28"/>
    <w:rsid w:val="00DC4218"/>
    <w:rsid w:val="00DC4BD5"/>
    <w:rsid w:val="00DC6AFB"/>
    <w:rsid w:val="00DD0110"/>
    <w:rsid w:val="00DD0132"/>
    <w:rsid w:val="00DD15E4"/>
    <w:rsid w:val="00DD309C"/>
    <w:rsid w:val="00DD41A2"/>
    <w:rsid w:val="00DD4BB8"/>
    <w:rsid w:val="00DD5649"/>
    <w:rsid w:val="00DD5B27"/>
    <w:rsid w:val="00DD6CC8"/>
    <w:rsid w:val="00DD70D8"/>
    <w:rsid w:val="00DE1B7B"/>
    <w:rsid w:val="00DE21A2"/>
    <w:rsid w:val="00DE2D0F"/>
    <w:rsid w:val="00DE3C21"/>
    <w:rsid w:val="00DE42DD"/>
    <w:rsid w:val="00DE43FC"/>
    <w:rsid w:val="00DE487B"/>
    <w:rsid w:val="00DE7D18"/>
    <w:rsid w:val="00DF1D51"/>
    <w:rsid w:val="00DF1EEF"/>
    <w:rsid w:val="00DF2FBC"/>
    <w:rsid w:val="00DF38E6"/>
    <w:rsid w:val="00DF3BAB"/>
    <w:rsid w:val="00DF45BD"/>
    <w:rsid w:val="00DF4ED2"/>
    <w:rsid w:val="00DF550F"/>
    <w:rsid w:val="00DF6183"/>
    <w:rsid w:val="00DF6882"/>
    <w:rsid w:val="00E033BE"/>
    <w:rsid w:val="00E03CD4"/>
    <w:rsid w:val="00E07100"/>
    <w:rsid w:val="00E07A7F"/>
    <w:rsid w:val="00E07B06"/>
    <w:rsid w:val="00E07B63"/>
    <w:rsid w:val="00E07C0C"/>
    <w:rsid w:val="00E10063"/>
    <w:rsid w:val="00E10EBA"/>
    <w:rsid w:val="00E1112A"/>
    <w:rsid w:val="00E12D5C"/>
    <w:rsid w:val="00E131FB"/>
    <w:rsid w:val="00E13CC0"/>
    <w:rsid w:val="00E13E6B"/>
    <w:rsid w:val="00E15499"/>
    <w:rsid w:val="00E15588"/>
    <w:rsid w:val="00E15B43"/>
    <w:rsid w:val="00E16BA2"/>
    <w:rsid w:val="00E201F3"/>
    <w:rsid w:val="00E21B94"/>
    <w:rsid w:val="00E21C40"/>
    <w:rsid w:val="00E21D0F"/>
    <w:rsid w:val="00E2315B"/>
    <w:rsid w:val="00E24D91"/>
    <w:rsid w:val="00E26B8D"/>
    <w:rsid w:val="00E33596"/>
    <w:rsid w:val="00E33614"/>
    <w:rsid w:val="00E337EC"/>
    <w:rsid w:val="00E35E2B"/>
    <w:rsid w:val="00E3639E"/>
    <w:rsid w:val="00E36CBF"/>
    <w:rsid w:val="00E375DB"/>
    <w:rsid w:val="00E40421"/>
    <w:rsid w:val="00E4068A"/>
    <w:rsid w:val="00E40BA2"/>
    <w:rsid w:val="00E43619"/>
    <w:rsid w:val="00E43766"/>
    <w:rsid w:val="00E4425C"/>
    <w:rsid w:val="00E45153"/>
    <w:rsid w:val="00E468E7"/>
    <w:rsid w:val="00E4706D"/>
    <w:rsid w:val="00E47930"/>
    <w:rsid w:val="00E507FD"/>
    <w:rsid w:val="00E513B8"/>
    <w:rsid w:val="00E52345"/>
    <w:rsid w:val="00E530F0"/>
    <w:rsid w:val="00E5390D"/>
    <w:rsid w:val="00E55F20"/>
    <w:rsid w:val="00E57D60"/>
    <w:rsid w:val="00E57EAD"/>
    <w:rsid w:val="00E60BF3"/>
    <w:rsid w:val="00E634F7"/>
    <w:rsid w:val="00E65993"/>
    <w:rsid w:val="00E66C78"/>
    <w:rsid w:val="00E70D49"/>
    <w:rsid w:val="00E71334"/>
    <w:rsid w:val="00E71BC7"/>
    <w:rsid w:val="00E72383"/>
    <w:rsid w:val="00E727D0"/>
    <w:rsid w:val="00E73CC3"/>
    <w:rsid w:val="00E75C09"/>
    <w:rsid w:val="00E77C25"/>
    <w:rsid w:val="00E77E54"/>
    <w:rsid w:val="00E804D7"/>
    <w:rsid w:val="00E8151B"/>
    <w:rsid w:val="00E818B0"/>
    <w:rsid w:val="00E8224C"/>
    <w:rsid w:val="00E8541E"/>
    <w:rsid w:val="00E869C5"/>
    <w:rsid w:val="00E8725C"/>
    <w:rsid w:val="00E874EF"/>
    <w:rsid w:val="00E9185D"/>
    <w:rsid w:val="00E91DD3"/>
    <w:rsid w:val="00E931C6"/>
    <w:rsid w:val="00E93336"/>
    <w:rsid w:val="00E94194"/>
    <w:rsid w:val="00E94431"/>
    <w:rsid w:val="00E948C9"/>
    <w:rsid w:val="00E97C75"/>
    <w:rsid w:val="00E97F87"/>
    <w:rsid w:val="00EA02B0"/>
    <w:rsid w:val="00EA051C"/>
    <w:rsid w:val="00EA0DEA"/>
    <w:rsid w:val="00EA1A46"/>
    <w:rsid w:val="00EA3A00"/>
    <w:rsid w:val="00EA4504"/>
    <w:rsid w:val="00EA5ADF"/>
    <w:rsid w:val="00EA6680"/>
    <w:rsid w:val="00EA700A"/>
    <w:rsid w:val="00EB00C4"/>
    <w:rsid w:val="00EB0318"/>
    <w:rsid w:val="00EB0DF7"/>
    <w:rsid w:val="00EB3BC4"/>
    <w:rsid w:val="00EB460F"/>
    <w:rsid w:val="00EB4F67"/>
    <w:rsid w:val="00EB5E72"/>
    <w:rsid w:val="00EB6C46"/>
    <w:rsid w:val="00EB72F1"/>
    <w:rsid w:val="00EB776E"/>
    <w:rsid w:val="00EC01D1"/>
    <w:rsid w:val="00EC039D"/>
    <w:rsid w:val="00EC157B"/>
    <w:rsid w:val="00EC3635"/>
    <w:rsid w:val="00EC528F"/>
    <w:rsid w:val="00EC59EC"/>
    <w:rsid w:val="00EC67C1"/>
    <w:rsid w:val="00ED3946"/>
    <w:rsid w:val="00ED4FAD"/>
    <w:rsid w:val="00ED668E"/>
    <w:rsid w:val="00ED7E99"/>
    <w:rsid w:val="00EE0D0B"/>
    <w:rsid w:val="00EE124D"/>
    <w:rsid w:val="00EE252B"/>
    <w:rsid w:val="00EE290C"/>
    <w:rsid w:val="00EE3BF9"/>
    <w:rsid w:val="00EE5840"/>
    <w:rsid w:val="00EE63C8"/>
    <w:rsid w:val="00EE673D"/>
    <w:rsid w:val="00EE69E3"/>
    <w:rsid w:val="00EE7D32"/>
    <w:rsid w:val="00EE7F2A"/>
    <w:rsid w:val="00EF37B3"/>
    <w:rsid w:val="00EF46A9"/>
    <w:rsid w:val="00EF4E06"/>
    <w:rsid w:val="00EF57DD"/>
    <w:rsid w:val="00EF6C9D"/>
    <w:rsid w:val="00EF714E"/>
    <w:rsid w:val="00EF770F"/>
    <w:rsid w:val="00EF77E1"/>
    <w:rsid w:val="00F00F5D"/>
    <w:rsid w:val="00F02A42"/>
    <w:rsid w:val="00F02B06"/>
    <w:rsid w:val="00F04409"/>
    <w:rsid w:val="00F04FE5"/>
    <w:rsid w:val="00F05088"/>
    <w:rsid w:val="00F11C2C"/>
    <w:rsid w:val="00F12C59"/>
    <w:rsid w:val="00F13976"/>
    <w:rsid w:val="00F14D0C"/>
    <w:rsid w:val="00F15A4C"/>
    <w:rsid w:val="00F15DDD"/>
    <w:rsid w:val="00F1665F"/>
    <w:rsid w:val="00F17171"/>
    <w:rsid w:val="00F248F1"/>
    <w:rsid w:val="00F25B2B"/>
    <w:rsid w:val="00F26924"/>
    <w:rsid w:val="00F26EE8"/>
    <w:rsid w:val="00F30B45"/>
    <w:rsid w:val="00F30BBD"/>
    <w:rsid w:val="00F31988"/>
    <w:rsid w:val="00F31ADF"/>
    <w:rsid w:val="00F31D26"/>
    <w:rsid w:val="00F3261C"/>
    <w:rsid w:val="00F35572"/>
    <w:rsid w:val="00F36496"/>
    <w:rsid w:val="00F36879"/>
    <w:rsid w:val="00F37D1D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47BCA"/>
    <w:rsid w:val="00F505AF"/>
    <w:rsid w:val="00F5134E"/>
    <w:rsid w:val="00F5274E"/>
    <w:rsid w:val="00F53C64"/>
    <w:rsid w:val="00F557C7"/>
    <w:rsid w:val="00F56472"/>
    <w:rsid w:val="00F5723A"/>
    <w:rsid w:val="00F6079D"/>
    <w:rsid w:val="00F608F1"/>
    <w:rsid w:val="00F617C5"/>
    <w:rsid w:val="00F62E76"/>
    <w:rsid w:val="00F649DE"/>
    <w:rsid w:val="00F64B94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3C10"/>
    <w:rsid w:val="00F750EE"/>
    <w:rsid w:val="00F76CFC"/>
    <w:rsid w:val="00F76DC9"/>
    <w:rsid w:val="00F77266"/>
    <w:rsid w:val="00F7784C"/>
    <w:rsid w:val="00F779EE"/>
    <w:rsid w:val="00F77B61"/>
    <w:rsid w:val="00F803EB"/>
    <w:rsid w:val="00F8253F"/>
    <w:rsid w:val="00F84766"/>
    <w:rsid w:val="00F85EA1"/>
    <w:rsid w:val="00F86020"/>
    <w:rsid w:val="00F873CA"/>
    <w:rsid w:val="00F908C5"/>
    <w:rsid w:val="00F90C5F"/>
    <w:rsid w:val="00F93871"/>
    <w:rsid w:val="00F948B5"/>
    <w:rsid w:val="00F97080"/>
    <w:rsid w:val="00F97981"/>
    <w:rsid w:val="00F97EBD"/>
    <w:rsid w:val="00FA302E"/>
    <w:rsid w:val="00FA493C"/>
    <w:rsid w:val="00FA4CE6"/>
    <w:rsid w:val="00FA51CF"/>
    <w:rsid w:val="00FB0E57"/>
    <w:rsid w:val="00FB23CD"/>
    <w:rsid w:val="00FB2A59"/>
    <w:rsid w:val="00FB41DB"/>
    <w:rsid w:val="00FB6939"/>
    <w:rsid w:val="00FB72BE"/>
    <w:rsid w:val="00FB7594"/>
    <w:rsid w:val="00FB7C4D"/>
    <w:rsid w:val="00FC07AD"/>
    <w:rsid w:val="00FC09C8"/>
    <w:rsid w:val="00FC180F"/>
    <w:rsid w:val="00FC1ED3"/>
    <w:rsid w:val="00FC20E7"/>
    <w:rsid w:val="00FC2E55"/>
    <w:rsid w:val="00FC59D6"/>
    <w:rsid w:val="00FD0FD3"/>
    <w:rsid w:val="00FD10F3"/>
    <w:rsid w:val="00FD14B4"/>
    <w:rsid w:val="00FD18E8"/>
    <w:rsid w:val="00FD1E25"/>
    <w:rsid w:val="00FD2217"/>
    <w:rsid w:val="00FD3097"/>
    <w:rsid w:val="00FD3589"/>
    <w:rsid w:val="00FD36A9"/>
    <w:rsid w:val="00FD3F4E"/>
    <w:rsid w:val="00FD530F"/>
    <w:rsid w:val="00FD6454"/>
    <w:rsid w:val="00FD78A9"/>
    <w:rsid w:val="00FD7ADE"/>
    <w:rsid w:val="00FD7C0A"/>
    <w:rsid w:val="00FD7F26"/>
    <w:rsid w:val="00FE1758"/>
    <w:rsid w:val="00FE3312"/>
    <w:rsid w:val="00FE3DF6"/>
    <w:rsid w:val="00FE451B"/>
    <w:rsid w:val="00FE51A5"/>
    <w:rsid w:val="00FE550B"/>
    <w:rsid w:val="00FE5789"/>
    <w:rsid w:val="00FE6BAA"/>
    <w:rsid w:val="00FE6E5A"/>
    <w:rsid w:val="00FE71E5"/>
    <w:rsid w:val="00FF02A7"/>
    <w:rsid w:val="00FF142F"/>
    <w:rsid w:val="00FF1C22"/>
    <w:rsid w:val="00FF20E1"/>
    <w:rsid w:val="00FF3266"/>
    <w:rsid w:val="00FF53F2"/>
    <w:rsid w:val="00FF6E32"/>
    <w:rsid w:val="00FF7429"/>
    <w:rsid w:val="00FF7A9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11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C6A9600803537856A77A65F65579A4C3DDEF0B0CAED45DE2ACAB3ED7FC3AC94412181DD428g2r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0644257C4ADFBA290274A51A635E294262704B820F0CDAD6ACFED1BECE83E8114D542E6DD7F71l0u4J" TargetMode="External"/><Relationship Id="rId10" Type="http://schemas.openxmlformats.org/officeDocument/2006/relationships/hyperlink" Target="consultantplus://offline/ref=834173AEA5EC9435B1E51F8238F970945DDFCC0D6FCA226CA21782A0751DF4F8E0FFA0A0F647a2L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7F1a4L0H" TargetMode="External"/><Relationship Id="rId14" Type="http://schemas.openxmlformats.org/officeDocument/2006/relationships/hyperlink" Target="consultantplus://offline/ref=0C3F2684C12DF79E3782E08C9DECAA0CA3A4826F8094B493D2CA39A981B19A4A9C51449BEDt0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Павлова</cp:lastModifiedBy>
  <cp:revision>141</cp:revision>
  <cp:lastPrinted>2013-09-04T05:33:00Z</cp:lastPrinted>
  <dcterms:created xsi:type="dcterms:W3CDTF">2013-07-23T11:32:00Z</dcterms:created>
  <dcterms:modified xsi:type="dcterms:W3CDTF">2013-09-04T05:34:00Z</dcterms:modified>
</cp:coreProperties>
</file>