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B0" w:rsidRDefault="00BD17B0" w:rsidP="00BD17B0">
      <w:pPr>
        <w:pStyle w:val="a3"/>
        <w:jc w:val="both"/>
      </w:pPr>
      <w:bookmarkStart w:id="0" w:name="_GoBack"/>
      <w:r>
        <w:t>г. Владимир</w:t>
      </w:r>
    </w:p>
    <w:p w:rsidR="00BD17B0" w:rsidRDefault="00BD17B0" w:rsidP="00BD17B0">
      <w:pPr>
        <w:pStyle w:val="a3"/>
        <w:jc w:val="both"/>
      </w:pPr>
      <w:r>
        <w:t xml:space="preserve">                                                                      </w:t>
      </w:r>
    </w:p>
    <w:p w:rsidR="00BD17B0" w:rsidRDefault="00BD17B0" w:rsidP="00BD17B0">
      <w:pPr>
        <w:pStyle w:val="a3"/>
        <w:jc w:val="both"/>
      </w:pPr>
      <w:r>
        <w:t>05 августа 2012 года                                                        Дело № А79-</w:t>
      </w:r>
      <w:r>
        <w:rPr>
          <w:rStyle w:val="g-highlight"/>
        </w:rPr>
        <w:t>191</w:t>
      </w:r>
      <w:r>
        <w:t>/</w:t>
      </w:r>
      <w:r>
        <w:rPr>
          <w:rStyle w:val="g-highlight"/>
        </w:rPr>
        <w:t>2013</w:t>
      </w:r>
    </w:p>
    <w:p w:rsidR="00BD17B0" w:rsidRDefault="00BD17B0" w:rsidP="00BD17B0">
      <w:pPr>
        <w:pStyle w:val="a3"/>
        <w:jc w:val="both"/>
      </w:pPr>
      <w:r>
        <w:t> </w:t>
      </w:r>
    </w:p>
    <w:p w:rsidR="00BD17B0" w:rsidRDefault="00BD17B0" w:rsidP="00BD17B0">
      <w:pPr>
        <w:pStyle w:val="a3"/>
        <w:jc w:val="both"/>
      </w:pPr>
      <w:r>
        <w:t>Резолютивная часть постановления объявлена 31.07.</w:t>
      </w:r>
      <w:r>
        <w:rPr>
          <w:rStyle w:val="g-highlight"/>
        </w:rPr>
        <w:t>2013</w:t>
      </w:r>
      <w:r>
        <w:t xml:space="preserve">. </w:t>
      </w:r>
    </w:p>
    <w:p w:rsidR="00BD17B0" w:rsidRDefault="00BD17B0" w:rsidP="00BD17B0">
      <w:pPr>
        <w:pStyle w:val="a3"/>
        <w:jc w:val="both"/>
      </w:pPr>
      <w:r>
        <w:t>Постановление в полном объеме изготовлено 05.08.</w:t>
      </w:r>
      <w:r>
        <w:rPr>
          <w:rStyle w:val="g-highlight"/>
        </w:rPr>
        <w:t>2013</w:t>
      </w:r>
      <w:r>
        <w:t>.</w:t>
      </w:r>
    </w:p>
    <w:p w:rsidR="00BD17B0" w:rsidRDefault="00BD17B0" w:rsidP="00BD17B0">
      <w:pPr>
        <w:pStyle w:val="a3"/>
        <w:jc w:val="both"/>
      </w:pPr>
      <w:r>
        <w:t> </w:t>
      </w:r>
    </w:p>
    <w:p w:rsidR="00BD17B0" w:rsidRDefault="00BD17B0" w:rsidP="00BD17B0">
      <w:pPr>
        <w:pStyle w:val="a3"/>
        <w:jc w:val="both"/>
      </w:pPr>
      <w:r>
        <w:t>Первый арбитражный апелляционный суд в составе:</w:t>
      </w:r>
    </w:p>
    <w:p w:rsidR="00BD17B0" w:rsidRDefault="00BD17B0" w:rsidP="00BD17B0">
      <w:pPr>
        <w:pStyle w:val="a3"/>
        <w:jc w:val="both"/>
      </w:pPr>
      <w:r>
        <w:t>председательствующего судьи Смирновой И.А.,</w:t>
      </w:r>
    </w:p>
    <w:p w:rsidR="00BD17B0" w:rsidRDefault="00BD17B0" w:rsidP="00BD17B0">
      <w:pPr>
        <w:pStyle w:val="a3"/>
        <w:jc w:val="both"/>
      </w:pPr>
      <w:r>
        <w:t xml:space="preserve">судей Захаровой Т.А., Урлекова В.Н., </w:t>
      </w:r>
    </w:p>
    <w:p w:rsidR="00BD17B0" w:rsidRDefault="00BD17B0" w:rsidP="00BD17B0">
      <w:pPr>
        <w:pStyle w:val="a3"/>
        <w:jc w:val="both"/>
      </w:pPr>
      <w:r>
        <w:t>при ведении протокола судебного заседания секретарем судебного заседания Лукашовой Д.В.,</w:t>
      </w:r>
    </w:p>
    <w:p w:rsidR="00BD17B0" w:rsidRDefault="00BD17B0" w:rsidP="00BD17B0">
      <w:pPr>
        <w:pStyle w:val="a3"/>
        <w:jc w:val="both"/>
      </w:pPr>
      <w:r>
        <w:t xml:space="preserve">рассмотрел в открытом судебном заседании апелляционную жалобу                         </w:t>
      </w:r>
    </w:p>
    <w:p w:rsidR="00BD17B0" w:rsidRDefault="00BD17B0" w:rsidP="00BD17B0">
      <w:pPr>
        <w:pStyle w:val="a3"/>
        <w:jc w:val="both"/>
      </w:pPr>
      <w:r>
        <w:t xml:space="preserve">администрации города Чебоксары </w:t>
      </w:r>
    </w:p>
    <w:p w:rsidR="00BD17B0" w:rsidRDefault="00BD17B0" w:rsidP="00BD17B0">
      <w:pPr>
        <w:pStyle w:val="a3"/>
        <w:jc w:val="both"/>
      </w:pPr>
      <w:r>
        <w:t>на решение Арбитражного суда Чувашской Республики – Чувашии от 24.04.</w:t>
      </w:r>
      <w:r>
        <w:rPr>
          <w:rStyle w:val="g-highlight"/>
        </w:rPr>
        <w:t>2013</w:t>
      </w:r>
      <w:r>
        <w:t xml:space="preserve"> </w:t>
      </w:r>
    </w:p>
    <w:p w:rsidR="00BD17B0" w:rsidRDefault="00BD17B0" w:rsidP="00BD17B0">
      <w:pPr>
        <w:pStyle w:val="a3"/>
        <w:jc w:val="both"/>
      </w:pPr>
      <w:r>
        <w:t>по делу № А79-</w:t>
      </w:r>
      <w:r>
        <w:rPr>
          <w:rStyle w:val="g-highlight"/>
        </w:rPr>
        <w:t>191</w:t>
      </w:r>
      <w:r>
        <w:t>/</w:t>
      </w:r>
      <w:r>
        <w:rPr>
          <w:rStyle w:val="g-highlight"/>
        </w:rPr>
        <w:t>2013</w:t>
      </w:r>
      <w:r>
        <w:t xml:space="preserve">, </w:t>
      </w:r>
    </w:p>
    <w:p w:rsidR="00BD17B0" w:rsidRDefault="00BD17B0" w:rsidP="00BD17B0">
      <w:pPr>
        <w:pStyle w:val="a3"/>
        <w:jc w:val="both"/>
      </w:pPr>
      <w:r>
        <w:t xml:space="preserve">принятое судьей Павловой О.Л. </w:t>
      </w:r>
    </w:p>
    <w:p w:rsidR="00BD17B0" w:rsidRDefault="00BD17B0" w:rsidP="00BD17B0">
      <w:pPr>
        <w:pStyle w:val="a3"/>
        <w:jc w:val="both"/>
      </w:pPr>
      <w:r>
        <w:t xml:space="preserve">по заявлению администрации города Чебоксары </w:t>
      </w:r>
    </w:p>
    <w:p w:rsidR="00BD17B0" w:rsidRDefault="00BD17B0" w:rsidP="00BD17B0">
      <w:pPr>
        <w:pStyle w:val="a3"/>
        <w:jc w:val="both"/>
      </w:pPr>
      <w:r>
        <w:t xml:space="preserve">о признании недействительными пунктов 2 и 3 решения Управления Федеральной антимонопольной службы по Чувашской Республике-Чувашии от 13.11.2012 и предписания Управления Федеральной антимонопольной службы по Чувашской Республике-Чувашии от 13.11.2012 по делу № 107/05-АМЗ-2012, </w:t>
      </w:r>
    </w:p>
    <w:p w:rsidR="00BD17B0" w:rsidRDefault="00BD17B0" w:rsidP="00BD17B0">
      <w:pPr>
        <w:pStyle w:val="a3"/>
        <w:jc w:val="both"/>
      </w:pPr>
      <w:r>
        <w:t>при участии:</w:t>
      </w:r>
    </w:p>
    <w:p w:rsidR="00BD17B0" w:rsidRDefault="00BD17B0" w:rsidP="00BD17B0">
      <w:pPr>
        <w:pStyle w:val="a3"/>
        <w:jc w:val="both"/>
      </w:pPr>
      <w:r>
        <w:t>от администрации города Чебоксары - Яхатина С.А. по доверенности от 19.06.</w:t>
      </w:r>
      <w:r>
        <w:rPr>
          <w:rStyle w:val="g-highlight"/>
        </w:rPr>
        <w:t>2013</w:t>
      </w:r>
      <w:r>
        <w:t xml:space="preserve"> № 29/01-2308,</w:t>
      </w:r>
    </w:p>
    <w:p w:rsidR="00BD17B0" w:rsidRDefault="00BD17B0" w:rsidP="00BD17B0">
      <w:pPr>
        <w:pStyle w:val="a3"/>
        <w:jc w:val="both"/>
      </w:pPr>
      <w:r>
        <w:t> </w:t>
      </w:r>
    </w:p>
    <w:p w:rsidR="00BD17B0" w:rsidRDefault="00BD17B0" w:rsidP="00BD17B0">
      <w:pPr>
        <w:pStyle w:val="a3"/>
        <w:jc w:val="both"/>
      </w:pPr>
      <w:r>
        <w:t>и установил:</w:t>
      </w:r>
    </w:p>
    <w:p w:rsidR="00BD17B0" w:rsidRDefault="00BD17B0" w:rsidP="00BD17B0">
      <w:pPr>
        <w:pStyle w:val="a3"/>
        <w:jc w:val="both"/>
      </w:pPr>
      <w:r>
        <w:t> </w:t>
      </w:r>
    </w:p>
    <w:p w:rsidR="00BD17B0" w:rsidRDefault="00BD17B0" w:rsidP="00BD17B0">
      <w:pPr>
        <w:pStyle w:val="a3"/>
        <w:jc w:val="both"/>
      </w:pPr>
      <w:r>
        <w:lastRenderedPageBreak/>
        <w:t>администрация города Чебоксары (далее – администрация, заявитель) обратилась в Арбитражный суд Чувашской Республики-Чувашии с заявлением о признании недействительными пунктов 2 и 3 решения Управления Федеральной антимонопольной службы по Чувашской Республике-Чувашии от 13.11.2012 и предписания Управления Федеральной антимонопольной службы по Чувашской Республике-Чувашии от 13.11.2012 по делу № 107/05-АМЗ-2012.</w:t>
      </w:r>
    </w:p>
    <w:p w:rsidR="00BD17B0" w:rsidRDefault="00BD17B0" w:rsidP="00BD17B0">
      <w:pPr>
        <w:pStyle w:val="a3"/>
        <w:jc w:val="both"/>
      </w:pPr>
      <w:r>
        <w:t>В качестве третьего лица, не заявляющего самостоятельные требования на предмет спора, привлечены Григорьева Татьяна Николаевна (далее – Григорьева Т.Н.), муниципальное бюджетное учреждение «Управление экологии города Чебоксары»  (далее – Учреждение).</w:t>
      </w:r>
    </w:p>
    <w:p w:rsidR="00BD17B0" w:rsidRDefault="00BD17B0" w:rsidP="00BD17B0">
      <w:pPr>
        <w:pStyle w:val="a3"/>
        <w:jc w:val="both"/>
      </w:pPr>
      <w:r>
        <w:t>Решением от 24.04.</w:t>
      </w:r>
      <w:r>
        <w:rPr>
          <w:rStyle w:val="g-highlight"/>
        </w:rPr>
        <w:t>2013</w:t>
      </w:r>
      <w:r>
        <w:t xml:space="preserve"> Арбитражный суд Чувашской Республики-Чувашии отказал заявителю в удовлетворении требования.</w:t>
      </w:r>
    </w:p>
    <w:p w:rsidR="00BD17B0" w:rsidRDefault="00BD17B0" w:rsidP="00BD17B0">
      <w:pPr>
        <w:pStyle w:val="a3"/>
        <w:jc w:val="both"/>
      </w:pPr>
      <w:r>
        <w:t>Администрация не согласилась с решением арбитражного суда первой инстанции и обратилась в Первый арбитражный апелляционный суд с апелляционной жалобой и дополнением к ней, в которых просит его отменить и принять по делу новый судебный акт.</w:t>
      </w:r>
    </w:p>
    <w:p w:rsidR="00BD17B0" w:rsidRDefault="00BD17B0" w:rsidP="00BD17B0">
      <w:pPr>
        <w:pStyle w:val="a3"/>
        <w:jc w:val="both"/>
      </w:pPr>
      <w:r>
        <w:t>По мнению заявителя апелляционной жалобы, антимонопольным органом и судом первой инстанции не установлено, каким хозяйствующим субъектам действиями администрации предоставлены преимущества по сравнению с Григорьевой Т.Н., на каком товарном рынке совершено нарушение.</w:t>
      </w:r>
    </w:p>
    <w:p w:rsidR="00BD17B0" w:rsidRDefault="00BD17B0" w:rsidP="00BD17B0">
      <w:pPr>
        <w:pStyle w:val="a3"/>
        <w:jc w:val="both"/>
      </w:pPr>
      <w:r>
        <w:t>Представитель администрации в судебном заседании 31.07.</w:t>
      </w:r>
      <w:r>
        <w:rPr>
          <w:rStyle w:val="g-highlight"/>
        </w:rPr>
        <w:t>2013</w:t>
      </w:r>
      <w:r>
        <w:t xml:space="preserve"> поддержал доводы апелляционной жалобы.  </w:t>
      </w:r>
    </w:p>
    <w:p w:rsidR="00BD17B0" w:rsidRDefault="00BD17B0" w:rsidP="00BD17B0">
      <w:pPr>
        <w:pStyle w:val="a3"/>
        <w:jc w:val="both"/>
      </w:pPr>
      <w:r>
        <w:t>Иные 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 Учреждение заявило ходатайство о рассмотрении апелляционной жалобы без его участия.</w:t>
      </w:r>
    </w:p>
    <w:p w:rsidR="00BD17B0" w:rsidRDefault="00BD17B0" w:rsidP="00BD17B0">
      <w:pPr>
        <w:pStyle w:val="a3"/>
        <w:jc w:val="both"/>
      </w:pPr>
      <w:r>
        <w:t xml:space="preserve">Управление в отзыве на апелляционную жалобу и в дополнении к отзыву просило решение суда оставить без изменения, в удовлетворении апелляционной жалобы - отказать. </w:t>
      </w:r>
    </w:p>
    <w:p w:rsidR="00BD17B0" w:rsidRDefault="00BD17B0" w:rsidP="00BD17B0">
      <w:pPr>
        <w:pStyle w:val="a3"/>
        <w:jc w:val="both"/>
      </w:pPr>
      <w:r>
        <w:t>В соответствии со статьей 163 Арбитражного процессуального кодекса Российской Федерации в судебном заседании 24.07.</w:t>
      </w:r>
      <w:r>
        <w:rPr>
          <w:rStyle w:val="g-highlight"/>
        </w:rPr>
        <w:t>2013</w:t>
      </w:r>
      <w:r>
        <w:t xml:space="preserve"> объявлялся перерыв до 10 час. 15 мин. 31.07.</w:t>
      </w:r>
      <w:r>
        <w:rPr>
          <w:rStyle w:val="g-highlight"/>
        </w:rPr>
        <w:t>2013</w:t>
      </w:r>
      <w:r>
        <w:t>.</w:t>
      </w:r>
    </w:p>
    <w:p w:rsidR="00BD17B0" w:rsidRDefault="00BD17B0" w:rsidP="00BD17B0">
      <w:pPr>
        <w:pStyle w:val="a3"/>
        <w:jc w:val="both"/>
      </w:pPr>
      <w:r>
        <w:t>Законность и обоснованность решения Арбитражного суда Чувашской Республики-Чувашии от 24.04.</w:t>
      </w:r>
      <w:r>
        <w:rPr>
          <w:rStyle w:val="g-highlight"/>
        </w:rPr>
        <w:t>2013</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BD17B0" w:rsidRDefault="00BD17B0" w:rsidP="00BD17B0">
      <w:pPr>
        <w:pStyle w:val="a3"/>
        <w:jc w:val="both"/>
      </w:pPr>
      <w:r>
        <w:t>Изучив материалы дела, выслушав представителя администрации, суд апелляционной инстанции не нашел оснований для отмены обжалуемого решения.</w:t>
      </w:r>
    </w:p>
    <w:p w:rsidR="00BD17B0" w:rsidRDefault="00BD17B0" w:rsidP="00BD17B0">
      <w:pPr>
        <w:pStyle w:val="a3"/>
        <w:jc w:val="both"/>
      </w:pPr>
      <w:r>
        <w:t xml:space="preserve">Как следует из материалов дела и установил суд первой инстанции, на основании жалобы Григорьевой Татьяны Николаевны на действия администрации по наделению Учреждения функциями и правами органа местного самоуправления по вопросам согласования актов выбора земельных участков, установлению платы, не предусмотренной законодательством Российской Федерации, при предоставлении муниципальных услуг </w:t>
      </w:r>
      <w:r>
        <w:lastRenderedPageBreak/>
        <w:t>Управление приказом от 02.07.2012 № 263 возбудило в отношении администрации дело № 107/05-АМЗ-2012 по признакам нарушения антимонопольного законодательства.</w:t>
      </w:r>
    </w:p>
    <w:p w:rsidR="00BD17B0" w:rsidRDefault="00BD17B0" w:rsidP="00BD17B0">
      <w:pPr>
        <w:pStyle w:val="a3"/>
        <w:jc w:val="both"/>
      </w:pPr>
      <w:r>
        <w:t>В ходе рассмотрения дела Управление установило, что постановлением администрации от 28.03.2012 № 63 «Об установлении предельных цен на услуги, предоставляемые МБУ «Управление экологии города Чебоксары» установлены цены в следующих размерах: выполнение работ по обследованию и оценке зеленых насаждений, подлежащих вынужденному сносу, в период согласования акта выбора земельного участка, при выполнении строительных или иных работ - 961 руб. 61 коп. с учетом НДС.</w:t>
      </w:r>
    </w:p>
    <w:p w:rsidR="00BD17B0" w:rsidRDefault="00BD17B0" w:rsidP="00BD17B0">
      <w:pPr>
        <w:pStyle w:val="a3"/>
        <w:jc w:val="both"/>
      </w:pPr>
      <w:r>
        <w:t>По результатам рассмотрения дела № 107/05-АМЗ-2012 Управление 13.11.2012 приняло решение, пунктом 2 которого признало действия администрации по установлению платы, не предусмотренной законодательством Российской Федерации, за обследование и оценку зеленых насаждений, подлежащих вынужденному сносу, в период согласования акта выбора земельного участка нарушением пункта 9 части 1 статьи 15 Федерального закона от 26.07.2006 № 135-ФЗ «О защите конкуренции» (далее – Закон о защите конкуренции), а пунктом 3 решено выдать администрации предписание о прекращении нарушения антимонопольного законодательства.</w:t>
      </w:r>
    </w:p>
    <w:p w:rsidR="00BD17B0" w:rsidRDefault="00BD17B0" w:rsidP="00BD17B0">
      <w:pPr>
        <w:pStyle w:val="a3"/>
        <w:jc w:val="both"/>
      </w:pPr>
      <w:r>
        <w:t>Предписанием от 13.11.2012 администрации предписано прекратить нарушение антимонопольного законодательства и в срок до 15.01.</w:t>
      </w:r>
      <w:r>
        <w:rPr>
          <w:rStyle w:val="g-highlight"/>
        </w:rPr>
        <w:t>2013</w:t>
      </w:r>
      <w:r>
        <w:t xml:space="preserve"> исключить из пункта 1 постановления администрации от 28.03.2012 № 63 слова «в период согласования акта выбора земельного участка».</w:t>
      </w:r>
    </w:p>
    <w:p w:rsidR="00BD17B0" w:rsidRDefault="00BD17B0" w:rsidP="00BD17B0">
      <w:pPr>
        <w:pStyle w:val="a3"/>
        <w:jc w:val="both"/>
      </w:pPr>
      <w:r>
        <w:t xml:space="preserve">Посчитав пункты 2 и 3 решения и предписание антимонопольного органа не соответствующими действующему законодательству и нарушающими ее права и законные интересы, администрация обратилась в арбитражный суд с заявлением о признании их недействительными. </w:t>
      </w:r>
    </w:p>
    <w:p w:rsidR="00BD17B0" w:rsidRDefault="00BD17B0" w:rsidP="00BD17B0">
      <w:pPr>
        <w:pStyle w:val="a3"/>
        <w:jc w:val="both"/>
      </w:pPr>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D17B0" w:rsidRDefault="00BD17B0" w:rsidP="00BD17B0">
      <w:pPr>
        <w:pStyle w:val="a3"/>
        <w:jc w:val="both"/>
      </w:pPr>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D17B0" w:rsidRDefault="00BD17B0" w:rsidP="00BD17B0">
      <w:pPr>
        <w:pStyle w:val="a3"/>
        <w:jc w:val="both"/>
      </w:pPr>
      <w:r>
        <w:lastRenderedPageBreak/>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BD17B0" w:rsidRDefault="00BD17B0" w:rsidP="00BD17B0">
      <w:pPr>
        <w:pStyle w:val="a3"/>
        <w:jc w:val="both"/>
      </w:pPr>
      <w:r>
        <w:t>В соответствии с пунктом 2 части 1 статьи 1 Закона о защите конкуренции</w:t>
      </w:r>
      <w:r>
        <w:rPr>
          <w:b/>
          <w:bCs/>
        </w:rPr>
        <w:t xml:space="preserve"> </w:t>
      </w:r>
      <w:r>
        <w:t>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D17B0" w:rsidRDefault="00BD17B0" w:rsidP="00BD17B0">
      <w:pPr>
        <w:pStyle w:val="a3"/>
        <w:jc w:val="both"/>
      </w:pPr>
      <w:r>
        <w:t>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 Закона о защите конкуренции).</w:t>
      </w:r>
    </w:p>
    <w:p w:rsidR="00BD17B0" w:rsidRDefault="00BD17B0" w:rsidP="00BD17B0">
      <w:pPr>
        <w:pStyle w:val="a3"/>
        <w:jc w:val="both"/>
      </w:pPr>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D17B0" w:rsidRDefault="00BD17B0" w:rsidP="00BD17B0">
      <w:pPr>
        <w:pStyle w:val="a3"/>
        <w:jc w:val="both"/>
      </w:pPr>
      <w:r>
        <w:t>Пунктом 9 части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D17B0" w:rsidRDefault="00BD17B0" w:rsidP="00BD17B0">
      <w:pPr>
        <w:pStyle w:val="a3"/>
        <w:jc w:val="both"/>
      </w:pPr>
      <w:r>
        <w:t>К числу признаков ограничения конкуренции пункт 17 статьи 4 Закона о защите конкуренции относит случаи установления органами государственной власти и органами местного самоуправления требований к товарам или к хозяйствующим субъектам, не предусмотренных законодательством Российской Федерации.</w:t>
      </w:r>
    </w:p>
    <w:p w:rsidR="00BD17B0" w:rsidRDefault="00BD17B0" w:rsidP="00BD17B0">
      <w:pPr>
        <w:pStyle w:val="a3"/>
        <w:jc w:val="both"/>
      </w:pPr>
      <w:r>
        <w:t xml:space="preserve">Следовательно, для признания актов, действий (бездействия) органов государственной власти нарушающими антимонопольное законодательство необходимо установить, что данные акты, действия (бездействие) приводят или могут привести к недопущению, </w:t>
      </w:r>
      <w:r>
        <w:lastRenderedPageBreak/>
        <w:t>ограничению, устранению конкуренции. При этом должна отсутствовать конкретная норма федерального закона, на основании которой соответствующим органом государственной власти был принят акт, осуществлены действия, допущено бездействие.</w:t>
      </w:r>
    </w:p>
    <w:p w:rsidR="00BD17B0" w:rsidRDefault="00BD17B0" w:rsidP="00BD17B0">
      <w:pPr>
        <w:pStyle w:val="a3"/>
        <w:jc w:val="both"/>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BD17B0" w:rsidRDefault="00BD17B0" w:rsidP="00BD17B0">
      <w:pPr>
        <w:pStyle w:val="a3"/>
        <w:jc w:val="both"/>
      </w:pPr>
      <w:r>
        <w:t>Всесторонне, полно и объективно исследовав представленные в материалы дела доказательства в их совокупности и взаимной связи, правильно установив фактические обстоятельства дела, суд первой инстанции пришел к правомерному выводу о доказанности антимонопольным органом в действиях администрации нарушения пункта 9 части 1 статьи 15 Закона о защите конкуренции.</w:t>
      </w:r>
    </w:p>
    <w:p w:rsidR="00BD17B0" w:rsidRDefault="00BD17B0" w:rsidP="00BD17B0">
      <w:pPr>
        <w:pStyle w:val="a3"/>
        <w:jc w:val="both"/>
      </w:pPr>
      <w:r>
        <w:t xml:space="preserve">Согласно пункту 2 статьи 2 Федерального закона от 27.07.2010           № 210-ФЗ «Об организации предоставления государственных и муниципальных услуг» (далее – Федеральный закон № 210-ФЗ) под муниципальной услугой, предоставляемой органом местного самоуправления, понимается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и уставами муниципальных образований. </w:t>
      </w:r>
    </w:p>
    <w:p w:rsidR="00BD17B0" w:rsidRDefault="00BD17B0" w:rsidP="00BD17B0">
      <w:pPr>
        <w:pStyle w:val="a3"/>
        <w:jc w:val="both"/>
      </w:pPr>
      <w:r>
        <w:t xml:space="preserve">В соответствии с частью 1 статьи 8 Федерального закона № 210-ФЗ муниципальные услуги предоставляются заявителям на бесплатной основе, за исключением случаев, предусмотренных частями 2 и 3 настоящей статьи. </w:t>
      </w:r>
    </w:p>
    <w:p w:rsidR="00BD17B0" w:rsidRDefault="00BD17B0" w:rsidP="00BD17B0">
      <w:pPr>
        <w:pStyle w:val="a3"/>
        <w:jc w:val="both"/>
      </w:pPr>
      <w:r>
        <w:t>Процедура предоставления земельных участков с предварительным согласованием мест размещения объекта урегулирована статьями 31, 32 Земельного кодекса Российской Федерации (далее – Кодекс).</w:t>
      </w:r>
    </w:p>
    <w:p w:rsidR="00BD17B0" w:rsidRDefault="00BD17B0" w:rsidP="00BD17B0">
      <w:pPr>
        <w:pStyle w:val="a3"/>
        <w:jc w:val="both"/>
      </w:pPr>
      <w:r>
        <w:t xml:space="preserve">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Земельного Кодекса Российской Федерации,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(пункт 1 статьи 31 Кодекса). </w:t>
      </w:r>
    </w:p>
    <w:p w:rsidR="00BD17B0" w:rsidRDefault="00BD17B0" w:rsidP="00BD17B0">
      <w:pPr>
        <w:pStyle w:val="a3"/>
        <w:jc w:val="both"/>
      </w:pPr>
      <w:r>
        <w:t xml:space="preserve">Из пунктов 5, 6, 8 статьи 31 Кодекса следует, что результаты выбора земельного участка оформляются актом о выборе земельного участка для строительства. Орган местного самоуправления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предоставлении земельного участка. Основанием для принятия решения о предоставлении земельного участка для </w:t>
      </w:r>
      <w:r>
        <w:lastRenderedPageBreak/>
        <w:t xml:space="preserve">строительства является решение о предварительном согласовании места размещения объекта. </w:t>
      </w:r>
    </w:p>
    <w:p w:rsidR="00BD17B0" w:rsidRDefault="00BD17B0" w:rsidP="00BD17B0">
      <w:pPr>
        <w:pStyle w:val="a3"/>
        <w:jc w:val="both"/>
      </w:pPr>
      <w:r>
        <w:t xml:space="preserve">Таким образом, предоставляя земельный участок, находящийся в муниципальной собственности, для строительства с предварительным согласованием мест размещения объекта, орган местного самоуправления предоставляет заявителю муниципальную услугу. Акт о выборе земельного участка оформляется и утверждается органом местного самоуправления, что является необходимой процедурой для предоставления земельного участка для строительства с предварительным согласованием места размещения объектов. </w:t>
      </w:r>
    </w:p>
    <w:p w:rsidR="00BD17B0" w:rsidRDefault="00BD17B0" w:rsidP="00BD17B0">
      <w:pPr>
        <w:pStyle w:val="a3"/>
        <w:jc w:val="both"/>
      </w:pPr>
      <w:r>
        <w:t xml:space="preserve">При этом ни Налоговый кодекс Российской Федерации, ни Земельный кодекс Российской Федерации не предусматривает взимание платы за осуществление процедуры оформления акта о выборе земельного участка для строительства и за предоставление земельного участка для строительства с предварительным согласованием места размещения объекта. </w:t>
      </w:r>
    </w:p>
    <w:p w:rsidR="00BD17B0" w:rsidRDefault="00BD17B0" w:rsidP="00BD17B0">
      <w:pPr>
        <w:pStyle w:val="a3"/>
        <w:jc w:val="both"/>
      </w:pPr>
      <w:r>
        <w:t xml:space="preserve">Вместе с тем антимонопольным органом и судом первой инстанции установлено, что Учреждение проводило работы по обследованию и оценке зеленых насаждений, подлежащих вынужденному сносу, в период предварительного согласования материалов по отводу земельного участка для производства строительных и иных работ и на основании пункта 1 постановления администрации от 28.03.2012 № 61 взимало плату в установленном размере. </w:t>
      </w:r>
    </w:p>
    <w:p w:rsidR="00BD17B0" w:rsidRDefault="00BD17B0" w:rsidP="00BD17B0">
      <w:pPr>
        <w:pStyle w:val="a3"/>
        <w:jc w:val="both"/>
      </w:pPr>
      <w:r>
        <w:t>Данные обстоятельства представителем администрации не оспариваются и подтверждаются актом об оказании услуг от 02.07.2012                        № 00000198, счетом от 26.06.2012 № 00000240, платежным поручением от 30.08.2011 № 312.</w:t>
      </w:r>
    </w:p>
    <w:p w:rsidR="00BD17B0" w:rsidRDefault="00BD17B0" w:rsidP="00BD17B0">
      <w:pPr>
        <w:pStyle w:val="a3"/>
        <w:jc w:val="both"/>
      </w:pPr>
      <w:r>
        <w:t>Необоснованное взимание платы при предоставлении государственной или муниципальной услуги, является установлением требования к хозяйствующим субъектам, не предусмотренного законодательством Российской Федерации.</w:t>
      </w:r>
    </w:p>
    <w:p w:rsidR="00BD17B0" w:rsidRDefault="00BD17B0" w:rsidP="00BD17B0">
      <w:pPr>
        <w:pStyle w:val="a3"/>
        <w:jc w:val="both"/>
      </w:pPr>
      <w:r>
        <w:t>Поскольку администрацией не назван закон, предусматривающий платеж за выполнение работ по обследованию и оценке зеленых насаждений, подлежащих вынужденному сносу, в период согласования акта выбора земельного участка, является правильным вывод антимонопольного органа и суда о наличии в действиях заявителя нарушения требований пункта 9 части 1 статьи 15 Закона о защите конкуренции.</w:t>
      </w:r>
    </w:p>
    <w:p w:rsidR="00BD17B0" w:rsidRDefault="00BD17B0" w:rsidP="00BD17B0">
      <w:pPr>
        <w:pStyle w:val="a3"/>
        <w:jc w:val="both"/>
      </w:pPr>
      <w:r>
        <w:t xml:space="preserve">Ссылка заявителя на пункт 1.8 решения Чебоксарского городского Собрания депутатов Чувашской Республики от 27.02.2003 № 868 «Об утверждении Порядка оценки и возмещения ущерба за вынужденную и незаконную вырубку (снос) зеленых насаждений в городе Чебоксары» (действовавшего до 26.12.2012) правомерно не принята судом первой инстанции в качестве нормативного акта, предусматривающего спорный платеж, так как данная норма, устанавливающая взимание компенсационной стоимости за вынужденную вырубку (снос) зеленых насаждений, расположенных в границах охранных зон инженерных сооружений (сетей), в рассматриваемом случае не применима. </w:t>
      </w:r>
    </w:p>
    <w:p w:rsidR="00BD17B0" w:rsidRDefault="00BD17B0" w:rsidP="00BD17B0">
      <w:pPr>
        <w:pStyle w:val="a3"/>
        <w:jc w:val="both"/>
      </w:pPr>
      <w:r>
        <w:t xml:space="preserve">Кроме того, суд обоснованно со ссылкой на пункт 3.1 Устава Учреждения отметил, что оно создано для выполнения мероприятий в области охраны окружающей среды на территории муниципального образования города Чебоксары, а также для осуществления контроля за соблюдением требований действующего законодательства. </w:t>
      </w:r>
    </w:p>
    <w:p w:rsidR="00BD17B0" w:rsidRDefault="00BD17B0" w:rsidP="00BD17B0">
      <w:pPr>
        <w:pStyle w:val="a3"/>
        <w:jc w:val="both"/>
      </w:pPr>
      <w:r>
        <w:lastRenderedPageBreak/>
        <w:t xml:space="preserve">Из подпунктов «и», «к» пункта 3.2 Устава следует, что Учреждение обследует зеленые насаждения, попадающие в зону строительства, определяет компенсационную стоимость за вырубку и снос зеленых насаждений, подпадающих в зону застройки. </w:t>
      </w:r>
    </w:p>
    <w:p w:rsidR="00BD17B0" w:rsidRDefault="00BD17B0" w:rsidP="00BD17B0">
      <w:pPr>
        <w:pStyle w:val="a3"/>
        <w:jc w:val="both"/>
      </w:pPr>
      <w:r>
        <w:t xml:space="preserve">Следовательно, указанные мероприятия входят в предмет деятельности Учреждения для выполнения цели, изложенной в пункте 3.1. Устава, и не являются платными услугами. </w:t>
      </w:r>
    </w:p>
    <w:p w:rsidR="00BD17B0" w:rsidRDefault="00BD17B0" w:rsidP="00BD17B0">
      <w:pPr>
        <w:pStyle w:val="a3"/>
        <w:jc w:val="both"/>
      </w:pPr>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D17B0" w:rsidRDefault="00BD17B0" w:rsidP="00BD17B0">
      <w:pPr>
        <w:pStyle w:val="a3"/>
        <w:jc w:val="both"/>
      </w:pPr>
      <w:r>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выдают обязательные для исполнения предписания.</w:t>
      </w:r>
    </w:p>
    <w:p w:rsidR="00BD17B0" w:rsidRDefault="00BD17B0" w:rsidP="00BD17B0">
      <w:pPr>
        <w:pStyle w:val="a3"/>
        <w:jc w:val="both"/>
      </w:pPr>
      <w:r>
        <w:t xml:space="preserve">С учетом установленных обстоятельств суд первой инстанции пришел к правомерному выводу о том, что решение антимонопольного органа в оспариваемой части и предписание приняты в пределах его компетенции, не противоречат действующему законодательству и не нарушают права и законные интересы заявителя. </w:t>
      </w:r>
    </w:p>
    <w:p w:rsidR="00BD17B0" w:rsidRDefault="00BD17B0" w:rsidP="00BD17B0">
      <w:pPr>
        <w:pStyle w:val="a3"/>
        <w:jc w:val="both"/>
      </w:pPr>
      <w:r>
        <w:t>В нарушение статьи 65 Арбитражного процессуального кодекса Российской Федерации иное администрацией не доказано, установленные обстоятельства и сделанные судом на их основе выводы не опровергнуты.</w:t>
      </w:r>
    </w:p>
    <w:p w:rsidR="00BD17B0" w:rsidRDefault="00BD17B0" w:rsidP="00BD17B0">
      <w:pPr>
        <w:pStyle w:val="a3"/>
        <w:jc w:val="both"/>
      </w:pPr>
      <w:r>
        <w:t>Доводы администрации, приведенные в дополнении к апелляционной жалобе, о том, что предписание является неисполнимым, поскольку постановлением администрации от 24.04.</w:t>
      </w:r>
      <w:r>
        <w:rPr>
          <w:rStyle w:val="g-highlight"/>
        </w:rPr>
        <w:t>2013</w:t>
      </w:r>
      <w:r>
        <w:t xml:space="preserve"> № 1196 постановление администрации от 28.03.2012 № 63 признано утратившим силу, судом апелляционной инстанции во внимание не принимаются.</w:t>
      </w:r>
    </w:p>
    <w:p w:rsidR="00BD17B0" w:rsidRDefault="00BD17B0" w:rsidP="00BD17B0">
      <w:pPr>
        <w:pStyle w:val="a3"/>
        <w:jc w:val="both"/>
      </w:pPr>
      <w:r>
        <w:t>Постановление администрации от 28.03.2012 № 63, которым было установлено незаконное взимание платы за выполнение работ по обследованию и оценке зеленых насаждений, подлежащих вынужденному сносу, в период согласования акта выбора земельного участка, на момент вынесения оспариваемого предписания являлось действующим.</w:t>
      </w:r>
    </w:p>
    <w:p w:rsidR="00BD17B0" w:rsidRDefault="00BD17B0" w:rsidP="00BD17B0">
      <w:pPr>
        <w:pStyle w:val="a3"/>
        <w:jc w:val="both"/>
      </w:pPr>
      <w:r>
        <w:t xml:space="preserve">Поскольку данное предписание в период его выдачи было направлено на устранение нарушения антимонопольного законодательства, основания для признания его незаконным у суда апелляционной инстанции отсутствуют. </w:t>
      </w:r>
    </w:p>
    <w:p w:rsidR="00BD17B0" w:rsidRDefault="00BD17B0" w:rsidP="00BD17B0">
      <w:pPr>
        <w:pStyle w:val="a3"/>
        <w:jc w:val="both"/>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D17B0" w:rsidRDefault="00BD17B0" w:rsidP="00BD17B0">
      <w:pPr>
        <w:pStyle w:val="a3"/>
        <w:jc w:val="both"/>
      </w:pPr>
      <w:r>
        <w:lastRenderedPageBreak/>
        <w:t>При этих условиях суд первой инстанции правомерно отказал заявителю в удовлетворении требования.</w:t>
      </w:r>
    </w:p>
    <w:p w:rsidR="00BD17B0" w:rsidRDefault="00BD17B0" w:rsidP="00BD17B0">
      <w:pPr>
        <w:pStyle w:val="a3"/>
        <w:jc w:val="both"/>
      </w:pPr>
      <w:r>
        <w:t xml:space="preserve">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 </w:t>
      </w:r>
    </w:p>
    <w:p w:rsidR="00BD17B0" w:rsidRDefault="00BD17B0" w:rsidP="00BD17B0">
      <w:pPr>
        <w:pStyle w:val="a3"/>
        <w:jc w:val="both"/>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BD17B0" w:rsidRDefault="00BD17B0" w:rsidP="00BD17B0">
      <w:pPr>
        <w:pStyle w:val="a3"/>
        <w:jc w:val="both"/>
      </w:pPr>
      <w:r>
        <w:t>С учетом изложенного апелляционная жалоба администрации по приведенным в ней доводам удовлетворению не подлежит.</w:t>
      </w:r>
    </w:p>
    <w:p w:rsidR="00BD17B0" w:rsidRDefault="00BD17B0" w:rsidP="00BD17B0">
      <w:pPr>
        <w:pStyle w:val="a3"/>
        <w:jc w:val="both"/>
      </w:pPr>
      <w:r>
        <w:t>Руководствуясь статьями 268, 269, 271 Арбитражного процессуального кодекса Российской Федерации, Первый арбитражный апелляционный суд</w:t>
      </w:r>
    </w:p>
    <w:p w:rsidR="00BD17B0" w:rsidRDefault="00BD17B0" w:rsidP="00BD17B0">
      <w:pPr>
        <w:pStyle w:val="a3"/>
        <w:jc w:val="both"/>
      </w:pPr>
      <w:r>
        <w:rPr>
          <w:b/>
          <w:bCs/>
        </w:rPr>
        <w:t>             ПОСТАНОВИЛ:</w:t>
      </w:r>
    </w:p>
    <w:p w:rsidR="00BD17B0" w:rsidRDefault="00BD17B0" w:rsidP="00BD17B0">
      <w:pPr>
        <w:pStyle w:val="a3"/>
        <w:jc w:val="both"/>
      </w:pPr>
      <w:r>
        <w:t>решение Арбитражного суда Чувашской Республики – Чувашии от 24.04.</w:t>
      </w:r>
      <w:r>
        <w:rPr>
          <w:rStyle w:val="g-highlight"/>
        </w:rPr>
        <w:t>2013</w:t>
      </w:r>
      <w:r>
        <w:t xml:space="preserve"> по делу № А79-</w:t>
      </w:r>
      <w:r>
        <w:rPr>
          <w:rStyle w:val="g-highlight"/>
        </w:rPr>
        <w:t>191</w:t>
      </w:r>
      <w:r>
        <w:t>/</w:t>
      </w:r>
      <w:r>
        <w:rPr>
          <w:rStyle w:val="g-highlight"/>
        </w:rPr>
        <w:t>2013</w:t>
      </w:r>
      <w:r>
        <w:t xml:space="preserve"> оставить без изменения, апелляционную жалобу администрации города Чебоксары - без удовлетворения.</w:t>
      </w:r>
    </w:p>
    <w:p w:rsidR="00BD17B0" w:rsidRDefault="00BD17B0" w:rsidP="00BD17B0">
      <w:pPr>
        <w:pStyle w:val="a3"/>
        <w:jc w:val="both"/>
      </w:pPr>
      <w:r>
        <w:t>Постановление вступает в законную силу со дня его принятия.</w:t>
      </w:r>
    </w:p>
    <w:p w:rsidR="00BD17B0" w:rsidRDefault="00BD17B0" w:rsidP="00BD17B0">
      <w:pPr>
        <w:pStyle w:val="a3"/>
        <w:jc w:val="both"/>
      </w:pPr>
      <w:r>
        <w:t>Постановление может быть обжаловано в Федеральный арбитражный суд Волго-Вятского округа в двухмесячный срок со дня его принятия.</w:t>
      </w:r>
    </w:p>
    <w:bookmarkEnd w:id="0"/>
    <w:p w:rsidR="00BD17B0" w:rsidRDefault="00BD17B0" w:rsidP="00BD17B0">
      <w:pPr>
        <w:pStyle w:val="a3"/>
      </w:pPr>
      <w:r>
        <w:t> </w:t>
      </w:r>
    </w:p>
    <w:p w:rsidR="00BD17B0" w:rsidRDefault="00BD17B0" w:rsidP="00BD17B0">
      <w:pPr>
        <w:pStyle w:val="a3"/>
      </w:pPr>
      <w:r>
        <w:t>Председательствующий судья</w:t>
      </w:r>
    </w:p>
    <w:p w:rsidR="00BD17B0" w:rsidRDefault="00BD17B0" w:rsidP="00BD17B0">
      <w:pPr>
        <w:pStyle w:val="a3"/>
      </w:pPr>
      <w:r>
        <w:t>И.А. Смирнова</w:t>
      </w:r>
    </w:p>
    <w:p w:rsidR="00BD17B0" w:rsidRDefault="00BD17B0" w:rsidP="00BD17B0">
      <w:pPr>
        <w:pStyle w:val="a3"/>
      </w:pPr>
      <w:r>
        <w:t> </w:t>
      </w:r>
    </w:p>
    <w:p w:rsidR="00BD17B0" w:rsidRDefault="00BD17B0" w:rsidP="00BD17B0">
      <w:pPr>
        <w:pStyle w:val="a3"/>
        <w:jc w:val="right"/>
      </w:pPr>
      <w:r>
        <w:t> </w:t>
      </w:r>
    </w:p>
    <w:p w:rsidR="00BD17B0" w:rsidRDefault="00BD17B0" w:rsidP="00BD17B0">
      <w:pPr>
        <w:pStyle w:val="a3"/>
      </w:pPr>
      <w:r>
        <w:t>Судьи</w:t>
      </w:r>
    </w:p>
    <w:p w:rsidR="00BD17B0" w:rsidRDefault="00BD17B0" w:rsidP="00BD17B0">
      <w:pPr>
        <w:pStyle w:val="a3"/>
      </w:pPr>
      <w:r>
        <w:t xml:space="preserve">Т.А. Захарова </w:t>
      </w:r>
    </w:p>
    <w:p w:rsidR="00BD17B0" w:rsidRDefault="00BD17B0" w:rsidP="00BD17B0">
      <w:pPr>
        <w:pStyle w:val="a3"/>
      </w:pPr>
      <w:r>
        <w:t> </w:t>
      </w:r>
    </w:p>
    <w:p w:rsidR="00BD17B0" w:rsidRDefault="00BD17B0" w:rsidP="00BD17B0">
      <w:pPr>
        <w:pStyle w:val="a3"/>
      </w:pPr>
      <w:r>
        <w:t> </w:t>
      </w:r>
    </w:p>
    <w:p w:rsidR="00BD17B0" w:rsidRDefault="00BD17B0" w:rsidP="00BD17B0">
      <w:pPr>
        <w:pStyle w:val="a3"/>
      </w:pPr>
      <w:r>
        <w:t>В.Н. Урлеков</w:t>
      </w:r>
    </w:p>
    <w:p w:rsidR="00BD17B0" w:rsidRDefault="00BD17B0" w:rsidP="00BD17B0">
      <w:pPr>
        <w:pStyle w:val="a3"/>
      </w:pPr>
      <w:r>
        <w:t> </w:t>
      </w:r>
    </w:p>
    <w:p w:rsidR="00BD17B0" w:rsidRDefault="00BD17B0" w:rsidP="00BD17B0">
      <w:pPr>
        <w:pStyle w:val="a3"/>
      </w:pPr>
      <w:r>
        <w:t> </w:t>
      </w:r>
    </w:p>
    <w:p w:rsidR="00BD17B0" w:rsidRDefault="00BD17B0" w:rsidP="00BD17B0">
      <w:pPr>
        <w:pStyle w:val="a3"/>
      </w:pPr>
      <w:r>
        <w:lastRenderedPageBreak/>
        <w:t> </w:t>
      </w:r>
    </w:p>
    <w:p w:rsidR="00BD17B0" w:rsidRDefault="00BD17B0" w:rsidP="00BD17B0">
      <w:pPr>
        <w:pStyle w:val="a3"/>
      </w:pPr>
      <w:r>
        <w:t> </w:t>
      </w:r>
    </w:p>
    <w:p w:rsidR="00BD17B0" w:rsidRDefault="00BD17B0" w:rsidP="00BD17B0">
      <w:pPr>
        <w:pStyle w:val="a3"/>
      </w:pPr>
      <w: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3D"/>
    <w:rsid w:val="00716B3D"/>
    <w:rsid w:val="00BD17B0"/>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D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D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6486">
      <w:bodyDiv w:val="1"/>
      <w:marLeft w:val="0"/>
      <w:marRight w:val="0"/>
      <w:marTop w:val="0"/>
      <w:marBottom w:val="0"/>
      <w:divBdr>
        <w:top w:val="none" w:sz="0" w:space="0" w:color="auto"/>
        <w:left w:val="none" w:sz="0" w:space="0" w:color="auto"/>
        <w:bottom w:val="none" w:sz="0" w:space="0" w:color="auto"/>
        <w:right w:val="none" w:sz="0" w:space="0" w:color="auto"/>
      </w:divBdr>
      <w:divsChild>
        <w:div w:id="41189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18295</Characters>
  <Application>Microsoft Office Word</Application>
  <DocSecurity>0</DocSecurity>
  <Lines>152</Lines>
  <Paragraphs>42</Paragraphs>
  <ScaleCrop>false</ScaleCrop>
  <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2013-08-13T07:28:00Z</dcterms:created>
  <dcterms:modified xsi:type="dcterms:W3CDTF">2013-08-13T07:29:00Z</dcterms:modified>
</cp:coreProperties>
</file>