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9B" w:rsidRDefault="0086299B" w:rsidP="0086299B">
      <w:pPr>
        <w:pStyle w:val="a3"/>
      </w:pPr>
      <w:r>
        <w:t>г. Владимир</w:t>
      </w:r>
    </w:p>
    <w:p w:rsidR="0086299B" w:rsidRDefault="0086299B" w:rsidP="0086299B">
      <w:pPr>
        <w:pStyle w:val="a3"/>
      </w:pPr>
      <w:r>
        <w:t xml:space="preserve">                                                                               </w:t>
      </w:r>
    </w:p>
    <w:p w:rsidR="0086299B" w:rsidRDefault="0086299B" w:rsidP="0086299B">
      <w:pPr>
        <w:pStyle w:val="a3"/>
      </w:pPr>
      <w:r>
        <w:t xml:space="preserve">16 апреля 2013 года                                                    Дело № </w:t>
      </w:r>
      <w:r>
        <w:rPr>
          <w:rStyle w:val="g-highlight"/>
        </w:rPr>
        <w:t>А79</w:t>
      </w:r>
      <w:r>
        <w:t>-</w:t>
      </w:r>
      <w:r>
        <w:rPr>
          <w:rStyle w:val="g-highlight"/>
        </w:rPr>
        <w:t>13119</w:t>
      </w:r>
      <w:r>
        <w:t>/</w:t>
      </w:r>
      <w:r>
        <w:rPr>
          <w:rStyle w:val="g-highlight"/>
        </w:rPr>
        <w:t>2012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</w:pPr>
      <w:r>
        <w:t>Резолютивная часть постановления объявлена 10.04.2013.</w:t>
      </w:r>
    </w:p>
    <w:p w:rsidR="0086299B" w:rsidRDefault="0086299B" w:rsidP="0086299B">
      <w:pPr>
        <w:pStyle w:val="a3"/>
      </w:pPr>
      <w:r>
        <w:t>Постановление в полном объеме изготовлено 16.04.2013.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</w:pPr>
      <w:r>
        <w:t>Первый арбитражный апелляционный суд в составе:</w:t>
      </w:r>
    </w:p>
    <w:p w:rsidR="0086299B" w:rsidRDefault="0086299B" w:rsidP="0086299B">
      <w:pPr>
        <w:pStyle w:val="a3"/>
      </w:pPr>
      <w:r>
        <w:t>председательствующего судьи Смирновой И.А.,</w:t>
      </w:r>
    </w:p>
    <w:p w:rsidR="0086299B" w:rsidRDefault="0086299B" w:rsidP="0086299B">
      <w:pPr>
        <w:pStyle w:val="a3"/>
      </w:pPr>
      <w:r>
        <w:t xml:space="preserve">судей Захаровой Т.А., Рубис Е.А., </w:t>
      </w:r>
    </w:p>
    <w:p w:rsidR="0086299B" w:rsidRDefault="0086299B" w:rsidP="0086299B">
      <w:pPr>
        <w:pStyle w:val="a3"/>
      </w:pPr>
      <w:r>
        <w:t>при ведении протокола судебного заседания секретарем судебного заседания Лукашовой Д.В.,</w:t>
      </w:r>
    </w:p>
    <w:p w:rsidR="0086299B" w:rsidRDefault="0086299B" w:rsidP="0086299B">
      <w:pPr>
        <w:pStyle w:val="a3"/>
      </w:pPr>
      <w:r>
        <w:t xml:space="preserve">рассмотрел в открытом судебном заседании апелляционную жалобу Государственной службы Чувашской Республики по конкурентной политике и тарифам </w:t>
      </w:r>
    </w:p>
    <w:p w:rsidR="0086299B" w:rsidRDefault="0086299B" w:rsidP="0086299B">
      <w:pPr>
        <w:pStyle w:val="a3"/>
      </w:pPr>
      <w:r>
        <w:t xml:space="preserve">на решение Арбитражного суда Чувашской Республики - Чувашии от 14.01.2013 </w:t>
      </w:r>
    </w:p>
    <w:p w:rsidR="0086299B" w:rsidRDefault="0086299B" w:rsidP="0086299B">
      <w:pPr>
        <w:pStyle w:val="a3"/>
      </w:pPr>
      <w:r>
        <w:t xml:space="preserve">по делу № </w:t>
      </w:r>
      <w:r>
        <w:rPr>
          <w:rStyle w:val="g-highlight"/>
        </w:rPr>
        <w:t>А79</w:t>
      </w:r>
      <w:r>
        <w:t>-</w:t>
      </w:r>
      <w:r>
        <w:rPr>
          <w:rStyle w:val="g-highlight"/>
        </w:rPr>
        <w:t>13119</w:t>
      </w:r>
      <w:r>
        <w:t>/</w:t>
      </w:r>
      <w:r>
        <w:rPr>
          <w:rStyle w:val="g-highlight"/>
        </w:rPr>
        <w:t>2012</w:t>
      </w:r>
      <w:r>
        <w:t xml:space="preserve">, </w:t>
      </w:r>
    </w:p>
    <w:p w:rsidR="0086299B" w:rsidRDefault="0086299B" w:rsidP="0086299B">
      <w:pPr>
        <w:pStyle w:val="a3"/>
      </w:pPr>
      <w:r>
        <w:t xml:space="preserve">принятое судьей Михайловым А.Т. </w:t>
      </w:r>
    </w:p>
    <w:p w:rsidR="0086299B" w:rsidRDefault="0086299B" w:rsidP="0086299B">
      <w:pPr>
        <w:pStyle w:val="a3"/>
      </w:pPr>
      <w:r>
        <w:t xml:space="preserve">по заявлению Государственной службы Чувашской Республики по конкурентной политике и тарифам </w:t>
      </w:r>
    </w:p>
    <w:p w:rsidR="0086299B" w:rsidRDefault="0086299B" w:rsidP="0086299B">
      <w:pPr>
        <w:pStyle w:val="a3"/>
      </w:pPr>
      <w:r>
        <w:t>о признании недействительным решения Управления Федеральной антимонопольной службы по Чувашской Республике – Чувашии от 25.10.</w:t>
      </w:r>
      <w:r>
        <w:rPr>
          <w:rStyle w:val="g-highlight"/>
        </w:rPr>
        <w:t>2012</w:t>
      </w:r>
      <w:r>
        <w:t xml:space="preserve"> по делу № 185-К-</w:t>
      </w:r>
      <w:r>
        <w:rPr>
          <w:rStyle w:val="g-highlight"/>
        </w:rPr>
        <w:t>2012</w:t>
      </w:r>
      <w:r>
        <w:t xml:space="preserve">, </w:t>
      </w:r>
    </w:p>
    <w:p w:rsidR="0086299B" w:rsidRDefault="0086299B" w:rsidP="0086299B">
      <w:pPr>
        <w:pStyle w:val="a3"/>
      </w:pPr>
      <w:r>
        <w:t>при участии:</w:t>
      </w:r>
    </w:p>
    <w:p w:rsidR="0086299B" w:rsidRDefault="0086299B" w:rsidP="0086299B">
      <w:pPr>
        <w:pStyle w:val="a3"/>
      </w:pPr>
      <w:r>
        <w:t>от Управления Федеральной антимонопольной службы по Чувашской Республике – Чувашии - Шевченко А.В. по доверенности от 30.10.</w:t>
      </w:r>
      <w:r>
        <w:rPr>
          <w:rStyle w:val="g-highlight"/>
        </w:rPr>
        <w:t>2012</w:t>
      </w:r>
      <w:r>
        <w:t xml:space="preserve">                  № 01-46/7895,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</w:pPr>
      <w:r>
        <w:t>и установил: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</w:pPr>
      <w:r>
        <w:t xml:space="preserve">Государственная служба Чувашской Республики по конкурентной политике и тарифам (далее – Государственная служба, заявитель) обратилась в Арбитражный суд Чувашской Республики-Чувашии с заявлением о признании недействительным решения Управления </w:t>
      </w:r>
      <w:r>
        <w:lastRenderedPageBreak/>
        <w:t>Федеральной антимонопольной службы по Чувашской Республике-Чувашии (далее – Управление, антимонопольный орган) от 25.10.</w:t>
      </w:r>
      <w:r>
        <w:rPr>
          <w:rStyle w:val="g-highlight"/>
        </w:rPr>
        <w:t>2012</w:t>
      </w:r>
      <w:r>
        <w:t xml:space="preserve"> по делу № 185-К-</w:t>
      </w:r>
      <w:r>
        <w:rPr>
          <w:rStyle w:val="g-highlight"/>
        </w:rPr>
        <w:t>2012</w:t>
      </w:r>
      <w:r>
        <w:t>.</w:t>
      </w:r>
    </w:p>
    <w:p w:rsidR="0086299B" w:rsidRDefault="0086299B" w:rsidP="0086299B">
      <w:pPr>
        <w:pStyle w:val="a3"/>
      </w:pPr>
      <w:r>
        <w:t>В качестве третьих лиц, не заявляющих самостоятельные требования на предмет спора, привлечены Бюджетное учреждение Чувашской Республики «Городская станция скорой медицинской помощи» Министерства здравоохранения и социального развития Чувашской Республики (далее - Учреждение), индивидуальный предприниматель Кудрявцев Николай Иванович (далее - Предприниматель).</w:t>
      </w:r>
    </w:p>
    <w:p w:rsidR="0086299B" w:rsidRDefault="0086299B" w:rsidP="0086299B">
      <w:pPr>
        <w:pStyle w:val="a3"/>
      </w:pPr>
      <w:r>
        <w:t>Решением от 14.01.2013 Арбитражный суд Чувашской Республики-Чувашии отказал Государственной службе в удовлетворении заявленных требований.</w:t>
      </w:r>
    </w:p>
    <w:p w:rsidR="0086299B" w:rsidRDefault="0086299B" w:rsidP="0086299B">
      <w:pPr>
        <w:pStyle w:val="a3"/>
      </w:pPr>
      <w:r>
        <w:t>Государственная служба не согласилась с решением арбитражного суда первой инстанции и обратилась в Первый арбитражный апелляционный суд с апелляционной жалобой, в которой просит его отменить в связи с неполным выяснением обстоятельств, имеющих значение для дела, неправильным применением норм материального права и принять по делу новый судебный акт.</w:t>
      </w:r>
    </w:p>
    <w:p w:rsidR="0086299B" w:rsidRDefault="0086299B" w:rsidP="0086299B">
      <w:pPr>
        <w:pStyle w:val="a3"/>
      </w:pPr>
      <w:r>
        <w:t>Представитель Управления в судебном заседании и в отзыве на апелляционную жалобу просил</w:t>
      </w:r>
      <w:r>
        <w:rPr>
          <w:b/>
          <w:bCs/>
        </w:rPr>
        <w:t xml:space="preserve"> </w:t>
      </w:r>
      <w:r>
        <w:t>в ее удовлетворении отказать, решение                суда – оставить без изменения.</w:t>
      </w:r>
    </w:p>
    <w:p w:rsidR="0086299B" w:rsidRDefault="0086299B" w:rsidP="0086299B">
      <w:pPr>
        <w:pStyle w:val="a3"/>
      </w:pPr>
      <w:r>
        <w:t>Иные лица, участвующие в деле и извещенные надлежащим образом о времени и месте рассмотрения апелляционной жалобы, представителей в судебное заседание не направили, Предприниматель заявил ходатайство о  рассмотрении апелляционной жалобы без его участия, а также представил пояснения в отношении документации об аукционе.</w:t>
      </w:r>
    </w:p>
    <w:p w:rsidR="0086299B" w:rsidRDefault="0086299B" w:rsidP="0086299B">
      <w:pPr>
        <w:pStyle w:val="a3"/>
      </w:pPr>
      <w:r>
        <w:t>Законность и обоснованность решения Арбитражного суда Чувашской Республики-Чувашии от 14.01.2013 проверены Первым арбитражным апелляционным судом в порядке, предусмотренном в статье 266 Арбитражного процессуального кодекса Российской Федерации.</w:t>
      </w:r>
    </w:p>
    <w:p w:rsidR="0086299B" w:rsidRDefault="0086299B" w:rsidP="0086299B">
      <w:pPr>
        <w:pStyle w:val="a3"/>
      </w:pPr>
      <w:r>
        <w:t>Изучив материалы дела, выслушав представителя Управления, суд апелляционной инстанции не нашел оснований для отмены обжалуемого решения.</w:t>
      </w:r>
    </w:p>
    <w:p w:rsidR="0086299B" w:rsidRDefault="0086299B" w:rsidP="0086299B">
      <w:pPr>
        <w:pStyle w:val="a3"/>
      </w:pPr>
      <w:r>
        <w:t>Как установил суд первой инстанции и усматривается из материалов дела, 02.10.</w:t>
      </w:r>
      <w:r>
        <w:rPr>
          <w:rStyle w:val="g-highlight"/>
        </w:rPr>
        <w:t>2012</w:t>
      </w:r>
      <w:r>
        <w:t xml:space="preserve"> на официальном сайте Российской Федерации http://zakupki.gov.ru и на электронной площадке ЗАО «Сбербанк -автоматизированная система торгов» http://sberbank-ast.ru Государственной службой размещено извещение № 0115200001112001641 о проведении открытого аукциона в электронной форме на право заключения гражданско-правового договора на поставку автомобильных запчастей для нужд Учреждения с начальной (максимальной) ценой контракта 522 511 руб.                      33 коп., а также документация об открытом аукционе в электронной форме.</w:t>
      </w:r>
    </w:p>
    <w:p w:rsidR="0086299B" w:rsidRDefault="0086299B" w:rsidP="0086299B">
      <w:pPr>
        <w:pStyle w:val="a3"/>
      </w:pPr>
      <w:r>
        <w:t>На участие в аукционе было подано пять заявок.</w:t>
      </w:r>
    </w:p>
    <w:p w:rsidR="0086299B" w:rsidRDefault="0086299B" w:rsidP="0086299B">
      <w:pPr>
        <w:pStyle w:val="a3"/>
      </w:pPr>
      <w:r>
        <w:t>12.10.</w:t>
      </w:r>
      <w:r>
        <w:rPr>
          <w:rStyle w:val="g-highlight"/>
        </w:rPr>
        <w:t>2012</w:t>
      </w:r>
      <w:r>
        <w:t xml:space="preserve"> единой комиссией заказчика рассмотрены первые части заявок участников размещения заказа, поданные для участия в открытом аукционе в электронной форме. </w:t>
      </w:r>
    </w:p>
    <w:p w:rsidR="0086299B" w:rsidRDefault="0086299B" w:rsidP="0086299B">
      <w:pPr>
        <w:pStyle w:val="a3"/>
      </w:pPr>
      <w:r>
        <w:t xml:space="preserve"> По результатам рассмотрения первых частей заявок на участие в открытом аукционе в электронной форме четырем участникам размещения заказа, в том числе Предпринимателю, было отказано в допуске к участию в аукционе в связи с тем, что заявки не соответствуют требованиям документации об аукционе ввиду отсутствия такого </w:t>
      </w:r>
      <w:r>
        <w:lastRenderedPageBreak/>
        <w:t>показателя поставляемого товара, предлагаемого участниками размещения заказа, как конкретные показатели товара (протокол от 12.10.</w:t>
      </w:r>
      <w:r>
        <w:rPr>
          <w:rStyle w:val="g-highlight"/>
        </w:rPr>
        <w:t>2012</w:t>
      </w:r>
      <w:r>
        <w:t xml:space="preserve"> № 1) . </w:t>
      </w:r>
    </w:p>
    <w:p w:rsidR="0086299B" w:rsidRDefault="0086299B" w:rsidP="0086299B">
      <w:pPr>
        <w:pStyle w:val="a3"/>
      </w:pPr>
      <w:r>
        <w:t>Поскольку к участию в аукционе в электронной форме допущен только один участник, аукцион признан несостоявшимся.</w:t>
      </w:r>
    </w:p>
    <w:p w:rsidR="0086299B" w:rsidRDefault="0086299B" w:rsidP="0086299B">
      <w:pPr>
        <w:pStyle w:val="a3"/>
      </w:pPr>
      <w:r>
        <w:t>Посчитав отказ в допуске к участию в открытом аукционе в электронной форме незаконным, Предприниматель обратился в антимонопольный орган с соответствующей жалобой.</w:t>
      </w:r>
    </w:p>
    <w:p w:rsidR="0086299B" w:rsidRDefault="0086299B" w:rsidP="0086299B">
      <w:pPr>
        <w:pStyle w:val="a3"/>
      </w:pPr>
      <w:r>
        <w:t>По результатам рассмотрения возбужденного на основании данной жалобы дела № 185-К-</w:t>
      </w:r>
      <w:r>
        <w:rPr>
          <w:rStyle w:val="g-highlight"/>
        </w:rPr>
        <w:t>2012</w:t>
      </w:r>
      <w:r>
        <w:t xml:space="preserve"> Управление приняло решение от 25.10.</w:t>
      </w:r>
      <w:r>
        <w:rPr>
          <w:rStyle w:val="g-highlight"/>
        </w:rPr>
        <w:t>2012</w:t>
      </w:r>
      <w:r>
        <w:t xml:space="preserve">, которым жалоба Предпринимателя признана обоснованной, а Государственная служба – нарушившей пункт 1 части 3 статьи 41.6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(далее – Федеральный закон  № 94-ФЗ), аукционная комиссия Государственной службы - нарушившей часть 5 статьи 41.9 Федерального закона № 94-ФЗ. </w:t>
      </w:r>
    </w:p>
    <w:p w:rsidR="0086299B" w:rsidRDefault="0086299B" w:rsidP="0086299B">
      <w:pPr>
        <w:pStyle w:val="a3"/>
      </w:pPr>
      <w:r>
        <w:t>Кроме того, аукционной комиссии Государственной службы выдано предписание от 25.10.</w:t>
      </w:r>
      <w:r>
        <w:rPr>
          <w:rStyle w:val="g-highlight"/>
        </w:rPr>
        <w:t>2012</w:t>
      </w:r>
      <w:r>
        <w:t>, в котором ей предписано в срок до 12.11.</w:t>
      </w:r>
      <w:r>
        <w:rPr>
          <w:rStyle w:val="g-highlight"/>
        </w:rPr>
        <w:t>2012</w:t>
      </w:r>
      <w:r>
        <w:t xml:space="preserve"> устранить нарушения части 5 статьи 41.9 Федерального закона № 94-ФЗ путем возврата на стадию рассмотрения первых частей заявок. Оператору электронной площадки ЗАО «Сбербанк-автоматизированная система торгов» предписано предоставить возможность возвращения на стадию рассмотрения первых частей заявок.</w:t>
      </w:r>
    </w:p>
    <w:p w:rsidR="0086299B" w:rsidRDefault="0086299B" w:rsidP="0086299B">
      <w:pPr>
        <w:pStyle w:val="a3"/>
      </w:pPr>
      <w:r>
        <w:t xml:space="preserve">Государственная служба не согласилась с решением </w:t>
      </w:r>
      <w:r>
        <w:rPr>
          <w:b/>
          <w:bCs/>
        </w:rPr>
        <w:t> </w:t>
      </w:r>
      <w:r>
        <w:t xml:space="preserve">антимонопольного органа и обратилась в арбитражный суд с настоящим заявлением. </w:t>
      </w:r>
    </w:p>
    <w:p w:rsidR="0086299B" w:rsidRDefault="0086299B" w:rsidP="0086299B">
      <w:pPr>
        <w:pStyle w:val="a3"/>
      </w:pPr>
      <w:r>
        <w:t>В силу части 1 статьи 198 Арбитражного процессуального кодекса Российской Федерации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государственных органов, органов местного самоуправления, иных органов,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86299B" w:rsidRDefault="0086299B" w:rsidP="0086299B">
      <w:pPr>
        <w:pStyle w:val="a3"/>
      </w:pPr>
      <w:r>
        <w:t>Частью</w:t>
      </w:r>
      <w:r>
        <w:rPr>
          <w:b/>
          <w:bCs/>
        </w:rPr>
        <w:t xml:space="preserve"> </w:t>
      </w:r>
      <w:r>
        <w:t>4 статьи 200 Арбитражного процессуального кодекса Российской Федерации установлено, что при рассмотрении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86299B" w:rsidRDefault="0086299B" w:rsidP="0086299B">
      <w:pPr>
        <w:pStyle w:val="a3"/>
      </w:pPr>
      <w:r>
        <w:lastRenderedPageBreak/>
        <w:t>Таким образом, для признания ненормативного акта недействительным, решения и действия (бездействия) незаконными необходимо наличие одновременно двух условий: несоответствие их закону или иному нормативному правовому акту и нарушение прав и законных интересов заявителя в сфере предпринимательской или иной экономической деятельности.</w:t>
      </w:r>
    </w:p>
    <w:p w:rsidR="0086299B" w:rsidRDefault="0086299B" w:rsidP="0086299B">
      <w:pPr>
        <w:pStyle w:val="a3"/>
      </w:pPr>
      <w:r>
        <w:t>В соответствии с частью 1 статьи 1 Федерального закона № 94-ФЗ настоящий Федеральный закон регулирует отношения, связанные с размещением заказов на поставки товаров, выполнение работ, оказание услуг для государственных или муниципальных нужд, в том числе устанавливает единый порядок размещения заказов, в целях обеспечения единства экономического пространства на территории Российской Федерации при размещении заказов, эффективного использования средств бюджетов и внебюджетных источников финансирования,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государственной власти и органов местного самоуправления в сфере размещения заказов, обеспечения гласности и прозрачности размещения заказов, предотвращения коррупции и других злоупотреблений в сфере размещения заказов.</w:t>
      </w:r>
    </w:p>
    <w:p w:rsidR="0086299B" w:rsidRDefault="0086299B" w:rsidP="0086299B">
      <w:pPr>
        <w:pStyle w:val="a3"/>
      </w:pPr>
      <w:r>
        <w:t>Частью 1 статьи 2 Федерального закона № 94-ФЗ предусмотрено, что законодательство о размещении заказов основывается на положениях Гражданского кодекса Российской Федерации, Бюджетного кодекса Российской Федерации и состоит из настоящего Федерального закона, иных федеральных законов, регулирующих отношения, связанные с размещением заказов. Нормы права, содержащиеся в иных федеральных законах и связанные с размещением заказов, должны соответствовать настоящему Федеральному закону.</w:t>
      </w:r>
    </w:p>
    <w:p w:rsidR="0086299B" w:rsidRDefault="0086299B" w:rsidP="0086299B">
      <w:pPr>
        <w:pStyle w:val="a3"/>
      </w:pPr>
      <w:r>
        <w:t>Согласно статье 5 Федерального закона № 94-ФЗ под размещением заказов на поставки товаров, выполнение работ, оказание услуг для государственных или муниципальных нужд понимаются осуществляемые в порядке, предусмотренном настоящим Федеральным законом, действия заказчиков, уполномоченных органов по определению поставщиков (исполнителей, подрядчиков) в целях заключения с ними государственных или муниципальных контрактов на поставки товаров, выполнение работ, оказание услуг для государственных или муниципальных нужд.</w:t>
      </w:r>
    </w:p>
    <w:p w:rsidR="0086299B" w:rsidRDefault="0086299B" w:rsidP="0086299B">
      <w:pPr>
        <w:pStyle w:val="a3"/>
      </w:pPr>
      <w:r>
        <w:t>На основании положений части 1 статьи 10 данного Федерального закона размещение заказов может осуществляться путем проведения торгов в форме конкурса, аукциона, в том числе аукциона в электронной форме, а также без проведения торгов путем запроса котировок, у единственного поставщика (исполнителя, подрядчика), на товарных биржах.</w:t>
      </w:r>
    </w:p>
    <w:p w:rsidR="0086299B" w:rsidRDefault="0086299B" w:rsidP="0086299B">
      <w:pPr>
        <w:pStyle w:val="a3"/>
      </w:pPr>
      <w:r>
        <w:t>Порядок размещения заказа путем проведения открытого аукциона в электронной форме установлен в главе 3.1 Федерального закона № 94-ФЗ.</w:t>
      </w:r>
    </w:p>
    <w:p w:rsidR="0086299B" w:rsidRDefault="0086299B" w:rsidP="0086299B">
      <w:pPr>
        <w:pStyle w:val="a3"/>
      </w:pPr>
      <w:r>
        <w:t xml:space="preserve">В пункте 1 части 3 статьи 41.6 Федерального закона № 94-ФЗ установлено, что документация об открытом аукционе в электронной форме должна содержать требования к содержанию и составу заявки на участие в открытом аукционе в электронной форме в соответствии с частями 4 и 6 статьи 41.8 настоящего Закона и инструкцию по ее заполнению. </w:t>
      </w:r>
    </w:p>
    <w:p w:rsidR="0086299B" w:rsidRDefault="0086299B" w:rsidP="0086299B">
      <w:pPr>
        <w:pStyle w:val="a3"/>
      </w:pPr>
      <w:r>
        <w:t xml:space="preserve">Согласно части 1 статьи 41.8 Федерального закона № 94-ФЗ для участия в открытом аукционе в электронной форме участник размещения заказа, получивший аккредитацию </w:t>
      </w:r>
      <w:r>
        <w:lastRenderedPageBreak/>
        <w:t xml:space="preserve">на электронной площадке, подает заявку на участие в открытом аукционе в электронной форме. </w:t>
      </w:r>
    </w:p>
    <w:p w:rsidR="0086299B" w:rsidRDefault="0086299B" w:rsidP="0086299B">
      <w:pPr>
        <w:pStyle w:val="a3"/>
      </w:pPr>
      <w:r>
        <w:t>В соответствии с пунктом 1 части 4 статьи 41.8 Федерального закона № 94-ФЗ первая часть заявки на участие в открытом аукционе в электронной форме при размещении заказа на поставку товара должна содержать следующие сведения: согласие участника размещения заказа на поставку товара в случае, если участник размещения заказа предлагает для поставки товар, указание на товарный знак которого содержится в документации об открытом аукционе в электронной форме, или указание на товарный знак (его словесное обозначение) предлагаемого для поставки товара и конкретные показатели этого товара, соответствующие значениям эквивалентности, установленным документацией об открытом аукционе в электронной форме, если участник размещения заказа предлагает для поставки товар, который является эквивалентным товару, указанному в документации об открытом аукционе в электронной форме, при условии содержания в документации об открытом аукционе в электронной форме указания на товарный знак, а также требования о необходимости указания в заявке на участие в открытом аукционе в электронной форме на товарный знак; конкретные показатели, соответствующие значениям, установленным документацией об открытом аукционе в электронной форме, и указание на товарный знак (его словесное обозначение) (при его наличии) предлагаемого для поставки товара при условии отсутствия в документации об открытом аукционе в электронной форме указания на товарный знак.</w:t>
      </w:r>
    </w:p>
    <w:p w:rsidR="0086299B" w:rsidRDefault="0086299B" w:rsidP="0086299B">
      <w:pPr>
        <w:pStyle w:val="a3"/>
      </w:pPr>
      <w:r>
        <w:t>В пункте 20 Информационной карты (раздел 6) «Требования к содержанию и составу заявки на участие в аукционе в электронной форме уполномоченным органом в первой части заявок не установлены требования о представлении согласия участника размещения заказа на поставку товаров.</w:t>
      </w:r>
    </w:p>
    <w:p w:rsidR="0086299B" w:rsidRDefault="0086299B" w:rsidP="0086299B">
      <w:pPr>
        <w:pStyle w:val="a3"/>
      </w:pPr>
      <w:r>
        <w:t>На этом основании антимонопольный орган обоснованно признал в действиях муниципального заказчика нарушения пункта 1 части 3 статьи 41.6 Федерального закона № 94-ФЗ.</w:t>
      </w:r>
    </w:p>
    <w:p w:rsidR="0086299B" w:rsidRDefault="0086299B" w:rsidP="0086299B">
      <w:pPr>
        <w:pStyle w:val="a3"/>
      </w:pPr>
      <w:r>
        <w:t xml:space="preserve">Согласно части 1 статьи 41.9 Федерального № 94-ФЗ аукционная комиссия проверяет первые части заявок на участие в открытом аукционе в электронной форме, содержащие предусмотренные частью 4 статьи 41.8 настоящего Федерального закона сведения, на соответствие требованиям, установленным документацией об аукционе в электронной форме в отношении товаров, работ, услуг, на поставки, выполнение, оказание которых размещается заказ. </w:t>
      </w:r>
    </w:p>
    <w:p w:rsidR="0086299B" w:rsidRDefault="0086299B" w:rsidP="0086299B">
      <w:pPr>
        <w:pStyle w:val="a3"/>
      </w:pPr>
      <w:r>
        <w:t xml:space="preserve">В силу части 3 статьи 41.9 Федерального закона № 94-ФЗ на основании результатов рассмотрения первых частей заявок на участие в открытом аукционе в электронной форме, содержащих сведения, предусмотренные частью 4 статьи 41.8 настоящего Федерального закона,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заказа, подавшего заявку на участие в открытом аукционе, участником открытого аукциона или об отказе в допуске такого участника размещения заказа к участию в открытом аукционе в порядке и по основаниям, которые предусмотрены настоящей статьей. </w:t>
      </w:r>
    </w:p>
    <w:p w:rsidR="0086299B" w:rsidRDefault="0086299B" w:rsidP="0086299B">
      <w:pPr>
        <w:pStyle w:val="a3"/>
      </w:pPr>
      <w:r>
        <w:t xml:space="preserve">Из части 4 статьи 41.9 Федерального закона № 94-ФЗ следует, что аукционная комиссия проверяет первые части заявок на участие в открытом аукционе в электронной форме на соответствие требованиям, установленным документацией об открытом аукционе в электронной форме в отношении товаров, работ, услуг, на поставки, выполнение, </w:t>
      </w:r>
      <w:r>
        <w:lastRenderedPageBreak/>
        <w:t>оказание которых размещается заказ, и не допускает участника размещения заказа к участию в открытом аукционе в случае непредставления сведений, предусмотренных пунктом 1 части 4 статьи 41.8 Федерального закона         № 94-ФЗ, или предоставления недостоверных сведений; несоответствия сведений, предусмотренных частью 4 статьи 41.8 настоящего Федерального закона, требованиям документации об открытом аукционе в электронной форме.</w:t>
      </w:r>
    </w:p>
    <w:p w:rsidR="0086299B" w:rsidRDefault="0086299B" w:rsidP="0086299B">
      <w:pPr>
        <w:pStyle w:val="a3"/>
      </w:pPr>
      <w:r>
        <w:t xml:space="preserve">Отказ в допуске к участию в открытом аукционе в электронной форме по основаниям, не предусмотренным частью 4 настоящей статьи, не допускается (часть 5 статьи 41.9 Федерального закона № 94-ФЗ). </w:t>
      </w:r>
    </w:p>
    <w:p w:rsidR="0086299B" w:rsidRDefault="0086299B" w:rsidP="0086299B">
      <w:pPr>
        <w:pStyle w:val="a3"/>
      </w:pPr>
      <w:r>
        <w:t xml:space="preserve">Предметом открытого аукциона является поставка автомобильных запасных частей. </w:t>
      </w:r>
    </w:p>
    <w:p w:rsidR="0086299B" w:rsidRDefault="0086299B" w:rsidP="0086299B">
      <w:pPr>
        <w:pStyle w:val="a3"/>
      </w:pPr>
      <w:r>
        <w:t xml:space="preserve">В соответствии с техническим заданием заказчику требовались автомобильные запчасти, их полный перечень с указанием наименования и количества приведен в технической части документации (123 пункта), содержащей указание на то, что запасные части необходимы для автомашин УАЗ и ГАЗ. </w:t>
      </w:r>
    </w:p>
    <w:p w:rsidR="0086299B" w:rsidRDefault="0086299B" w:rsidP="0086299B">
      <w:pPr>
        <w:pStyle w:val="a3"/>
      </w:pPr>
      <w:r>
        <w:t xml:space="preserve">При этом, как правомерно установил суд первой инстанции, в техническом задании муниципальным заказчиком не установлены требования к техническим характеристикам товаров. </w:t>
      </w:r>
    </w:p>
    <w:p w:rsidR="0086299B" w:rsidRDefault="0086299B" w:rsidP="0086299B">
      <w:pPr>
        <w:pStyle w:val="a3"/>
      </w:pPr>
      <w:r>
        <w:t>В данном случае в техническом задании указаны лишь марка и номер деталей, что не является технической характеристикой товара.</w:t>
      </w:r>
    </w:p>
    <w:p w:rsidR="0086299B" w:rsidRDefault="0086299B" w:rsidP="0086299B">
      <w:pPr>
        <w:pStyle w:val="a3"/>
      </w:pPr>
      <w:r>
        <w:t xml:space="preserve">Согласно первой части заявки участники размещения заказов под        №№ 1, 2, 3 и 5 подтвердили свое согласие поставить товар, предусмотренный документацией об открытом аукционе. </w:t>
      </w:r>
    </w:p>
    <w:p w:rsidR="0086299B" w:rsidRDefault="0086299B" w:rsidP="0086299B">
      <w:pPr>
        <w:pStyle w:val="a3"/>
      </w:pPr>
      <w:r>
        <w:t>При этих условиях антимонопольный орган пришел к правильному заключению о том, что поскольку заказчик в аукционной документации не установил требования к техническим характеристикам товаров, он не вправе требовать конкретные показатели товаров.</w:t>
      </w:r>
    </w:p>
    <w:p w:rsidR="0086299B" w:rsidRDefault="0086299B" w:rsidP="0086299B">
      <w:pPr>
        <w:pStyle w:val="a3"/>
      </w:pPr>
      <w:r>
        <w:t xml:space="preserve">Как обоснованно указал суд, предоставив согласие в составе первой части своей заявки на участие в аукционе в электронной форме, участники размещения заказов приняли на себя обязательство по выполнению работ, оказанию услуг, для выполнения, оказания которых используется товар, предусмотренный аукционной документацией. </w:t>
      </w:r>
    </w:p>
    <w:p w:rsidR="0086299B" w:rsidRDefault="0086299B" w:rsidP="0086299B">
      <w:pPr>
        <w:pStyle w:val="a3"/>
      </w:pPr>
      <w:r>
        <w:t xml:space="preserve">С учетом изложенного антимонопольный орган и суд первой инстанции пришли к правильному выводу о том, что в данном случае отказ аукционной комиссии в допуске участникам к участию в аукционе по причине отсутствия такого показателя поставляемого товара как конкретные показатели товаров, является необоснованным. </w:t>
      </w:r>
    </w:p>
    <w:p w:rsidR="0086299B" w:rsidRDefault="0086299B" w:rsidP="0086299B">
      <w:pPr>
        <w:pStyle w:val="a3"/>
      </w:pPr>
      <w:r>
        <w:t>Следовательно, признание Управлением в действиях аукционной комиссии Государственной службы нарушения части 5 статьи 41.9 Федерального закона № 94-ФЗ является правильным.</w:t>
      </w:r>
    </w:p>
    <w:p w:rsidR="0086299B" w:rsidRDefault="0086299B" w:rsidP="0086299B">
      <w:pPr>
        <w:pStyle w:val="a3"/>
      </w:pPr>
      <w:r>
        <w:t xml:space="preserve">В силу статьи 71 Арбитражного процессуального кодекса Российской Федерации арбитражный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Арбитражный суд оценивает относимость, </w:t>
      </w:r>
      <w:r>
        <w:lastRenderedPageBreak/>
        <w:t>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86299B" w:rsidRDefault="0086299B" w:rsidP="0086299B">
      <w:pPr>
        <w:pStyle w:val="a3"/>
      </w:pPr>
      <w:r>
        <w:t>Повторно исследовав представленные в материалы дела доказательства, установив фактические обстоятельства дела, суд апелляционной инстанции пришел к итоговому выводу о том, что решение антимонопольного органа принято в пределах его компетенции, соответствует действующему законодательству и не нарушает права и законные интересы Государственной службы.</w:t>
      </w:r>
    </w:p>
    <w:p w:rsidR="0086299B" w:rsidRDefault="0086299B" w:rsidP="0086299B">
      <w:pPr>
        <w:pStyle w:val="a3"/>
      </w:pPr>
      <w:r>
        <w:t>В нарушение статьи 65 Арбитражного процессуального кодекса Российской Федерации иное Государственной службой не доказано.</w:t>
      </w:r>
    </w:p>
    <w:p w:rsidR="0086299B" w:rsidRDefault="0086299B" w:rsidP="0086299B">
      <w:pPr>
        <w:pStyle w:val="a3"/>
      </w:pPr>
      <w:r>
        <w:t>Приведенные заявителем в апелляционной жалобе доводы судом рассмотрены и признаны несостоятельными, не опровергающими установленные обстоятельства и сделанные на их основе выводы.</w:t>
      </w:r>
    </w:p>
    <w:p w:rsidR="0086299B" w:rsidRDefault="0086299B" w:rsidP="0086299B">
      <w:pPr>
        <w:pStyle w:val="a3"/>
      </w:pPr>
      <w:r>
        <w:t>В соответствии с частью 3 статьи 201 Арбитражного процессуального кодекса Российской Федерации в случае,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86299B" w:rsidRDefault="0086299B" w:rsidP="0086299B">
      <w:pPr>
        <w:pStyle w:val="a3"/>
      </w:pPr>
      <w:r>
        <w:t>При этих условиях суд первой инстанции правомерно отказал заявителю в удовлетворении требований.</w:t>
      </w:r>
    </w:p>
    <w:p w:rsidR="0086299B" w:rsidRDefault="0086299B" w:rsidP="0086299B">
      <w:pPr>
        <w:pStyle w:val="a3"/>
      </w:pPr>
      <w:r>
        <w:t xml:space="preserve">Основания для отмены обжалуемого решения Арбитражного суда Чувашской Республики-Чувашии отсутствуют. </w:t>
      </w:r>
    </w:p>
    <w:p w:rsidR="0086299B" w:rsidRDefault="0086299B" w:rsidP="0086299B">
      <w:pPr>
        <w:pStyle w:val="a3"/>
      </w:pPr>
      <w:r>
        <w:t>Нарушений норм процессуального права, являющихся в силу части 4 статьи 270 Арбитражного процессуального кодекса Российской Федерации в любом случае основаниями для отмены судебного акта, не установлено.</w:t>
      </w:r>
    </w:p>
    <w:p w:rsidR="0086299B" w:rsidRDefault="0086299B" w:rsidP="0086299B">
      <w:pPr>
        <w:pStyle w:val="a3"/>
      </w:pPr>
      <w:r>
        <w:t>На основании изложенного апелляционная жалоба Государственной службы</w:t>
      </w:r>
      <w:r>
        <w:rPr>
          <w:b/>
          <w:bCs/>
        </w:rPr>
        <w:t xml:space="preserve"> </w:t>
      </w:r>
      <w:r>
        <w:t>по приведенным в ней доводам удовлетворению не подлежит.</w:t>
      </w:r>
    </w:p>
    <w:p w:rsidR="0086299B" w:rsidRDefault="0086299B" w:rsidP="0086299B">
      <w:pPr>
        <w:pStyle w:val="a3"/>
      </w:pPr>
      <w:r>
        <w:t>Руководствуясь статьями 268, 269, 271 Арбитражного процессуального кодекса Российской Федерации, Первый арбитражный апелляционный суд</w:t>
      </w:r>
    </w:p>
    <w:p w:rsidR="0086299B" w:rsidRDefault="0086299B" w:rsidP="0086299B">
      <w:pPr>
        <w:pStyle w:val="a3"/>
      </w:pPr>
      <w:r>
        <w:rPr>
          <w:b/>
          <w:bCs/>
        </w:rPr>
        <w:t>                   ПОСТАНОВИЛ:</w:t>
      </w:r>
    </w:p>
    <w:p w:rsidR="0086299B" w:rsidRDefault="0086299B" w:rsidP="0086299B">
      <w:pPr>
        <w:pStyle w:val="a3"/>
      </w:pPr>
      <w:r>
        <w:rPr>
          <w:b/>
          <w:bCs/>
        </w:rPr>
        <w:t> </w:t>
      </w:r>
    </w:p>
    <w:p w:rsidR="0086299B" w:rsidRDefault="0086299B" w:rsidP="0086299B">
      <w:pPr>
        <w:pStyle w:val="a3"/>
      </w:pPr>
      <w:r>
        <w:t xml:space="preserve">решение Арбитражного суда Чувашской Республики - Чувашии от 14.01.2013 по делу № </w:t>
      </w:r>
      <w:r>
        <w:rPr>
          <w:rStyle w:val="g-highlight"/>
        </w:rPr>
        <w:t>А79</w:t>
      </w:r>
      <w:r>
        <w:t>-</w:t>
      </w:r>
      <w:r>
        <w:rPr>
          <w:rStyle w:val="g-highlight"/>
        </w:rPr>
        <w:t>13119</w:t>
      </w:r>
      <w:r>
        <w:t>/</w:t>
      </w:r>
      <w:r>
        <w:rPr>
          <w:rStyle w:val="g-highlight"/>
        </w:rPr>
        <w:t>2012</w:t>
      </w:r>
      <w:r>
        <w:t xml:space="preserve"> оставить без изменения, апелляционную жалобу Государственной службы Чувашской Республики по конкурентной политике и тарифам - без удовлетворения.</w:t>
      </w:r>
    </w:p>
    <w:p w:rsidR="0086299B" w:rsidRDefault="0086299B" w:rsidP="0086299B">
      <w:pPr>
        <w:pStyle w:val="a3"/>
      </w:pPr>
      <w:r>
        <w:t>Постановление вступает в законную силу со дня его принятия.</w:t>
      </w:r>
    </w:p>
    <w:p w:rsidR="0086299B" w:rsidRDefault="0086299B" w:rsidP="0086299B">
      <w:pPr>
        <w:pStyle w:val="a3"/>
      </w:pPr>
      <w:r>
        <w:t>Постановление может быть обжаловано в Федеральный арбитражный суд Волго-Вятского округа в двухмесячный срок со дня его принятия.</w:t>
      </w:r>
    </w:p>
    <w:p w:rsidR="0086299B" w:rsidRDefault="0086299B" w:rsidP="0086299B">
      <w:pPr>
        <w:pStyle w:val="a3"/>
      </w:pPr>
      <w:r>
        <w:lastRenderedPageBreak/>
        <w:t> </w:t>
      </w:r>
    </w:p>
    <w:p w:rsidR="0086299B" w:rsidRDefault="0086299B" w:rsidP="0086299B">
      <w:pPr>
        <w:pStyle w:val="a3"/>
      </w:pPr>
      <w:r>
        <w:t>Председательствующий судья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</w:pPr>
      <w:r>
        <w:t>Судьи</w:t>
      </w:r>
    </w:p>
    <w:p w:rsidR="0086299B" w:rsidRDefault="0086299B" w:rsidP="0086299B">
      <w:pPr>
        <w:pStyle w:val="a3"/>
      </w:pPr>
      <w:r>
        <w:t>И.А. Смирнова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</w:pPr>
      <w:r>
        <w:t>Т.А. Захарова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  <w:jc w:val="right"/>
      </w:pPr>
      <w:r>
        <w:t> 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</w:pPr>
      <w:r>
        <w:t>Е.А. Рубис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</w:pPr>
      <w:r>
        <w:t> </w:t>
      </w:r>
    </w:p>
    <w:p w:rsidR="0086299B" w:rsidRDefault="0086299B" w:rsidP="0086299B">
      <w:pPr>
        <w:pStyle w:val="a3"/>
      </w:pPr>
      <w:r>
        <w:t> </w:t>
      </w:r>
    </w:p>
    <w:p w:rsidR="00DC6E5D" w:rsidRDefault="00DC6E5D">
      <w:bookmarkStart w:id="0" w:name="_GoBack"/>
      <w:bookmarkEnd w:id="0"/>
    </w:p>
    <w:sectPr w:rsidR="00DC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BF"/>
    <w:rsid w:val="001D30BF"/>
    <w:rsid w:val="0086299B"/>
    <w:rsid w:val="00D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highlight">
    <w:name w:val="g-highlight"/>
    <w:basedOn w:val="a0"/>
    <w:rsid w:val="0086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highlight">
    <w:name w:val="g-highlight"/>
    <w:basedOn w:val="a0"/>
    <w:rsid w:val="0086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2911</Words>
  <Characters>16597</Characters>
  <Application>Microsoft Office Word</Application>
  <DocSecurity>0</DocSecurity>
  <Lines>138</Lines>
  <Paragraphs>38</Paragraphs>
  <ScaleCrop>false</ScaleCrop>
  <Company/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Гадилова</dc:creator>
  <cp:keywords/>
  <dc:description/>
  <cp:lastModifiedBy>Гадилова</cp:lastModifiedBy>
  <cp:revision>2</cp:revision>
  <dcterms:created xsi:type="dcterms:W3CDTF">2013-04-24T09:20:00Z</dcterms:created>
  <dcterms:modified xsi:type="dcterms:W3CDTF">2013-04-24T09:20:00Z</dcterms:modified>
</cp:coreProperties>
</file>