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7C" w:rsidRDefault="00A8007C" w:rsidP="00A8007C">
      <w:pPr>
        <w:pStyle w:val="a3"/>
      </w:pPr>
      <w:r>
        <w:t xml:space="preserve">г. Владимир                                                                    </w:t>
      </w:r>
    </w:p>
    <w:p w:rsidR="00A8007C" w:rsidRDefault="00A8007C" w:rsidP="00A8007C">
      <w:pPr>
        <w:pStyle w:val="a3"/>
      </w:pPr>
      <w:r>
        <w:t> </w:t>
      </w:r>
    </w:p>
    <w:p w:rsidR="00A8007C" w:rsidRDefault="00A8007C" w:rsidP="00A8007C">
      <w:pPr>
        <w:pStyle w:val="a3"/>
      </w:pPr>
      <w:r>
        <w:t xml:space="preserve">06 ноября </w:t>
      </w:r>
      <w:r>
        <w:rPr>
          <w:rStyle w:val="g-highlight"/>
        </w:rPr>
        <w:t>2012</w:t>
      </w:r>
      <w:r>
        <w:t xml:space="preserve"> года                                                         Дело № </w:t>
      </w:r>
      <w:r>
        <w:rPr>
          <w:rStyle w:val="g-highlight"/>
        </w:rPr>
        <w:t>А79</w:t>
      </w:r>
      <w:r>
        <w:t>-</w:t>
      </w:r>
      <w:r>
        <w:rPr>
          <w:rStyle w:val="g-highlight"/>
        </w:rPr>
        <w:t>6100</w:t>
      </w:r>
      <w:r>
        <w:t>/</w:t>
      </w:r>
      <w:r>
        <w:rPr>
          <w:rStyle w:val="g-highlight"/>
        </w:rPr>
        <w:t>2012</w:t>
      </w:r>
    </w:p>
    <w:p w:rsidR="00A8007C" w:rsidRDefault="00A8007C" w:rsidP="00A8007C">
      <w:pPr>
        <w:pStyle w:val="a3"/>
      </w:pPr>
      <w:r>
        <w:t> </w:t>
      </w:r>
    </w:p>
    <w:p w:rsidR="00A8007C" w:rsidRDefault="00A8007C" w:rsidP="00A8007C">
      <w:pPr>
        <w:pStyle w:val="a3"/>
      </w:pPr>
      <w:r>
        <w:t>Резолютивная часть постановления объявлена 31.10.</w:t>
      </w:r>
      <w:r>
        <w:rPr>
          <w:rStyle w:val="g-highlight"/>
        </w:rPr>
        <w:t>2012</w:t>
      </w:r>
      <w:r>
        <w:t xml:space="preserve">. </w:t>
      </w:r>
    </w:p>
    <w:p w:rsidR="00A8007C" w:rsidRDefault="00A8007C" w:rsidP="00A8007C">
      <w:pPr>
        <w:pStyle w:val="a3"/>
      </w:pPr>
      <w:r>
        <w:t>Постановление в полном объеме изготовлено 06.11.</w:t>
      </w:r>
      <w:r>
        <w:rPr>
          <w:rStyle w:val="g-highlight"/>
        </w:rPr>
        <w:t>2012</w:t>
      </w:r>
      <w:r>
        <w:t>.</w:t>
      </w:r>
    </w:p>
    <w:p w:rsidR="00A8007C" w:rsidRDefault="00A8007C" w:rsidP="00A8007C">
      <w:pPr>
        <w:pStyle w:val="a3"/>
      </w:pPr>
      <w:r>
        <w:t> </w:t>
      </w:r>
    </w:p>
    <w:p w:rsidR="00A8007C" w:rsidRDefault="00A8007C" w:rsidP="00A8007C">
      <w:pPr>
        <w:pStyle w:val="a3"/>
      </w:pPr>
      <w:r>
        <w:t>Первый арбитражный апелляционный суд в составе:</w:t>
      </w:r>
    </w:p>
    <w:p w:rsidR="00A8007C" w:rsidRDefault="00A8007C" w:rsidP="00A8007C">
      <w:pPr>
        <w:pStyle w:val="a3"/>
      </w:pPr>
      <w:r>
        <w:t>председательствующего судьи Смирновой И.А.,</w:t>
      </w:r>
    </w:p>
    <w:p w:rsidR="00A8007C" w:rsidRDefault="00A8007C" w:rsidP="00A8007C">
      <w:pPr>
        <w:pStyle w:val="a3"/>
      </w:pPr>
      <w:r>
        <w:t xml:space="preserve">судей Захаровой Т.А., Протасова Ю.В., </w:t>
      </w:r>
    </w:p>
    <w:p w:rsidR="00A8007C" w:rsidRDefault="00A8007C" w:rsidP="00A8007C">
      <w:pPr>
        <w:pStyle w:val="a3"/>
      </w:pPr>
      <w:r>
        <w:t xml:space="preserve">при ведении протокола судебного заседания секретарем судебного заседания </w:t>
      </w:r>
      <w:proofErr w:type="spellStart"/>
      <w:r>
        <w:t>Зиначевой</w:t>
      </w:r>
      <w:proofErr w:type="spellEnd"/>
      <w:r>
        <w:t xml:space="preserve"> Е.А.,</w:t>
      </w:r>
    </w:p>
    <w:p w:rsidR="00A8007C" w:rsidRDefault="00A8007C" w:rsidP="00A8007C">
      <w:pPr>
        <w:pStyle w:val="a3"/>
      </w:pPr>
      <w:r>
        <w:t xml:space="preserve">рассмотрел в открытом судебном заседании апелляционную жалобу                         общества с ограниченной ответственностью «Дар» (ОГРН 1052182810019,                             ИНН 002127024824, г. Чебоксары, ул. 324 Стрелковой дивизии, д. 22) </w:t>
      </w:r>
    </w:p>
    <w:p w:rsidR="00A8007C" w:rsidRDefault="00A8007C" w:rsidP="00A8007C">
      <w:pPr>
        <w:pStyle w:val="a3"/>
      </w:pPr>
      <w:r>
        <w:t>на решение Арбитражного суда Чувашской Республики - Чувашии от 27.07.</w:t>
      </w:r>
      <w:r>
        <w:rPr>
          <w:rStyle w:val="g-highlight"/>
        </w:rPr>
        <w:t>2012</w:t>
      </w:r>
      <w:r>
        <w:t xml:space="preserve"> </w:t>
      </w:r>
    </w:p>
    <w:p w:rsidR="00A8007C" w:rsidRDefault="00A8007C" w:rsidP="00A8007C">
      <w:pPr>
        <w:pStyle w:val="a3"/>
      </w:pPr>
      <w:r>
        <w:t xml:space="preserve">по делу № </w:t>
      </w:r>
      <w:r>
        <w:rPr>
          <w:rStyle w:val="g-highlight"/>
        </w:rPr>
        <w:t>А79</w:t>
      </w:r>
      <w:r>
        <w:t>-</w:t>
      </w:r>
      <w:r>
        <w:rPr>
          <w:rStyle w:val="g-highlight"/>
        </w:rPr>
        <w:t>6100</w:t>
      </w:r>
      <w:r>
        <w:t>/</w:t>
      </w:r>
      <w:r>
        <w:rPr>
          <w:rStyle w:val="g-highlight"/>
        </w:rPr>
        <w:t>2012</w:t>
      </w:r>
      <w:r>
        <w:t xml:space="preserve">, </w:t>
      </w:r>
    </w:p>
    <w:p w:rsidR="00A8007C" w:rsidRDefault="00A8007C" w:rsidP="00A8007C">
      <w:pPr>
        <w:pStyle w:val="a3"/>
      </w:pPr>
      <w:proofErr w:type="gramStart"/>
      <w:r>
        <w:t>принятое</w:t>
      </w:r>
      <w:proofErr w:type="gramEnd"/>
      <w:r>
        <w:t xml:space="preserve"> судьей  Павловой О.Л. </w:t>
      </w:r>
    </w:p>
    <w:p w:rsidR="00A8007C" w:rsidRDefault="00A8007C" w:rsidP="00A8007C">
      <w:pPr>
        <w:pStyle w:val="a3"/>
      </w:pPr>
      <w:r>
        <w:t xml:space="preserve">по заявлению общества с ограниченной ответственностью «Дар» </w:t>
      </w:r>
    </w:p>
    <w:p w:rsidR="00A8007C" w:rsidRDefault="00A8007C" w:rsidP="00A8007C">
      <w:pPr>
        <w:pStyle w:val="a3"/>
      </w:pPr>
      <w:r>
        <w:t xml:space="preserve">о признании </w:t>
      </w:r>
      <w:proofErr w:type="gramStart"/>
      <w:r>
        <w:t>недействительными</w:t>
      </w:r>
      <w:proofErr w:type="gramEnd"/>
      <w:r>
        <w:t xml:space="preserve"> решения и предписания Управления Федеральной антимонопольной службы по Чувашской Республике - Чувашии от 19.03.</w:t>
      </w:r>
      <w:r>
        <w:rPr>
          <w:rStyle w:val="g-highlight"/>
        </w:rPr>
        <w:t>2012</w:t>
      </w:r>
      <w:r>
        <w:t xml:space="preserve"> по делу № 1/04-АМЗ-</w:t>
      </w:r>
      <w:r>
        <w:rPr>
          <w:rStyle w:val="g-highlight"/>
        </w:rPr>
        <w:t>2012</w:t>
      </w:r>
      <w:r>
        <w:t>,</w:t>
      </w:r>
    </w:p>
    <w:p w:rsidR="00A8007C" w:rsidRDefault="00A8007C" w:rsidP="00A8007C">
      <w:pPr>
        <w:pStyle w:val="a3"/>
      </w:pPr>
      <w:r>
        <w:t xml:space="preserve">без участия лиц, </w:t>
      </w:r>
    </w:p>
    <w:p w:rsidR="00A8007C" w:rsidRDefault="00A8007C" w:rsidP="00A8007C">
      <w:pPr>
        <w:pStyle w:val="a3"/>
      </w:pPr>
      <w:r>
        <w:t> </w:t>
      </w:r>
    </w:p>
    <w:p w:rsidR="00A8007C" w:rsidRDefault="00A8007C" w:rsidP="00A8007C">
      <w:pPr>
        <w:pStyle w:val="a3"/>
      </w:pPr>
      <w:r>
        <w:t>и установил:</w:t>
      </w:r>
    </w:p>
    <w:p w:rsidR="00A8007C" w:rsidRDefault="00A8007C" w:rsidP="00A8007C">
      <w:pPr>
        <w:pStyle w:val="a3"/>
      </w:pPr>
      <w:r>
        <w:t> </w:t>
      </w:r>
    </w:p>
    <w:p w:rsidR="00A8007C" w:rsidRDefault="00A8007C" w:rsidP="00A8007C">
      <w:pPr>
        <w:pStyle w:val="a3"/>
      </w:pPr>
      <w:r>
        <w:t xml:space="preserve">общество с ограниченной ответственностью «Дар» (далее – ООО «Дар», заявитель) обратилось в Арбитражный суд Чувашской Республики - Чувашии с заявлением о признании недействительными решения и предписания Управления Федеральной </w:t>
      </w:r>
      <w:r>
        <w:lastRenderedPageBreak/>
        <w:t>антимонопольной службы по Чувашской Республике - Чувашии (далее – Управление, антимонопольный орган) от 19.03.</w:t>
      </w:r>
      <w:r>
        <w:rPr>
          <w:rStyle w:val="g-highlight"/>
        </w:rPr>
        <w:t>2012</w:t>
      </w:r>
      <w:r>
        <w:t xml:space="preserve"> по делу № 1/04-АМЗ-</w:t>
      </w:r>
      <w:r>
        <w:rPr>
          <w:rStyle w:val="g-highlight"/>
        </w:rPr>
        <w:t>2012</w:t>
      </w:r>
      <w:r>
        <w:t>.</w:t>
      </w:r>
    </w:p>
    <w:p w:rsidR="00A8007C" w:rsidRDefault="00A8007C" w:rsidP="00A8007C">
      <w:pPr>
        <w:pStyle w:val="a3"/>
      </w:pPr>
      <w:r>
        <w:t>В качестве третьих лиц, не заявляющих самостоятельных требований на предмет спора, привлечены потребительское общество «</w:t>
      </w:r>
      <w:proofErr w:type="spellStart"/>
      <w:r>
        <w:t>Чувашпотребсоюз</w:t>
      </w:r>
      <w:proofErr w:type="spellEnd"/>
      <w:r>
        <w:t>» (далее – ПО «</w:t>
      </w:r>
      <w:proofErr w:type="spellStart"/>
      <w:r>
        <w:t>Чувашпотребсоюз</w:t>
      </w:r>
      <w:proofErr w:type="spellEnd"/>
      <w:r>
        <w:t xml:space="preserve">»), общество с ограниченной ответственностью «Торговый дом </w:t>
      </w:r>
      <w:proofErr w:type="spellStart"/>
      <w:r>
        <w:t>Ядринского</w:t>
      </w:r>
      <w:proofErr w:type="spellEnd"/>
      <w:r>
        <w:t xml:space="preserve"> мясокомбината </w:t>
      </w:r>
      <w:proofErr w:type="spellStart"/>
      <w:r>
        <w:t>Чувашпотребсоюза</w:t>
      </w:r>
      <w:proofErr w:type="spellEnd"/>
      <w:r>
        <w:t xml:space="preserve">» (далее – ООО «ТД </w:t>
      </w:r>
      <w:proofErr w:type="spellStart"/>
      <w:r>
        <w:t>Ядринского</w:t>
      </w:r>
      <w:proofErr w:type="spellEnd"/>
      <w:r>
        <w:t xml:space="preserve"> мясокомбината </w:t>
      </w:r>
      <w:proofErr w:type="spellStart"/>
      <w:r>
        <w:t>Чувашпотребсоюза</w:t>
      </w:r>
      <w:proofErr w:type="spellEnd"/>
      <w:r>
        <w:t xml:space="preserve">»), общество с ограниченной ответственностью «Коммунальные технологии» (далее – ООО «Коммунальные технологии»). </w:t>
      </w:r>
    </w:p>
    <w:p w:rsidR="00A8007C" w:rsidRDefault="00A8007C" w:rsidP="00A8007C">
      <w:pPr>
        <w:pStyle w:val="a3"/>
      </w:pPr>
      <w:r>
        <w:t>Решением от 27.07.</w:t>
      </w:r>
      <w:r>
        <w:rPr>
          <w:rStyle w:val="g-highlight"/>
        </w:rPr>
        <w:t>2012</w:t>
      </w:r>
      <w:r>
        <w:t xml:space="preserve"> Арбитражный суд Чувашской Республики - Чувашии отказал заявителю в удовлетворении требований. </w:t>
      </w:r>
    </w:p>
    <w:p w:rsidR="00A8007C" w:rsidRDefault="00A8007C" w:rsidP="00A8007C">
      <w:pPr>
        <w:pStyle w:val="a3"/>
      </w:pPr>
      <w:r>
        <w:t>ООО «Дар» не согласилось с решением арбитражного суда первой инстанции и обратилось в Первый арбитражный апелляционный суд с апелляционной жалобой, в которой просит его отменить в связи с неполным выяснением обстоятельств, имеющих значение для дела, неправильным применением норм материального права и принять по делу новый судебный акт.</w:t>
      </w:r>
    </w:p>
    <w:p w:rsidR="00A8007C" w:rsidRDefault="00A8007C" w:rsidP="00A8007C">
      <w:pPr>
        <w:pStyle w:val="a3"/>
      </w:pPr>
      <w:r>
        <w:t xml:space="preserve">По мнению заявителя апелляционной жалобы, он не является субъектом естественной монополии, следовательно, на него не распространяются требования Федерального закона от 17.08.1995 № 147-ФЗ «О естественных монополиях». </w:t>
      </w:r>
    </w:p>
    <w:p w:rsidR="00A8007C" w:rsidRDefault="00A8007C" w:rsidP="00A8007C">
      <w:pPr>
        <w:pStyle w:val="a3"/>
      </w:pPr>
      <w:r>
        <w:t>В апелляционной жалобе ООО «Дар» указало, что не совершало действий, направленных на воспрепятствование  ПО «</w:t>
      </w:r>
      <w:proofErr w:type="spellStart"/>
      <w:r>
        <w:t>Чувашпотребсоюз</w:t>
      </w:r>
      <w:proofErr w:type="spellEnd"/>
      <w:r>
        <w:t xml:space="preserve">» в осуществлении работ по прокладке нового электрического кабеля. </w:t>
      </w:r>
    </w:p>
    <w:p w:rsidR="00A8007C" w:rsidRDefault="00A8007C" w:rsidP="00A8007C">
      <w:pPr>
        <w:pStyle w:val="a3"/>
      </w:pPr>
      <w:r>
        <w:t>Лица, участвующие в деле и извещенные надлежащим образом о времени и месте рассмотрения апелляционной жалобы, представителей в судебное заседание не направили, ООО «Дар»  и ПО «</w:t>
      </w:r>
      <w:proofErr w:type="spellStart"/>
      <w:r>
        <w:t>Чувашпотребсоюз</w:t>
      </w:r>
      <w:proofErr w:type="spellEnd"/>
      <w:r>
        <w:t>» заявили ходатайства о рассмотрении апелляционной жалобы без их участия.</w:t>
      </w:r>
    </w:p>
    <w:p w:rsidR="00A8007C" w:rsidRDefault="00A8007C" w:rsidP="00A8007C">
      <w:pPr>
        <w:pStyle w:val="a3"/>
      </w:pPr>
      <w:r>
        <w:t>Управление и ПО «</w:t>
      </w:r>
      <w:proofErr w:type="spellStart"/>
      <w:r>
        <w:t>Чувашпотребсоюз</w:t>
      </w:r>
      <w:proofErr w:type="spellEnd"/>
      <w:r>
        <w:t>» в отзывах на апелляционную жалобу просили в ее удовлетворении отказать, решение суда – оставить без изменения.</w:t>
      </w:r>
    </w:p>
    <w:p w:rsidR="00A8007C" w:rsidRDefault="00A8007C" w:rsidP="00A8007C">
      <w:pPr>
        <w:pStyle w:val="a3"/>
      </w:pPr>
      <w:r>
        <w:t>Законность и обоснованность решения Арбитражного суда Чувашской Республики - Чувашии от 27.07.</w:t>
      </w:r>
      <w:r>
        <w:rPr>
          <w:rStyle w:val="g-highlight"/>
        </w:rPr>
        <w:t>2012</w:t>
      </w:r>
      <w:r>
        <w:t xml:space="preserve"> проверены Первым арбитражным апелляционным судом в порядке, предусмотренном в статье 266 Арбитражного процессуального кодекса Российской Федерации.</w:t>
      </w:r>
    </w:p>
    <w:p w:rsidR="00A8007C" w:rsidRDefault="00A8007C" w:rsidP="00A8007C">
      <w:pPr>
        <w:pStyle w:val="a3"/>
      </w:pPr>
      <w:r>
        <w:t>Изучив материалы дела, суд апелляционной инстанции не нашел оснований для отмены обжалуемого решения.</w:t>
      </w:r>
    </w:p>
    <w:p w:rsidR="00A8007C" w:rsidRDefault="00A8007C" w:rsidP="00A8007C">
      <w:pPr>
        <w:pStyle w:val="a3"/>
      </w:pPr>
      <w:r>
        <w:t>Как усматривается из материалов дела, на основании заявления ПО «</w:t>
      </w:r>
      <w:proofErr w:type="spellStart"/>
      <w:r>
        <w:t>Чувашпотребсоюз</w:t>
      </w:r>
      <w:proofErr w:type="spellEnd"/>
      <w:r>
        <w:t>» на неправомерные действия ООО «Дар» и закрытого акционерного общества «Торговый комплекс «</w:t>
      </w:r>
      <w:proofErr w:type="spellStart"/>
      <w:r>
        <w:t>Шупашкар</w:t>
      </w:r>
      <w:proofErr w:type="spellEnd"/>
      <w:r>
        <w:t>» (далее – ЗАО «ТК «</w:t>
      </w:r>
      <w:proofErr w:type="spellStart"/>
      <w:r>
        <w:t>Шупашкар</w:t>
      </w:r>
      <w:proofErr w:type="spellEnd"/>
      <w:r>
        <w:t>») Управление приказом от 07.02.</w:t>
      </w:r>
      <w:r>
        <w:rPr>
          <w:rStyle w:val="g-highlight"/>
        </w:rPr>
        <w:t>2012</w:t>
      </w:r>
      <w:r>
        <w:t xml:space="preserve"> № 36 возбудило в отношении данных лиц дело № 1/04-АМЗ-</w:t>
      </w:r>
      <w:r>
        <w:rPr>
          <w:rStyle w:val="g-highlight"/>
        </w:rPr>
        <w:t>2012</w:t>
      </w:r>
      <w:r>
        <w:t xml:space="preserve"> по признакам нарушения антимонопольного законодательства.</w:t>
      </w:r>
    </w:p>
    <w:p w:rsidR="00A8007C" w:rsidRDefault="00A8007C" w:rsidP="00A8007C">
      <w:pPr>
        <w:pStyle w:val="a3"/>
      </w:pPr>
      <w:r>
        <w:t>В ходе рассмотрения дела антимонопольным органом установлено следующее.</w:t>
      </w:r>
    </w:p>
    <w:p w:rsidR="00A8007C" w:rsidRDefault="00A8007C" w:rsidP="00A8007C">
      <w:pPr>
        <w:pStyle w:val="a3"/>
      </w:pPr>
      <w:r>
        <w:lastRenderedPageBreak/>
        <w:t>ПО «</w:t>
      </w:r>
      <w:proofErr w:type="spellStart"/>
      <w:r>
        <w:t>Чувашпотребсоюз</w:t>
      </w:r>
      <w:proofErr w:type="spellEnd"/>
      <w:r>
        <w:t>» является собственником нежилого помещения № 2, расположенного по адресу: г. Чебоксары, ул. 324 Стрелковой дивизии, д. 22, которое находится в здании торгового комплекс</w:t>
      </w:r>
      <w:proofErr w:type="gramStart"/>
      <w:r>
        <w:t>а ООО</w:t>
      </w:r>
      <w:proofErr w:type="gramEnd"/>
      <w:r>
        <w:t xml:space="preserve"> «Дар».</w:t>
      </w:r>
    </w:p>
    <w:p w:rsidR="00A8007C" w:rsidRDefault="00A8007C" w:rsidP="00A8007C">
      <w:pPr>
        <w:pStyle w:val="a3"/>
      </w:pPr>
      <w:r>
        <w:t xml:space="preserve">При вводе в эксплуатацию спорное нежилое помещение № 2 входило в общий торговый комплекс, электро-теплоснабжение было выполнено с учетом всего объема проектируемого комплекса. При этом подача тепловой энергии осуществлялась на все здание торгового комплекса, в том числе с учетом помещения № 2. </w:t>
      </w:r>
    </w:p>
    <w:p w:rsidR="00A8007C" w:rsidRDefault="00A8007C" w:rsidP="00A8007C">
      <w:pPr>
        <w:pStyle w:val="a3"/>
      </w:pPr>
      <w:proofErr w:type="gramStart"/>
      <w:r>
        <w:t>Согласно техническому паспорту (инвентарный № 11183) нежилое помещение № 2 ПО «</w:t>
      </w:r>
      <w:proofErr w:type="spellStart"/>
      <w:r>
        <w:t>Чувашпотребсоюз</w:t>
      </w:r>
      <w:proofErr w:type="spellEnd"/>
      <w:r>
        <w:t>» находится на первом этаже одноэтажного нежилого здания, тепловые сети которого присоединены к тепловым сетям ООО «Дар», находящегося в этом же здании.</w:t>
      </w:r>
      <w:proofErr w:type="gramEnd"/>
    </w:p>
    <w:p w:rsidR="00A8007C" w:rsidRDefault="00A8007C" w:rsidP="00A8007C">
      <w:pPr>
        <w:pStyle w:val="a3"/>
      </w:pPr>
      <w:r>
        <w:t>С 01.10.2006  ЗАО «ТК «</w:t>
      </w:r>
      <w:proofErr w:type="spellStart"/>
      <w:r>
        <w:t>Шупашкар</w:t>
      </w:r>
      <w:proofErr w:type="spellEnd"/>
      <w:r>
        <w:t xml:space="preserve">» состояло в договорных отношениях с ООО «Коммунальные технологии» по снабжению тепловой энергии через присоединенную сеть. </w:t>
      </w:r>
    </w:p>
    <w:p w:rsidR="00A8007C" w:rsidRDefault="00A8007C" w:rsidP="00A8007C">
      <w:pPr>
        <w:pStyle w:val="a3"/>
      </w:pPr>
      <w:r>
        <w:t>В 2010 году ЗАО «ТК «</w:t>
      </w:r>
      <w:proofErr w:type="spellStart"/>
      <w:r>
        <w:t>Шупашкар</w:t>
      </w:r>
      <w:proofErr w:type="spellEnd"/>
      <w:r>
        <w:t xml:space="preserve">» расторгло договор на поставку тепловой энергии с </w:t>
      </w:r>
      <w:proofErr w:type="spellStart"/>
      <w:r>
        <w:t>энергоснабжающей</w:t>
      </w:r>
      <w:proofErr w:type="spellEnd"/>
      <w:r>
        <w:t xml:space="preserve"> организацией - ООО «Коммунальные технологии» в связи с установлением в здан</w:t>
      </w:r>
      <w:proofErr w:type="gramStart"/>
      <w:r>
        <w:t>ии ООО</w:t>
      </w:r>
      <w:proofErr w:type="gramEnd"/>
      <w:r>
        <w:t xml:space="preserve"> «Дар» собственного газового оборудования для производства тепловой энергии. Согласно акту от 01.11.2010, составленном</w:t>
      </w:r>
      <w:proofErr w:type="gramStart"/>
      <w:r>
        <w:t>у ООО</w:t>
      </w:r>
      <w:proofErr w:type="gramEnd"/>
      <w:r>
        <w:t xml:space="preserve"> «Коммунальные технологии», запорная арматура на границе эксплуатационной ответственности тепловых сетей ЗАО «ТК «</w:t>
      </w:r>
      <w:proofErr w:type="spellStart"/>
      <w:r>
        <w:t>Шупашкар</w:t>
      </w:r>
      <w:proofErr w:type="spellEnd"/>
      <w:r>
        <w:t>» была закрыта.</w:t>
      </w:r>
    </w:p>
    <w:p w:rsidR="00A8007C" w:rsidRDefault="00A8007C" w:rsidP="00A8007C">
      <w:pPr>
        <w:pStyle w:val="a3"/>
      </w:pPr>
      <w:r>
        <w:t>При этом письмом от 10.09.2010 № 155 ЗАО «ТК «</w:t>
      </w:r>
      <w:proofErr w:type="spellStart"/>
      <w:r>
        <w:t>Шупашкар</w:t>
      </w:r>
      <w:proofErr w:type="spellEnd"/>
      <w:r>
        <w:t>» уведомило ПО «</w:t>
      </w:r>
      <w:proofErr w:type="spellStart"/>
      <w:r>
        <w:t>Чувашпотребсоюз</w:t>
      </w:r>
      <w:proofErr w:type="spellEnd"/>
      <w:r>
        <w:t xml:space="preserve">» о расторжении договора на поставку тепловой энергии с ООО «Коммунальные технологии» и предложило решить вопрос снабжения </w:t>
      </w:r>
      <w:proofErr w:type="spellStart"/>
      <w:r>
        <w:t>теплоэнергией</w:t>
      </w:r>
      <w:proofErr w:type="spellEnd"/>
      <w:r>
        <w:t xml:space="preserve"> от альтернативных источников.</w:t>
      </w:r>
    </w:p>
    <w:p w:rsidR="00A8007C" w:rsidRDefault="00A8007C" w:rsidP="00A8007C">
      <w:pPr>
        <w:pStyle w:val="a3"/>
      </w:pPr>
      <w:r>
        <w:t>На запросы ПО «</w:t>
      </w:r>
      <w:proofErr w:type="spellStart"/>
      <w:r>
        <w:t>Чувашпотребсоюз</w:t>
      </w:r>
      <w:proofErr w:type="spellEnd"/>
      <w:r>
        <w:t>» о возобновлении теплоснабжения письмом от 24.09.2010 № 163 ЗАО «ТК «</w:t>
      </w:r>
      <w:proofErr w:type="spellStart"/>
      <w:r>
        <w:t>Шупашкар</w:t>
      </w:r>
      <w:proofErr w:type="spellEnd"/>
      <w:r>
        <w:t>» сообщило о необходимости обращения с указанным вопросом к новому собственнику газовой котельной - ООО «Дар».</w:t>
      </w:r>
    </w:p>
    <w:p w:rsidR="00A8007C" w:rsidRDefault="00A8007C" w:rsidP="00A8007C">
      <w:pPr>
        <w:pStyle w:val="a3"/>
      </w:pPr>
      <w:r>
        <w:t>Письмом от 07.10.2010 ПО «</w:t>
      </w:r>
      <w:proofErr w:type="spellStart"/>
      <w:r>
        <w:t>Чувашпотребсоюз</w:t>
      </w:r>
      <w:proofErr w:type="spellEnd"/>
      <w:r>
        <w:t>» обратилось к ООО «Дар» с просьбой заключить договор поставки тепловой энергии от принадлежащей последнему котельной.</w:t>
      </w:r>
    </w:p>
    <w:p w:rsidR="00A8007C" w:rsidRDefault="00A8007C" w:rsidP="00A8007C">
      <w:pPr>
        <w:pStyle w:val="a3"/>
      </w:pPr>
      <w:r>
        <w:t>Кроме того, ПО «</w:t>
      </w:r>
      <w:proofErr w:type="spellStart"/>
      <w:r>
        <w:t>Чувашпотребсоюз</w:t>
      </w:r>
      <w:proofErr w:type="spellEnd"/>
      <w:r>
        <w:t>» имело намерение провести мероприятия для прокладки дополнительной кабельной линии к помещению № 2, однак</w:t>
      </w:r>
      <w:proofErr w:type="gramStart"/>
      <w:r>
        <w:t>о ООО</w:t>
      </w:r>
      <w:proofErr w:type="gramEnd"/>
      <w:r>
        <w:t xml:space="preserve"> «Дар» отказало ему в согласовании земляных работ по прокладке кабеля (письма от 16.11.2010, 12.12.2011, 16.12.2010).</w:t>
      </w:r>
    </w:p>
    <w:p w:rsidR="00A8007C" w:rsidRDefault="00A8007C" w:rsidP="00A8007C">
      <w:pPr>
        <w:pStyle w:val="a3"/>
      </w:pPr>
      <w:r>
        <w:t>Письмом от 30.12.2010 ООО «Дар» направило адрес ПО «</w:t>
      </w:r>
      <w:proofErr w:type="spellStart"/>
      <w:r>
        <w:t>Чувашпотребсоюз</w:t>
      </w:r>
      <w:proofErr w:type="spellEnd"/>
      <w:r>
        <w:t>» проект договора на пользование тепловой энергией в горячей воде, из которого следует, что заявитель предлагает</w:t>
      </w:r>
      <w:r>
        <w:rPr>
          <w:b/>
          <w:bCs/>
        </w:rPr>
        <w:t xml:space="preserve"> </w:t>
      </w:r>
      <w:r>
        <w:t>ПО «</w:t>
      </w:r>
      <w:proofErr w:type="spellStart"/>
      <w:r>
        <w:t>Чувашпотребсоюз</w:t>
      </w:r>
      <w:proofErr w:type="spellEnd"/>
      <w:r>
        <w:t>» производить оплату за тепловую энергию в размере, определенном самостоятельно.</w:t>
      </w:r>
      <w:r>
        <w:rPr>
          <w:b/>
          <w:bCs/>
        </w:rPr>
        <w:t xml:space="preserve"> </w:t>
      </w:r>
    </w:p>
    <w:p w:rsidR="00A8007C" w:rsidRDefault="00A8007C" w:rsidP="00A8007C">
      <w:pPr>
        <w:pStyle w:val="a3"/>
      </w:pPr>
      <w:r>
        <w:t>Однако, как установлено антимонопольным органом, данное условие договора определено без утверждения в установленном законом порядке тарифа на передачу и сбыт тепловой энергии, а потому признано навязыванием несоответствующего действующему законодательству в области теплоснабжения условия договора на пользование тепловой энергией в горячей воде.</w:t>
      </w:r>
    </w:p>
    <w:p w:rsidR="00A8007C" w:rsidRDefault="00A8007C" w:rsidP="00A8007C">
      <w:pPr>
        <w:pStyle w:val="a3"/>
      </w:pPr>
      <w:r>
        <w:lastRenderedPageBreak/>
        <w:t>До настоящего времени договорные отношения между сторонами не урегулированы.</w:t>
      </w:r>
    </w:p>
    <w:p w:rsidR="00A8007C" w:rsidRDefault="00A8007C" w:rsidP="00A8007C">
      <w:pPr>
        <w:pStyle w:val="a3"/>
      </w:pPr>
      <w:r>
        <w:t>Более того, установлено, что в результате необоснованного уклонения ООО «Дар» от совершения действий по оформлению договорных отношений с ПО «</w:t>
      </w:r>
      <w:proofErr w:type="spellStart"/>
      <w:r>
        <w:t>Чувашпотребсоюз</w:t>
      </w:r>
      <w:proofErr w:type="spellEnd"/>
      <w:r>
        <w:t>» имело место отсутствие теплоснабжения в помещении № 2 перед началом отопительных сезонов 2010-</w:t>
      </w:r>
      <w:r>
        <w:rPr>
          <w:rStyle w:val="g-highlight"/>
        </w:rPr>
        <w:t>2012</w:t>
      </w:r>
      <w:r>
        <w:t xml:space="preserve"> годов.</w:t>
      </w:r>
    </w:p>
    <w:p w:rsidR="00A8007C" w:rsidRDefault="00A8007C" w:rsidP="00A8007C">
      <w:pPr>
        <w:pStyle w:val="a3"/>
      </w:pPr>
      <w:proofErr w:type="gramStart"/>
      <w:r>
        <w:t>По результатам рассмотрения дела № 1/04-АМЗ-</w:t>
      </w:r>
      <w:r>
        <w:rPr>
          <w:rStyle w:val="g-highlight"/>
        </w:rPr>
        <w:t>2012</w:t>
      </w:r>
      <w:r>
        <w:t xml:space="preserve"> Управление 19.03.</w:t>
      </w:r>
      <w:r>
        <w:rPr>
          <w:rStyle w:val="g-highlight"/>
        </w:rPr>
        <w:t>2012</w:t>
      </w:r>
      <w:r>
        <w:t xml:space="preserve"> приняло решение, которым признало ООО «Дар» нарушившим пункты 3, 4 части 1 статьи 10 Федерального закона от 26.07.2006 № 135-ФЗ «О защите конкуренции» (далее – Закон о защите конкуренции), выразившиеся в </w:t>
      </w:r>
      <w:proofErr w:type="spellStart"/>
      <w:r>
        <w:t>непоставке</w:t>
      </w:r>
      <w:proofErr w:type="spellEnd"/>
      <w:r>
        <w:t xml:space="preserve"> </w:t>
      </w:r>
      <w:proofErr w:type="spellStart"/>
      <w:r>
        <w:t>теплоэнергии</w:t>
      </w:r>
      <w:proofErr w:type="spellEnd"/>
      <w:r>
        <w:t xml:space="preserve"> от локальной газовой котельной в нежилое помещение № 2, принадлежащее ПО «</w:t>
      </w:r>
      <w:proofErr w:type="spellStart"/>
      <w:r>
        <w:t>Чувашпотребсоюз</w:t>
      </w:r>
      <w:proofErr w:type="spellEnd"/>
      <w:r>
        <w:t>» и входящее в единый комплекс здания с нежилыми помещениями ООО</w:t>
      </w:r>
      <w:proofErr w:type="gramEnd"/>
      <w:r>
        <w:t xml:space="preserve"> «Дар», и в навязывании ПО «</w:t>
      </w:r>
      <w:proofErr w:type="spellStart"/>
      <w:r>
        <w:t>Чувашпотребсоюз</w:t>
      </w:r>
      <w:proofErr w:type="spellEnd"/>
      <w:r>
        <w:t>» несоответствующих действующему законодательству в области теплоснабжения условий в договоре на пользование тепловой энергией в горячей воде. В отношении ЗАО «ТК «</w:t>
      </w:r>
      <w:proofErr w:type="spellStart"/>
      <w:r>
        <w:t>Шупашкар</w:t>
      </w:r>
      <w:proofErr w:type="spellEnd"/>
      <w:r>
        <w:t>» производство по делу прекращено в связи с отсутствием нарушения антимонопольного законодательства.</w:t>
      </w:r>
    </w:p>
    <w:p w:rsidR="00A8007C" w:rsidRDefault="00A8007C" w:rsidP="00A8007C">
      <w:pPr>
        <w:pStyle w:val="a3"/>
      </w:pPr>
      <w:proofErr w:type="gramStart"/>
      <w:r>
        <w:t>Кроме того, антимонопольным органом выдано предписание от 19.03.</w:t>
      </w:r>
      <w:r>
        <w:rPr>
          <w:rStyle w:val="g-highlight"/>
        </w:rPr>
        <w:t>2012</w:t>
      </w:r>
      <w:r>
        <w:t>, в соответствии с которым ООО «Дар» предписано прекратить нарушение указанных норм, для чего предписано: в срок до 20.04.</w:t>
      </w:r>
      <w:r>
        <w:rPr>
          <w:rStyle w:val="g-highlight"/>
        </w:rPr>
        <w:t>2012</w:t>
      </w:r>
      <w:r>
        <w:t xml:space="preserve"> восстановить теплоснабжение в помещении № 2 ПО «</w:t>
      </w:r>
      <w:proofErr w:type="spellStart"/>
      <w:r>
        <w:t>Чувашпотребсоюз</w:t>
      </w:r>
      <w:proofErr w:type="spellEnd"/>
      <w:r>
        <w:t>», в срок до 20.05.</w:t>
      </w:r>
      <w:r>
        <w:rPr>
          <w:rStyle w:val="g-highlight"/>
        </w:rPr>
        <w:t>2012</w:t>
      </w:r>
      <w:r>
        <w:t xml:space="preserve"> заключить с ПО «</w:t>
      </w:r>
      <w:proofErr w:type="spellStart"/>
      <w:r>
        <w:t>Чувашпотребсоюз</w:t>
      </w:r>
      <w:proofErr w:type="spellEnd"/>
      <w:r>
        <w:t>» договор на передачу тепловой энергии, обратиться немедленно в Государственную службу Чувашской Республики по конкурентной политике и тарифам для утверждения</w:t>
      </w:r>
      <w:proofErr w:type="gramEnd"/>
      <w:r>
        <w:t xml:space="preserve"> тарифа на передачу и сбыт тепловой энергии.</w:t>
      </w:r>
    </w:p>
    <w:p w:rsidR="00A8007C" w:rsidRDefault="00A8007C" w:rsidP="00A8007C">
      <w:pPr>
        <w:pStyle w:val="a3"/>
      </w:pPr>
      <w:r>
        <w:t>ООО «Дар» не согласилось с решением и предписанием Управления и обратилось в арбитражный суд с настоящим заявлением.</w:t>
      </w:r>
    </w:p>
    <w:p w:rsidR="00A8007C" w:rsidRDefault="00A8007C" w:rsidP="00A8007C">
      <w:pPr>
        <w:pStyle w:val="a3"/>
      </w:pPr>
      <w:proofErr w:type="gramStart"/>
      <w:r>
        <w:t>В соответствии с частью 1 статьи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w:t>
      </w:r>
      <w:proofErr w:type="gramEnd"/>
      <w:r>
        <w:t xml:space="preserve">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A8007C" w:rsidRDefault="00A8007C" w:rsidP="00A8007C">
      <w:pPr>
        <w:pStyle w:val="a3"/>
      </w:pPr>
      <w:proofErr w:type="gramStart"/>
      <w:r>
        <w:t>Частью 4 статьи 200 Арбитражного процессуального кодекса Российской Федерации установлено, что 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w:t>
      </w:r>
      <w:proofErr w:type="gramEnd"/>
      <w:r>
        <w:t>,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A8007C" w:rsidRDefault="00A8007C" w:rsidP="00A8007C">
      <w:pPr>
        <w:pStyle w:val="a3"/>
      </w:pPr>
      <w:r>
        <w:lastRenderedPageBreak/>
        <w:t xml:space="preserve">Таким образом, для признания ненормативного акта недействительным, решения и действия (бездействия) </w:t>
      </w:r>
      <w:proofErr w:type="gramStart"/>
      <w:r>
        <w:t>незаконными</w:t>
      </w:r>
      <w:proofErr w:type="gramEnd"/>
      <w:r>
        <w:t xml:space="preserve"> необходимо наличие одновременно двух условий: несоответствие их закону или иному нормативному правовому акту и нарушение прав и законных интересов заявителя в сфере предпринимательской или иной экономической деятельности.</w:t>
      </w:r>
    </w:p>
    <w:p w:rsidR="00A8007C" w:rsidRDefault="00A8007C" w:rsidP="00A8007C">
      <w:pPr>
        <w:pStyle w:val="a3"/>
      </w:pPr>
      <w:r>
        <w:t>В силу части 2 статьи 1 Закона о защите конкуренции целями данного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A8007C" w:rsidRDefault="00A8007C" w:rsidP="00A8007C">
      <w:pPr>
        <w:pStyle w:val="a3"/>
      </w:pPr>
      <w:proofErr w:type="gramStart"/>
      <w:r>
        <w:t>В части 1 статьи 3 Закона о защите конкуренции указано, что данный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w:t>
      </w:r>
      <w:proofErr w:type="gramEnd"/>
      <w:r>
        <w:t xml:space="preserve">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A8007C" w:rsidRDefault="00A8007C" w:rsidP="00A8007C">
      <w:pPr>
        <w:pStyle w:val="a3"/>
      </w:pPr>
      <w:proofErr w:type="gramStart"/>
      <w:r>
        <w:t>Согласно пунктам 3, 4 части 1 статьи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w:t>
      </w:r>
      <w:proofErr w:type="gramEnd"/>
      <w:r>
        <w:t xml:space="preserve"> </w:t>
      </w:r>
      <w:proofErr w:type="gramStart"/>
      <w:r>
        <w:t>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roofErr w:type="gramEnd"/>
      <w:r>
        <w:t xml:space="preserve">);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w:t>
      </w:r>
      <w:proofErr w:type="gramStart"/>
      <w:r>
        <w:t>также</w:t>
      </w:r>
      <w:proofErr w:type="gramEnd"/>
      <w:r>
        <w:t xml:space="preserve">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w:t>
      </w:r>
    </w:p>
    <w:p w:rsidR="00A8007C" w:rsidRDefault="00A8007C" w:rsidP="00A8007C">
      <w:pPr>
        <w:pStyle w:val="a3"/>
      </w:pPr>
      <w:r>
        <w:t>Федерации, нормативными правовыми актами уполномоченных федеральных органов исполнительной власти или судебными актами.</w:t>
      </w:r>
    </w:p>
    <w:p w:rsidR="00A8007C" w:rsidRDefault="00A8007C" w:rsidP="00A8007C">
      <w:pPr>
        <w:pStyle w:val="a3"/>
      </w:pPr>
      <w:r>
        <w:t>Из системного толкования статьи 10 Гражданского кодекса Российской Федерации и статьи 10 Закона о защите конкуренции следует, что для квалификации действий (бездействия) как злоупотребляющих доминирующим положением достаточно любого из перечисленных последствий, а именно ограничения конкуренции или ущемления прав лиц.</w:t>
      </w:r>
    </w:p>
    <w:p w:rsidR="00A8007C" w:rsidRDefault="00A8007C" w:rsidP="00A8007C">
      <w:pPr>
        <w:pStyle w:val="a3"/>
      </w:pPr>
      <w:r>
        <w:t xml:space="preserve">Следовательно, для состава указанного правонарушения необходимы следующие условия: действие хозяйствующего субъекта, его доминирующее положение на соответствующем </w:t>
      </w:r>
      <w:r>
        <w:lastRenderedPageBreak/>
        <w:t>товарном рынке и наступление (угроза наступления) одного из перечисленных последствий.</w:t>
      </w:r>
    </w:p>
    <w:p w:rsidR="00A8007C" w:rsidRDefault="00A8007C" w:rsidP="00A8007C">
      <w:pPr>
        <w:pStyle w:val="a3"/>
      </w:pPr>
      <w:r>
        <w:t>В соответствии с частью 5 статьи 5 Закона о защите конкуренции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A8007C" w:rsidRDefault="00A8007C" w:rsidP="00A8007C">
      <w:pPr>
        <w:pStyle w:val="a3"/>
      </w:pPr>
      <w:r>
        <w:t>В силу статьи 3 Федерального закона от 17.08.1995 № 147-ФЗ «О естественных монополиях» под субъектом естественной монополии понимается хозяйствующий субъект, занятый производством (реализацией) товаров в условиях естественной монополии.</w:t>
      </w:r>
    </w:p>
    <w:p w:rsidR="00A8007C" w:rsidRDefault="00A8007C" w:rsidP="00A8007C">
      <w:pPr>
        <w:pStyle w:val="a3"/>
      </w:pPr>
      <w:r>
        <w:t>Услуги по передаче тепловой энергии отнесены к сфере деятельности субъектов естественной монополии (статья 4).</w:t>
      </w:r>
    </w:p>
    <w:p w:rsidR="00A8007C" w:rsidRDefault="00A8007C" w:rsidP="00A8007C">
      <w:pPr>
        <w:pStyle w:val="a3"/>
      </w:pPr>
      <w:proofErr w:type="gramStart"/>
      <w:r>
        <w:t>Судом первой инстанции установлено, что ООО «Дар» на рынке обеспечения передачи (</w:t>
      </w:r>
      <w:proofErr w:type="spellStart"/>
      <w:r>
        <w:t>перетока</w:t>
      </w:r>
      <w:proofErr w:type="spellEnd"/>
      <w:r>
        <w:t>) тепловой энергии по адресу: г. Чебоксары ул. 324 Стрелковой дивизии, д. 22, является хозяйствующим субъектом, обеспечивающим передачу (</w:t>
      </w:r>
      <w:proofErr w:type="spellStart"/>
      <w:r>
        <w:t>переток</w:t>
      </w:r>
      <w:proofErr w:type="spellEnd"/>
      <w:r>
        <w:t xml:space="preserve">) тепловой энергии от принадлежащего ему </w:t>
      </w:r>
      <w:proofErr w:type="spellStart"/>
      <w:r>
        <w:t>теплосетевого</w:t>
      </w:r>
      <w:proofErr w:type="spellEnd"/>
      <w:r>
        <w:t xml:space="preserve"> оборудования.</w:t>
      </w:r>
      <w:proofErr w:type="gramEnd"/>
      <w:r>
        <w:t xml:space="preserve"> При этом ООО «Дар», хотя и не зарегистрировано в качестве </w:t>
      </w:r>
      <w:proofErr w:type="spellStart"/>
      <w:r>
        <w:t>теплосетевой</w:t>
      </w:r>
      <w:proofErr w:type="spellEnd"/>
      <w:r>
        <w:t xml:space="preserve"> организации, оно участвует в процессе передачи тепловой энергии и является субъектом рынка.</w:t>
      </w:r>
    </w:p>
    <w:p w:rsidR="00A8007C" w:rsidRDefault="00A8007C" w:rsidP="00A8007C">
      <w:pPr>
        <w:pStyle w:val="a3"/>
      </w:pPr>
      <w:r>
        <w:t>Как следует из материалов дела, услуги по передаче (</w:t>
      </w:r>
      <w:proofErr w:type="spellStart"/>
      <w:r>
        <w:t>перетоку</w:t>
      </w:r>
      <w:proofErr w:type="spellEnd"/>
      <w:r>
        <w:t xml:space="preserve">) </w:t>
      </w:r>
      <w:proofErr w:type="spellStart"/>
      <w:r>
        <w:t>теплоэнергии</w:t>
      </w:r>
      <w:proofErr w:type="spellEnd"/>
      <w:r>
        <w:t xml:space="preserve"> для объекта энергопотребления ПО «</w:t>
      </w:r>
      <w:proofErr w:type="spellStart"/>
      <w:r>
        <w:t>Чувашпотребсоюз</w:t>
      </w:r>
      <w:proofErr w:type="spellEnd"/>
      <w:r>
        <w:t>» не могут быть заменены или оказываться другой организацией, кроме как ООО «Дар», в силу экономических и технологических особенностей.</w:t>
      </w:r>
    </w:p>
    <w:p w:rsidR="00A8007C" w:rsidRDefault="00A8007C" w:rsidP="00A8007C">
      <w:pPr>
        <w:pStyle w:val="a3"/>
      </w:pPr>
      <w:r>
        <w:t>Судом первой инстанции на основании пояснений представителя ООО «Коммунальные технологии» в судебном заседании установлено, что проложить тепловую сеть от ТК-4а до нежилого помещения № 2 и реконструкция внутренней системы отопления с установкой индивидуального теплового пункта на указанное помещение потребуют осуществления технологических, организационных, экономических решений и чрезмерных финансовых затрат.</w:t>
      </w:r>
    </w:p>
    <w:p w:rsidR="00A8007C" w:rsidRDefault="00A8007C" w:rsidP="00A8007C">
      <w:pPr>
        <w:pStyle w:val="a3"/>
      </w:pPr>
      <w:r>
        <w:t>С учетом указанных обстоятельств суд первой инстанции правомерно посчитал, чт</w:t>
      </w:r>
      <w:proofErr w:type="gramStart"/>
      <w:r>
        <w:t>о ООО</w:t>
      </w:r>
      <w:proofErr w:type="gramEnd"/>
      <w:r>
        <w:t xml:space="preserve"> «Дар» осуществляет деятельность по передаче тепловой энергии в условиях естественной монополии и, соответственно, в силу прямого указания закона занимает доминирующее положение на рынке оказания услуг по передаче тепловой энергии потребителю - ПО «</w:t>
      </w:r>
      <w:proofErr w:type="spellStart"/>
      <w:r>
        <w:t>Чувашпотребсоюз</w:t>
      </w:r>
      <w:proofErr w:type="spellEnd"/>
      <w:r>
        <w:t>».</w:t>
      </w:r>
    </w:p>
    <w:p w:rsidR="00A8007C" w:rsidRDefault="00A8007C" w:rsidP="00A8007C">
      <w:pPr>
        <w:pStyle w:val="a3"/>
      </w:pPr>
      <w:r>
        <w:t xml:space="preserve"> При этих условиях деятельность заявителя подлежит регулированию с учетом требований антимонопольного законодательства. </w:t>
      </w:r>
    </w:p>
    <w:p w:rsidR="00A8007C" w:rsidRDefault="00A8007C" w:rsidP="00A8007C">
      <w:pPr>
        <w:pStyle w:val="a3"/>
      </w:pPr>
      <w:r>
        <w:t>Правовые основы экономических отношений в сфере теплоснабжения, полномочия органов государственной власти, местного самоуправления на регулирование этих отношений, основные права и обязанности теплоснабжающих организаций при осуществлении деятельности в сфере теплоснабжения и потребителей тепловой энергии установлены Федеральным законом от 27.07.2010 № 190-ФЗ «О теплоснабжении» (далее – Федеральный закон № 190-ФЗ).</w:t>
      </w:r>
    </w:p>
    <w:p w:rsidR="00A8007C" w:rsidRDefault="00A8007C" w:rsidP="00A8007C">
      <w:pPr>
        <w:pStyle w:val="a3"/>
      </w:pPr>
      <w:r>
        <w:lastRenderedPageBreak/>
        <w:t>В соответствии со статьей 13 данного Федерального закона потребители, подключенные к системе теплоснабжения, заключают с теплоснабжающими организациями договоры теплоснабжения.</w:t>
      </w:r>
    </w:p>
    <w:p w:rsidR="00A8007C" w:rsidRDefault="00A8007C" w:rsidP="00A8007C">
      <w:pPr>
        <w:pStyle w:val="a3"/>
      </w:pPr>
      <w:r>
        <w:t xml:space="preserve">Следовательно, для заключения договора теплоснабжения потребитель должен располагать отвечающим установленным требованиям </w:t>
      </w:r>
      <w:proofErr w:type="spellStart"/>
      <w:r>
        <w:t>энергопринимающим</w:t>
      </w:r>
      <w:proofErr w:type="spellEnd"/>
      <w:r>
        <w:t xml:space="preserve"> устройством.</w:t>
      </w:r>
    </w:p>
    <w:p w:rsidR="00A8007C" w:rsidRDefault="00A8007C" w:rsidP="00A8007C">
      <w:pPr>
        <w:pStyle w:val="a3"/>
      </w:pPr>
      <w:r>
        <w:t xml:space="preserve">В силу статьи 15 Федерального закона № 190-ФЗ для теплоснабжающей организации является обязательным заключение договора теплоснабжения с любым обратившимся потребителем тепловой энергии, </w:t>
      </w:r>
      <w:proofErr w:type="spellStart"/>
      <w:r>
        <w:t>теплопотребляющие</w:t>
      </w:r>
      <w:proofErr w:type="spellEnd"/>
      <w:r>
        <w:t xml:space="preserve"> установки которого находятся в данной системе теплоснабжения.</w:t>
      </w:r>
    </w:p>
    <w:p w:rsidR="00A8007C" w:rsidRDefault="00A8007C" w:rsidP="00A8007C">
      <w:pPr>
        <w:pStyle w:val="a3"/>
      </w:pPr>
      <w:proofErr w:type="gramStart"/>
      <w:r>
        <w:t xml:space="preserve">В части 6 статьи 17 Федерального закона № 190-ФЗ предусмотрено, что собственники или иные законные владельцы тепловых сетей не вправе препятствовать передаче по их тепловым сетям тепловой энергии потребителям, </w:t>
      </w:r>
      <w:proofErr w:type="spellStart"/>
      <w:r>
        <w:t>теплопотребляющие</w:t>
      </w:r>
      <w:proofErr w:type="spellEnd"/>
      <w:r>
        <w:t xml:space="preserve"> установки которых присоединены к таким тепловым сетям, а также требовать от потребителей возмещения затрат на эксплуатацию таких тепловых сетей до установления тарифа на услуги по передаче тепловой энергии по таким тепловым</w:t>
      </w:r>
      <w:proofErr w:type="gramEnd"/>
      <w:r>
        <w:t xml:space="preserve"> сетям.</w:t>
      </w:r>
    </w:p>
    <w:p w:rsidR="00A8007C" w:rsidRDefault="00A8007C" w:rsidP="00A8007C">
      <w:pPr>
        <w:pStyle w:val="a3"/>
      </w:pPr>
      <w:r>
        <w:t xml:space="preserve">Согласно пункту 2 статьи 539 Гражданского кодекса Российской Федерации договор энергоснабжения  заключается с абонентом при наличии у </w:t>
      </w:r>
      <w:proofErr w:type="gramStart"/>
      <w:r>
        <w:t>него</w:t>
      </w:r>
      <w:proofErr w:type="gramEnd"/>
      <w:r>
        <w:t xml:space="preserve"> отвечающего установленным техническим  требованиям энергопринимающего устройства, присоединенного к сетям </w:t>
      </w:r>
      <w:proofErr w:type="spellStart"/>
      <w:r>
        <w:t>энергоснабжающей</w:t>
      </w:r>
      <w:proofErr w:type="spellEnd"/>
      <w:r>
        <w:t xml:space="preserve"> организации, и другого необходимого оборудования, а также при обеспечении учета потребления энергии.</w:t>
      </w:r>
    </w:p>
    <w:p w:rsidR="00A8007C" w:rsidRDefault="00A8007C" w:rsidP="00A8007C">
      <w:pPr>
        <w:pStyle w:val="a3"/>
      </w:pPr>
      <w:r>
        <w:t>В соответствии со статьей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w:t>
      </w:r>
    </w:p>
    <w:p w:rsidR="00A8007C" w:rsidRDefault="00A8007C" w:rsidP="00A8007C">
      <w:pPr>
        <w:pStyle w:val="a3"/>
      </w:pPr>
      <w:r>
        <w:t xml:space="preserve">Взаимные расчеты между </w:t>
      </w:r>
      <w:proofErr w:type="spellStart"/>
      <w:r>
        <w:t>энергоснабжающими</w:t>
      </w:r>
      <w:proofErr w:type="spellEnd"/>
      <w:r>
        <w:t xml:space="preserve"> организациями и потребителями тепловой энергии за поставку и потребление тепловой энергии регулируются Правилами учета тепловой энергии и теплоносителя, утвержденными Минтопэнерго Российской Федерации от 12.09.1995                           № Вк-4936 (далее – Правила)</w:t>
      </w:r>
    </w:p>
    <w:p w:rsidR="00A8007C" w:rsidRDefault="00A8007C" w:rsidP="00A8007C">
      <w:pPr>
        <w:pStyle w:val="a3"/>
      </w:pPr>
      <w:r>
        <w:t xml:space="preserve">В соответствии с пунктами 1.3, 1.4 </w:t>
      </w:r>
      <w:proofErr w:type="gramStart"/>
      <w:r>
        <w:t>Правил</w:t>
      </w:r>
      <w:proofErr w:type="gramEnd"/>
      <w:r>
        <w:t xml:space="preserve"> расчеты потребителей тепловой энергии с </w:t>
      </w:r>
      <w:proofErr w:type="spellStart"/>
      <w:r>
        <w:t>энергоснабжающими</w:t>
      </w:r>
      <w:proofErr w:type="spellEnd"/>
      <w:r>
        <w:t xml:space="preserve"> организациями за полученное ими тепло осуществляются на основании показаний приборов учета и контроля параметров теплоносителя, установленных у потребителя и допущенных в эксплуатацию в качестве коммерческих в соответствии с требованиями Правил.</w:t>
      </w:r>
    </w:p>
    <w:p w:rsidR="00A8007C" w:rsidRDefault="00A8007C" w:rsidP="00A8007C">
      <w:pPr>
        <w:pStyle w:val="a3"/>
      </w:pPr>
      <w:r>
        <w:t xml:space="preserve">Таким образом, потребители тепловой энергии должны оплачивать тепловую энергию, полученную по договору на отпуск и потребление тепловой энергии с </w:t>
      </w:r>
      <w:proofErr w:type="spellStart"/>
      <w:r>
        <w:t>энергоснабжающей</w:t>
      </w:r>
      <w:proofErr w:type="spellEnd"/>
      <w:r>
        <w:t xml:space="preserve"> организацией, на основании показаний приборов учета и контроля параметров теплоносителя, установленных у потребителя и допущенных в эксплуатацию в качестве коммерческих.</w:t>
      </w:r>
    </w:p>
    <w:p w:rsidR="00A8007C" w:rsidRDefault="00A8007C" w:rsidP="00A8007C">
      <w:pPr>
        <w:pStyle w:val="a3"/>
      </w:pPr>
      <w:r>
        <w:lastRenderedPageBreak/>
        <w:t>В силу части 5 статьи 20 Федерального закона № 190-ФЗ теплоснабжающие организации обязаны организовать коммерческий учет приобретаемой тепловой энергии и реализуемой тепловой энергии и обеспечить надежное теплоснабжение потребителей.</w:t>
      </w:r>
    </w:p>
    <w:p w:rsidR="00A8007C" w:rsidRDefault="00A8007C" w:rsidP="00A8007C">
      <w:pPr>
        <w:pStyle w:val="a3"/>
      </w:pPr>
      <w:r>
        <w:t xml:space="preserve">Пунктами 12, 16, подпунктом «а» пункта 18 статьи 2 и частью 5 статьи 17 Федерального закона № 190-ФЗ, статьей 6 Федерального закона от 14.04.1995 № 41-ФЗ «О государственном регулировании  тарифов на электрическую и тепловую энергию в Российской Федерации» определено, что тарифы на услуги по передаче тепловой энергии устанавливаются государственным органом ценового регулирования. </w:t>
      </w:r>
    </w:p>
    <w:p w:rsidR="00A8007C" w:rsidRDefault="00A8007C" w:rsidP="00A8007C">
      <w:pPr>
        <w:pStyle w:val="a3"/>
      </w:pPr>
      <w:r>
        <w:t>На территории Чувашской Республики такими полномочиями наделена Государственная служба Чувашской Республики по конкурентной политике и тарифам.</w:t>
      </w:r>
    </w:p>
    <w:p w:rsidR="00A8007C" w:rsidRDefault="00A8007C" w:rsidP="00A8007C">
      <w:pPr>
        <w:pStyle w:val="a3"/>
      </w:pPr>
      <w:r>
        <w:t>С учетом вышеназванных законоположений учет потребляемой тепловой энергии и расчеты за нее должны осуществляться на основании приборов учета тепловой энергии и по тарифам, утвержденным Государственной службой Чувашской Республики по конкурентной политике и тарифам.</w:t>
      </w:r>
    </w:p>
    <w:p w:rsidR="00A8007C" w:rsidRDefault="00A8007C" w:rsidP="00A8007C">
      <w:pPr>
        <w:pStyle w:val="a3"/>
      </w:pPr>
      <w:r>
        <w:t xml:space="preserve">Антимонопольным органом установлено, что тарифы для потребителей на производство и передачу тепловой энергии на отопительные сезоны 2010 - </w:t>
      </w:r>
      <w:r>
        <w:rPr>
          <w:rStyle w:val="g-highlight"/>
        </w:rPr>
        <w:t>2012</w:t>
      </w:r>
      <w:r>
        <w:t xml:space="preserve"> годов для ООО «Дар» не утверждены, поскольку оно с соответствующими заявлениями в указанный орган не обращалось.</w:t>
      </w:r>
    </w:p>
    <w:p w:rsidR="00A8007C" w:rsidRDefault="00A8007C" w:rsidP="00A8007C">
      <w:pPr>
        <w:pStyle w:val="a3"/>
      </w:pPr>
      <w:r>
        <w:t>Вместе с тем согласно проекту договора на пользование тепловой энергией в горячей воде ООО «Дар» предлагает ПО «</w:t>
      </w:r>
      <w:proofErr w:type="spellStart"/>
      <w:r>
        <w:t>Чувашпотребсоюз</w:t>
      </w:r>
      <w:proofErr w:type="spellEnd"/>
      <w:r>
        <w:t>» производить оплату за тепловую энергию в размере, определенном самостоятельно.</w:t>
      </w:r>
    </w:p>
    <w:p w:rsidR="00A8007C" w:rsidRDefault="00A8007C" w:rsidP="00A8007C">
      <w:pPr>
        <w:pStyle w:val="a3"/>
      </w:pPr>
      <w:r>
        <w:t>Следовательно, указанное условие проекта договора правомерно расценено антимонопольным органом как навязывание контрагенту невыгодных условий договора, то есть является нарушением пункта 4 части 1 статьи 10 Закона о защите конкуренции.</w:t>
      </w:r>
    </w:p>
    <w:p w:rsidR="00A8007C" w:rsidRDefault="00A8007C" w:rsidP="00A8007C">
      <w:pPr>
        <w:pStyle w:val="a3"/>
      </w:pPr>
      <w:r>
        <w:t>В результате необоснованного уклонения ООО «Дар» от совершения действий по оформлению договорных отношений с ПО «</w:t>
      </w:r>
      <w:proofErr w:type="spellStart"/>
      <w:r>
        <w:t>Чувашпотребсоюз</w:t>
      </w:r>
      <w:proofErr w:type="spellEnd"/>
      <w:r>
        <w:t>» имело место отсутствие теплоснабжения в помещении № 2 перед началом отопительных сезонов 2010-</w:t>
      </w:r>
      <w:r>
        <w:rPr>
          <w:rStyle w:val="g-highlight"/>
        </w:rPr>
        <w:t>2012</w:t>
      </w:r>
      <w:r>
        <w:t xml:space="preserve"> годов.</w:t>
      </w:r>
    </w:p>
    <w:p w:rsidR="00A8007C" w:rsidRDefault="00A8007C" w:rsidP="00A8007C">
      <w:pPr>
        <w:pStyle w:val="a3"/>
      </w:pPr>
      <w:proofErr w:type="gramStart"/>
      <w:r>
        <w:t>В соответствии с пунктом 1 статьи 8</w:t>
      </w:r>
      <w:r>
        <w:rPr>
          <w:b/>
          <w:bCs/>
        </w:rPr>
        <w:t xml:space="preserve"> </w:t>
      </w:r>
      <w:r>
        <w:t>Федерального закона от 17.08.1995 № 147-ФЗ «О естественных монополиях» субъекты естественных монополий не вправе отказываться от заключения договора с отдельными потребителями на производство (реализацию) товаров, в отношении которых применяется регулирование в соответствии с настоящим Федеральным законом, при наличии у субъекта естественной монополии возможности произвести (реализовать) такие товары.</w:t>
      </w:r>
      <w:proofErr w:type="gramEnd"/>
    </w:p>
    <w:p w:rsidR="00A8007C" w:rsidRDefault="00A8007C" w:rsidP="00A8007C">
      <w:pPr>
        <w:pStyle w:val="a3"/>
      </w:pPr>
      <w:r>
        <w:t xml:space="preserve">Таким образом, технологически </w:t>
      </w:r>
      <w:proofErr w:type="gramStart"/>
      <w:r>
        <w:t>необоснованная</w:t>
      </w:r>
      <w:proofErr w:type="gramEnd"/>
      <w:r>
        <w:t xml:space="preserve"> </w:t>
      </w:r>
      <w:proofErr w:type="spellStart"/>
      <w:r>
        <w:t>непоставка</w:t>
      </w:r>
      <w:proofErr w:type="spellEnd"/>
      <w:r>
        <w:t xml:space="preserve"> ООО «Дар» тепловой энергии от локальной газовой котельной в нежилое помещение № 2, принадлежащее ПО «</w:t>
      </w:r>
      <w:proofErr w:type="spellStart"/>
      <w:r>
        <w:t>Чувашпотребсоюз</w:t>
      </w:r>
      <w:proofErr w:type="spellEnd"/>
      <w:r>
        <w:t>», является нарушением пункта 3 части 1 статьи 10 Закона о защите конкуренции.</w:t>
      </w:r>
    </w:p>
    <w:p w:rsidR="00A8007C" w:rsidRDefault="00A8007C" w:rsidP="00A8007C">
      <w:pPr>
        <w:pStyle w:val="a3"/>
      </w:pPr>
      <w:proofErr w:type="gramStart"/>
      <w:r>
        <w:t xml:space="preserve">Статьей 22 Закона о защите конкуренции установлено, что антимонопольный орган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w:t>
      </w:r>
      <w:r>
        <w:lastRenderedPageBreak/>
        <w:t>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w:t>
      </w:r>
      <w:proofErr w:type="gramEnd"/>
      <w:r>
        <w:t xml:space="preserve"> ресурсов,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A8007C" w:rsidRDefault="00A8007C" w:rsidP="00A8007C">
      <w:pPr>
        <w:pStyle w:val="a3"/>
      </w:pPr>
      <w:r>
        <w:t>В силу статьи 23 Закона о защите конкуренции антимонопольный орган и его территориальные органы возбуждают и рассматривают дела о нарушениях антимонопольного законодательства и выдают хозяйствующим субъектам обязательные для исполнения предписания.</w:t>
      </w:r>
    </w:p>
    <w:p w:rsidR="00A8007C" w:rsidRDefault="00A8007C" w:rsidP="00A8007C">
      <w:pPr>
        <w:pStyle w:val="a3"/>
      </w:pPr>
      <w:proofErr w:type="gramStart"/>
      <w:r>
        <w:t>При рассмотрении дела о нарушении антимонопольного законодательства Управление, основываясь на достоверных доказательствах, подтверждающих намерение ООО «Дар» на достижение противоправного результата – ущемление интересов ПО «</w:t>
      </w:r>
      <w:proofErr w:type="spellStart"/>
      <w:r>
        <w:t>Чувашпотребсоюз</w:t>
      </w:r>
      <w:proofErr w:type="spellEnd"/>
      <w:r>
        <w:t xml:space="preserve">», выразившееся в </w:t>
      </w:r>
      <w:proofErr w:type="spellStart"/>
      <w:r>
        <w:t>непоставке</w:t>
      </w:r>
      <w:proofErr w:type="spellEnd"/>
      <w:r>
        <w:t xml:space="preserve"> </w:t>
      </w:r>
      <w:proofErr w:type="spellStart"/>
      <w:r>
        <w:t>теплоэнергии</w:t>
      </w:r>
      <w:proofErr w:type="spellEnd"/>
      <w:r>
        <w:t xml:space="preserve"> от локальной газовой котельной в нежилое помещение № 2, принадлежащее ПО «</w:t>
      </w:r>
      <w:proofErr w:type="spellStart"/>
      <w:r>
        <w:t>Чувашпотребсоюз</w:t>
      </w:r>
      <w:proofErr w:type="spellEnd"/>
      <w:r>
        <w:t>», входящего в единый комплекс здания с нежилыми помещениями ООО «Дар», и в навязывании ПО «</w:t>
      </w:r>
      <w:proofErr w:type="spellStart"/>
      <w:r>
        <w:t>Чувашпотребсоюз</w:t>
      </w:r>
      <w:proofErr w:type="spellEnd"/>
      <w:r>
        <w:t>» несоответствующих действующему законодательству в области теплоснабжения</w:t>
      </w:r>
      <w:proofErr w:type="gramEnd"/>
      <w:r>
        <w:t xml:space="preserve"> условий в договоре на пользование тепловой энергией в горячей воде, установил злоупотребление заявителем доминирующим положением и признал его действия нарушением антимонопольного законодательства. </w:t>
      </w:r>
    </w:p>
    <w:p w:rsidR="00A8007C" w:rsidRDefault="00A8007C" w:rsidP="00A8007C">
      <w:pPr>
        <w:pStyle w:val="a3"/>
      </w:pPr>
      <w:r>
        <w:t>Таким образом, суд первой инстанции пришел к правомерному выводу о доказанности антимонопольным органом указанных фактов и, соответственно, о признан</w:t>
      </w:r>
      <w:proofErr w:type="gramStart"/>
      <w:r>
        <w:t>ии ООО</w:t>
      </w:r>
      <w:proofErr w:type="gramEnd"/>
      <w:r>
        <w:t xml:space="preserve"> «Дар» нарушившим пункты 3, 4 части 1 статьи 10 Закона о защите конкуренции.</w:t>
      </w:r>
    </w:p>
    <w:p w:rsidR="00A8007C" w:rsidRDefault="00A8007C" w:rsidP="00A8007C">
      <w:pPr>
        <w:pStyle w:val="a3"/>
      </w:pPr>
      <w:proofErr w:type="gramStart"/>
      <w:r>
        <w:t>Повторно исследовав по правилам статьи 71 Арбитражного процессуального кодекса Российской Федерации представленные доказательства в их совокупности, установив фактические обстоятельства дела и применив вышеназванные нормы законодательства, суд апелляционной инстанции приходит к итоговому выводу о том, что оспариваемое решение антимонопольного органа принято в пределах его компетенции, соответствует требованиям действующего законодательства и не нарушает права и законные интересы заявителя в сфере предпринимательской и</w:t>
      </w:r>
      <w:proofErr w:type="gramEnd"/>
      <w:r>
        <w:t xml:space="preserve"> иной экономической деятельности.</w:t>
      </w:r>
    </w:p>
    <w:p w:rsidR="00A8007C" w:rsidRDefault="00A8007C" w:rsidP="00A8007C">
      <w:pPr>
        <w:pStyle w:val="a3"/>
      </w:pPr>
      <w:r>
        <w:t xml:space="preserve">Выданное заявителю предписание о прекращении нарушения антимонопольного законодательства также не противоречит закону и не нарушает прав заявителя, поскольку не возлагает на него незаконной обязанности исходя из содержательно-правового смысла статьи 198 Арбитражного процессуального кодекса Российской Федерации. </w:t>
      </w:r>
    </w:p>
    <w:p w:rsidR="00A8007C" w:rsidRDefault="00A8007C" w:rsidP="00A8007C">
      <w:pPr>
        <w:pStyle w:val="a3"/>
      </w:pPr>
      <w:r>
        <w:t>Доказательства, опровергающие выводы антимонопольного органа и суда первой инстанции, заявитель в нарушение статьи 65 Арбитражного процессуального кодекса Российской Федерации не представил.</w:t>
      </w:r>
    </w:p>
    <w:p w:rsidR="00A8007C" w:rsidRDefault="00A8007C" w:rsidP="00A8007C">
      <w:pPr>
        <w:pStyle w:val="a3"/>
      </w:pPr>
      <w:r>
        <w:t>Довод</w:t>
      </w:r>
      <w:proofErr w:type="gramStart"/>
      <w:r>
        <w:t>ы ООО</w:t>
      </w:r>
      <w:proofErr w:type="gramEnd"/>
      <w:r>
        <w:t xml:space="preserve"> «Дар», приведенные в апелляционной жалобе, судом апелляционной инстанции во внимание не принимаются в силу вышеизложенного.</w:t>
      </w:r>
    </w:p>
    <w:p w:rsidR="00A8007C" w:rsidRDefault="00A8007C" w:rsidP="00A8007C">
      <w:pPr>
        <w:pStyle w:val="a3"/>
      </w:pPr>
      <w:proofErr w:type="gramStart"/>
      <w:r>
        <w:t>В соответствии с частью 3 статьи 201 Арбитражного процессуального кодекса Российской Федерации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roofErr w:type="gramEnd"/>
    </w:p>
    <w:p w:rsidR="00A8007C" w:rsidRDefault="00A8007C" w:rsidP="00A8007C">
      <w:pPr>
        <w:pStyle w:val="a3"/>
      </w:pPr>
      <w:r>
        <w:lastRenderedPageBreak/>
        <w:t>При этих условиях суд первой инстанции правомерно отказал заявителю в удовлетворении заявленных требований.</w:t>
      </w:r>
    </w:p>
    <w:p w:rsidR="00A8007C" w:rsidRDefault="00A8007C" w:rsidP="00A8007C">
      <w:pPr>
        <w:pStyle w:val="a3"/>
      </w:pPr>
      <w:r>
        <w:t xml:space="preserve">Оснований для отмены обжалуемого решения Арбитражного суда Чувашской Республики - Чувашии не имеется. </w:t>
      </w:r>
    </w:p>
    <w:p w:rsidR="00A8007C" w:rsidRDefault="00A8007C" w:rsidP="00A8007C">
      <w:pPr>
        <w:pStyle w:val="a3"/>
      </w:pPr>
      <w:r>
        <w:t>Нарушений норм процессуального права, являющихся в силу части 4 статьи 270 Арбитражного процессуального кодекса Российской Федерации в любом случае основаниями для отмены судебного акта, не установлено.</w:t>
      </w:r>
    </w:p>
    <w:p w:rsidR="00A8007C" w:rsidRDefault="00A8007C" w:rsidP="00A8007C">
      <w:pPr>
        <w:pStyle w:val="a3"/>
      </w:pPr>
      <w:r>
        <w:t>С учетом изложенного апелляционная жалоб</w:t>
      </w:r>
      <w:proofErr w:type="gramStart"/>
      <w:r>
        <w:t>а ООО</w:t>
      </w:r>
      <w:proofErr w:type="gramEnd"/>
      <w:r>
        <w:t xml:space="preserve"> «Дар» по приведенным в ней доводам удовлетворению не подлежит.</w:t>
      </w:r>
    </w:p>
    <w:p w:rsidR="00A8007C" w:rsidRDefault="00A8007C" w:rsidP="00A8007C">
      <w:pPr>
        <w:pStyle w:val="a3"/>
      </w:pPr>
      <w:r>
        <w:t>Руководствуясь статьями 268, 269, 271 Арбитражного процессуального кодекса Российской Федерации, Первый арбитражный апелляционный суд</w:t>
      </w:r>
    </w:p>
    <w:p w:rsidR="00A8007C" w:rsidRDefault="00A8007C" w:rsidP="00A8007C">
      <w:pPr>
        <w:pStyle w:val="a3"/>
      </w:pPr>
      <w:r>
        <w:rPr>
          <w:b/>
          <w:bCs/>
        </w:rPr>
        <w:t>              ПОСТАНОВИЛ:</w:t>
      </w:r>
    </w:p>
    <w:p w:rsidR="00A8007C" w:rsidRDefault="00A8007C" w:rsidP="00A8007C">
      <w:pPr>
        <w:pStyle w:val="a3"/>
      </w:pPr>
      <w:r>
        <w:rPr>
          <w:b/>
          <w:bCs/>
        </w:rPr>
        <w:t> </w:t>
      </w:r>
    </w:p>
    <w:p w:rsidR="00A8007C" w:rsidRDefault="00A8007C" w:rsidP="00A8007C">
      <w:pPr>
        <w:pStyle w:val="a3"/>
      </w:pPr>
      <w:r>
        <w:t>решение Арбитражного суда Чувашской Республики - Чувашии от 27.07.</w:t>
      </w:r>
      <w:r>
        <w:rPr>
          <w:rStyle w:val="g-highlight"/>
        </w:rPr>
        <w:t>2012</w:t>
      </w:r>
      <w:r>
        <w:t xml:space="preserve"> по делу № </w:t>
      </w:r>
      <w:r>
        <w:rPr>
          <w:rStyle w:val="g-highlight"/>
        </w:rPr>
        <w:t>А79</w:t>
      </w:r>
      <w:r>
        <w:t>-</w:t>
      </w:r>
      <w:r>
        <w:rPr>
          <w:rStyle w:val="g-highlight"/>
        </w:rPr>
        <w:t>6100</w:t>
      </w:r>
      <w:r>
        <w:t>/</w:t>
      </w:r>
      <w:r>
        <w:rPr>
          <w:rStyle w:val="g-highlight"/>
        </w:rPr>
        <w:t>2012</w:t>
      </w:r>
      <w:r>
        <w:t>1 оставить без изменения, апелляционную жалобу общества с ограниченной ответственностью «Дар» - без удовлетворения.</w:t>
      </w:r>
    </w:p>
    <w:p w:rsidR="00A8007C" w:rsidRDefault="00A8007C" w:rsidP="00A8007C">
      <w:pPr>
        <w:pStyle w:val="a3"/>
      </w:pPr>
      <w:r>
        <w:t>Постановление вступает в законную силу со дня его принятия.</w:t>
      </w:r>
    </w:p>
    <w:p w:rsidR="00A8007C" w:rsidRDefault="00A8007C" w:rsidP="00A8007C">
      <w:pPr>
        <w:pStyle w:val="a3"/>
      </w:pPr>
      <w:r>
        <w:t>Постановление может быть обжаловано в Федеральный арбитражный суд Волго-Вятского округа в двухмесячный срок со дня его принятия.</w:t>
      </w:r>
    </w:p>
    <w:p w:rsidR="00A8007C" w:rsidRDefault="00A8007C" w:rsidP="00A8007C">
      <w:pPr>
        <w:pStyle w:val="a3"/>
      </w:pPr>
      <w:r>
        <w:t> </w:t>
      </w:r>
    </w:p>
    <w:p w:rsidR="00A8007C" w:rsidRDefault="00A8007C" w:rsidP="00A8007C">
      <w:pPr>
        <w:pStyle w:val="a3"/>
      </w:pPr>
      <w:r>
        <w:t>Председательствующий судья</w:t>
      </w:r>
    </w:p>
    <w:p w:rsidR="00A8007C" w:rsidRDefault="00A8007C" w:rsidP="00A8007C">
      <w:pPr>
        <w:pStyle w:val="a3"/>
      </w:pPr>
      <w:r>
        <w:t>И.А. Смирнова</w:t>
      </w:r>
    </w:p>
    <w:p w:rsidR="00A8007C" w:rsidRDefault="00A8007C" w:rsidP="00A8007C">
      <w:pPr>
        <w:pStyle w:val="a3"/>
      </w:pPr>
      <w:r>
        <w:t> </w:t>
      </w:r>
    </w:p>
    <w:p w:rsidR="00A8007C" w:rsidRDefault="00A8007C" w:rsidP="00A8007C">
      <w:pPr>
        <w:pStyle w:val="a3"/>
        <w:jc w:val="right"/>
      </w:pPr>
      <w:r>
        <w:t> </w:t>
      </w:r>
    </w:p>
    <w:p w:rsidR="00A8007C" w:rsidRDefault="00A8007C" w:rsidP="00A8007C">
      <w:pPr>
        <w:pStyle w:val="a3"/>
      </w:pPr>
      <w:r>
        <w:t>Судьи</w:t>
      </w:r>
    </w:p>
    <w:p w:rsidR="00A8007C" w:rsidRDefault="00A8007C" w:rsidP="00A8007C">
      <w:pPr>
        <w:pStyle w:val="a3"/>
      </w:pPr>
      <w:r>
        <w:t xml:space="preserve">Т.А. Захарова </w:t>
      </w:r>
    </w:p>
    <w:p w:rsidR="00A8007C" w:rsidRDefault="00A8007C" w:rsidP="00A8007C">
      <w:pPr>
        <w:pStyle w:val="a3"/>
      </w:pPr>
      <w:r>
        <w:t> </w:t>
      </w:r>
    </w:p>
    <w:p w:rsidR="00A8007C" w:rsidRDefault="00A8007C" w:rsidP="00A8007C">
      <w:pPr>
        <w:pStyle w:val="a3"/>
      </w:pPr>
      <w:r>
        <w:t> </w:t>
      </w:r>
    </w:p>
    <w:p w:rsidR="00A8007C" w:rsidRDefault="00A8007C" w:rsidP="00A8007C">
      <w:pPr>
        <w:pStyle w:val="a3"/>
      </w:pPr>
      <w:r>
        <w:t>Ю.В. Протасов</w:t>
      </w:r>
    </w:p>
    <w:p w:rsidR="00A8007C" w:rsidRDefault="00A8007C" w:rsidP="00A8007C">
      <w:pPr>
        <w:pStyle w:val="a3"/>
      </w:pPr>
      <w:r>
        <w:t> </w:t>
      </w:r>
    </w:p>
    <w:p w:rsidR="00AE45A2" w:rsidRDefault="00A8007C" w:rsidP="00A8007C">
      <w:pPr>
        <w:pStyle w:val="a3"/>
      </w:pPr>
      <w:r>
        <w:t> </w:t>
      </w:r>
      <w:bookmarkStart w:id="0" w:name="_GoBack"/>
      <w:bookmarkEnd w:id="0"/>
    </w:p>
    <w:sectPr w:rsidR="00AE4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44"/>
    <w:rsid w:val="00A8007C"/>
    <w:rsid w:val="00AE45A2"/>
    <w:rsid w:val="00D22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A80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A80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37888">
      <w:bodyDiv w:val="1"/>
      <w:marLeft w:val="0"/>
      <w:marRight w:val="0"/>
      <w:marTop w:val="0"/>
      <w:marBottom w:val="0"/>
      <w:divBdr>
        <w:top w:val="none" w:sz="0" w:space="0" w:color="auto"/>
        <w:left w:val="none" w:sz="0" w:space="0" w:color="auto"/>
        <w:bottom w:val="none" w:sz="0" w:space="0" w:color="auto"/>
        <w:right w:val="none" w:sz="0" w:space="0" w:color="auto"/>
      </w:divBdr>
      <w:divsChild>
        <w:div w:id="542786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4029</Words>
  <Characters>22967</Characters>
  <Application>Microsoft Office Word</Application>
  <DocSecurity>0</DocSecurity>
  <Lines>191</Lines>
  <Paragraphs>53</Paragraphs>
  <ScaleCrop>false</ScaleCrop>
  <Company/>
  <LinksUpToDate>false</LinksUpToDate>
  <CharactersWithSpaces>26943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Гадилова</dc:creator>
  <cp:keywords/>
  <dc:description/>
  <cp:lastModifiedBy>Гадилова</cp:lastModifiedBy>
  <cp:revision>2</cp:revision>
  <dcterms:created xsi:type="dcterms:W3CDTF">2012-11-19T08:19:00Z</dcterms:created>
  <dcterms:modified xsi:type="dcterms:W3CDTF">2012-11-19T08:19:00Z</dcterms:modified>
</cp:coreProperties>
</file>