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F" w:rsidRDefault="00A5511F" w:rsidP="00A5511F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A5511F" w:rsidRDefault="00A5511F" w:rsidP="00A5511F">
      <w:pPr>
        <w:pStyle w:val="a3"/>
        <w:jc w:val="center"/>
      </w:pPr>
      <w:r>
        <w:rPr>
          <w:b/>
          <w:bCs/>
        </w:rPr>
        <w:t>ВОЛГО-ВЯТСКОГО ОКРУГА</w:t>
      </w:r>
    </w:p>
    <w:p w:rsidR="00A5511F" w:rsidRDefault="00A5511F" w:rsidP="00A5511F">
      <w:pPr>
        <w:pStyle w:val="a3"/>
        <w:jc w:val="center"/>
      </w:pPr>
      <w:r>
        <w:rPr>
          <w:b/>
          <w:bCs/>
        </w:rPr>
        <w:t>603082, Нижний Новгород, Кремль, 4,  http://fasvvo.arbitr.ru/</w:t>
      </w:r>
    </w:p>
    <w:p w:rsidR="00A5511F" w:rsidRDefault="00A5511F" w:rsidP="00A5511F">
      <w:pPr>
        <w:pStyle w:val="a3"/>
        <w:jc w:val="center"/>
      </w:pPr>
      <w:r>
        <w:rPr>
          <w:b/>
          <w:bCs/>
        </w:rPr>
        <w:t> </w:t>
      </w:r>
    </w:p>
    <w:p w:rsidR="00A5511F" w:rsidRDefault="00A5511F" w:rsidP="00A5511F">
      <w:pPr>
        <w:pStyle w:val="a3"/>
        <w:jc w:val="center"/>
      </w:pPr>
      <w:r>
        <w:rPr>
          <w:b/>
          <w:bCs/>
        </w:rPr>
        <w:t>ПОСТАНОВЛЕНИЕ</w:t>
      </w:r>
    </w:p>
    <w:p w:rsidR="00A5511F" w:rsidRDefault="00A5511F" w:rsidP="00A5511F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A5511F" w:rsidRDefault="00A5511F" w:rsidP="00A5511F">
      <w:pPr>
        <w:pStyle w:val="a3"/>
        <w:jc w:val="center"/>
      </w:pPr>
      <w:r>
        <w:rPr>
          <w:b/>
          <w:bCs/>
        </w:rPr>
        <w:t> </w:t>
      </w:r>
    </w:p>
    <w:p w:rsidR="00A5511F" w:rsidRDefault="00A5511F" w:rsidP="00A5511F">
      <w:pPr>
        <w:pStyle w:val="a3"/>
      </w:pPr>
      <w:r>
        <w:t>Нижний Новгород</w:t>
      </w:r>
    </w:p>
    <w:p w:rsidR="00A5511F" w:rsidRDefault="00A5511F" w:rsidP="00A5511F">
      <w:pPr>
        <w:pStyle w:val="a3"/>
        <w:jc w:val="right"/>
      </w:pPr>
      <w:r>
        <w:t>Дело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</w:p>
    <w:p w:rsidR="00A5511F" w:rsidRDefault="00A5511F" w:rsidP="00A5511F">
      <w:pPr>
        <w:pStyle w:val="a3"/>
      </w:pPr>
      <w:r>
        <w:t>22 августа 2012 года</w:t>
      </w:r>
    </w:p>
    <w:p w:rsidR="00A5511F" w:rsidRDefault="00A5511F" w:rsidP="00A5511F">
      <w:pPr>
        <w:pStyle w:val="a3"/>
        <w:jc w:val="both"/>
      </w:pPr>
      <w:bookmarkStart w:id="0" w:name="_GoBack"/>
      <w:r>
        <w:t xml:space="preserve">(дата изготовления постановления в полном объеме)         </w:t>
      </w:r>
    </w:p>
    <w:p w:rsidR="00A5511F" w:rsidRDefault="00A5511F" w:rsidP="00A5511F">
      <w:pPr>
        <w:pStyle w:val="a3"/>
        <w:jc w:val="both"/>
      </w:pPr>
      <w:r>
        <w:t>Резолютивная часть постановления объявлена 15.08.2012.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>Федеральный арбитражный суд Волго-Вятского округа в составе:</w:t>
      </w:r>
    </w:p>
    <w:p w:rsidR="00A5511F" w:rsidRDefault="00A5511F" w:rsidP="00A5511F">
      <w:pPr>
        <w:pStyle w:val="a3"/>
        <w:jc w:val="both"/>
      </w:pPr>
      <w:r>
        <w:t xml:space="preserve">председательствующего </w:t>
      </w:r>
      <w:proofErr w:type="spellStart"/>
      <w:r>
        <w:t>Забурдаевой</w:t>
      </w:r>
      <w:proofErr w:type="spellEnd"/>
      <w:r>
        <w:t xml:space="preserve"> И.Л., </w:t>
      </w:r>
    </w:p>
    <w:p w:rsidR="00A5511F" w:rsidRDefault="00A5511F" w:rsidP="00A5511F">
      <w:pPr>
        <w:pStyle w:val="a3"/>
        <w:jc w:val="both"/>
      </w:pPr>
      <w:r>
        <w:t>судей Александровой О.В., Чигракова А.И.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>при участии представителей</w:t>
      </w:r>
    </w:p>
    <w:p w:rsidR="00A5511F" w:rsidRDefault="00A5511F" w:rsidP="00A5511F">
      <w:pPr>
        <w:pStyle w:val="a3"/>
        <w:jc w:val="both"/>
      </w:pPr>
      <w:r>
        <w:t>от заявителя: Климовой Е.Л. (доверенность от 27.12.</w:t>
      </w:r>
      <w:r>
        <w:rPr>
          <w:rStyle w:val="g-highlight"/>
        </w:rPr>
        <w:t>2011</w:t>
      </w:r>
      <w:r>
        <w:t xml:space="preserve"> № 3068/30),</w:t>
      </w:r>
    </w:p>
    <w:p w:rsidR="00A5511F" w:rsidRDefault="00A5511F" w:rsidP="00A5511F">
      <w:pPr>
        <w:pStyle w:val="a3"/>
        <w:jc w:val="both"/>
      </w:pPr>
      <w:r>
        <w:t xml:space="preserve">от третьего лица: Морозова А.В. (доверенность от 01.01.2012) 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 xml:space="preserve">рассмотрел в судебном заседании кассационную жалобу заявителя – </w:t>
      </w:r>
      <w:r>
        <w:br/>
        <w:t>открытого акционерного общества «Водоканал»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>на решение Арбитражного суда Чувашской Республики – Чувашии от 08.02.2012,</w:t>
      </w:r>
    </w:p>
    <w:p w:rsidR="00A5511F" w:rsidRDefault="00A5511F" w:rsidP="00A5511F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Афанасьевым А.А.,  и</w:t>
      </w:r>
    </w:p>
    <w:p w:rsidR="00A5511F" w:rsidRDefault="00A5511F" w:rsidP="00A5511F">
      <w:pPr>
        <w:pStyle w:val="a3"/>
        <w:jc w:val="both"/>
      </w:pPr>
      <w:r>
        <w:t>на постановление Первого арбитражного апелляционного суда от 25.05.2012,</w:t>
      </w:r>
    </w:p>
    <w:p w:rsidR="00A5511F" w:rsidRDefault="00A5511F" w:rsidP="00A5511F">
      <w:pPr>
        <w:pStyle w:val="a3"/>
        <w:jc w:val="both"/>
      </w:pPr>
      <w:proofErr w:type="gramStart"/>
      <w:r>
        <w:lastRenderedPageBreak/>
        <w:t>принятое</w:t>
      </w:r>
      <w:proofErr w:type="gramEnd"/>
      <w:r>
        <w:t xml:space="preserve"> судьями Захаровой Т.А., Протасовым Ю.В., </w:t>
      </w:r>
      <w:proofErr w:type="spellStart"/>
      <w:r>
        <w:t>Урлековым</w:t>
      </w:r>
      <w:proofErr w:type="spellEnd"/>
      <w:r>
        <w:t xml:space="preserve"> В.Н., </w:t>
      </w:r>
    </w:p>
    <w:p w:rsidR="00A5511F" w:rsidRDefault="00A5511F" w:rsidP="00A5511F">
      <w:pPr>
        <w:pStyle w:val="a3"/>
        <w:jc w:val="both"/>
      </w:pPr>
      <w:r>
        <w:t>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>по заявлению открытого акционерного общества «Водоканал»</w:t>
      </w:r>
    </w:p>
    <w:p w:rsidR="00A5511F" w:rsidRDefault="00A5511F" w:rsidP="00A5511F">
      <w:pPr>
        <w:pStyle w:val="a3"/>
        <w:jc w:val="both"/>
      </w:pPr>
      <w:r>
        <w:t>(ИНН: 2130017760, ОГРН: 1072130006376)</w:t>
      </w:r>
    </w:p>
    <w:p w:rsidR="00A5511F" w:rsidRDefault="00A5511F" w:rsidP="00A5511F">
      <w:pPr>
        <w:pStyle w:val="a3"/>
        <w:jc w:val="both"/>
      </w:pPr>
      <w:r>
        <w:t xml:space="preserve">к Управлению Федеральной антимонопольной службы </w:t>
      </w:r>
    </w:p>
    <w:p w:rsidR="00A5511F" w:rsidRDefault="00A5511F" w:rsidP="00A5511F">
      <w:pPr>
        <w:pStyle w:val="a3"/>
        <w:jc w:val="both"/>
      </w:pPr>
      <w:r>
        <w:t xml:space="preserve">по Чувашской Республике – Чувашии </w:t>
      </w:r>
    </w:p>
    <w:p w:rsidR="00A5511F" w:rsidRDefault="00A5511F" w:rsidP="00A5511F">
      <w:pPr>
        <w:pStyle w:val="a3"/>
        <w:jc w:val="both"/>
      </w:pPr>
      <w:r>
        <w:t>(ИНН: 2128017971, ОГРН: 1022101286657)</w:t>
      </w:r>
    </w:p>
    <w:p w:rsidR="00A5511F" w:rsidRDefault="00A5511F" w:rsidP="00A5511F">
      <w:pPr>
        <w:pStyle w:val="a3"/>
        <w:jc w:val="both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предписания,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 xml:space="preserve">третье лицо – общество с ограниченной ответственностью «Фирма Старко» </w:t>
      </w:r>
    </w:p>
    <w:p w:rsidR="00A5511F" w:rsidRDefault="00A5511F" w:rsidP="00A5511F">
      <w:pPr>
        <w:pStyle w:val="a3"/>
        <w:jc w:val="both"/>
      </w:pPr>
      <w:r>
        <w:t>(ИНН: 2129014959, ОГРН: 1022101270146),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>и   у с т а н о в и л</w:t>
      </w:r>
      <w:proofErr w:type="gramStart"/>
      <w:r>
        <w:t xml:space="preserve"> :</w:t>
      </w:r>
      <w:proofErr w:type="gramEnd"/>
      <w:r>
        <w:t xml:space="preserve"> </w:t>
      </w:r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r>
        <w:t>открытое акционерное общество «Водоканал» (далее – Общество, ОАО «Водоканал») обратилось в Арбитражный суд Чувашской Республики – Чувашии с заявлением о признании недействительными решения и предписания Управления Федеральной антимонопольной службы по Чувашской Республике – Чувашии (далее – Управление, антимонопольный орган) от 26.08.</w:t>
      </w:r>
      <w:r>
        <w:rPr>
          <w:rStyle w:val="g-highlight"/>
        </w:rPr>
        <w:t>2011</w:t>
      </w:r>
      <w:r>
        <w:t xml:space="preserve"> по делу № 105-АМЗ-</w:t>
      </w:r>
      <w:r>
        <w:rPr>
          <w:rStyle w:val="g-highlight"/>
        </w:rPr>
        <w:t>2011</w:t>
      </w:r>
      <w:r>
        <w:t>.</w:t>
      </w:r>
    </w:p>
    <w:p w:rsidR="00A5511F" w:rsidRDefault="00A5511F" w:rsidP="00A5511F">
      <w:pPr>
        <w:pStyle w:val="a3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привлечено общество с ограниченной ответственностью «Фирма Старко» (далее – ООО «Фирма Старко»).</w:t>
      </w:r>
    </w:p>
    <w:p w:rsidR="00A5511F" w:rsidRDefault="00A5511F" w:rsidP="00A5511F">
      <w:pPr>
        <w:pStyle w:val="a3"/>
        <w:jc w:val="both"/>
      </w:pPr>
      <w:r>
        <w:t>Решением от 08.02.2012 в удовлетворении заявленного требования отказано.</w:t>
      </w:r>
    </w:p>
    <w:p w:rsidR="00A5511F" w:rsidRDefault="00A5511F" w:rsidP="00A5511F">
      <w:pPr>
        <w:pStyle w:val="a3"/>
        <w:jc w:val="both"/>
      </w:pPr>
      <w:r>
        <w:t>Постановлением Первого арбитражного апелляционного суда от 25.05.2012 решение оставлено без изменения.</w:t>
      </w:r>
    </w:p>
    <w:p w:rsidR="00A5511F" w:rsidRDefault="00A5511F" w:rsidP="00A5511F">
      <w:pPr>
        <w:pStyle w:val="a3"/>
        <w:jc w:val="both"/>
      </w:pPr>
      <w:r>
        <w:t>ОАО «Водоканал» не согласилось с принятыми судебными актами и обратилось в Федеральный арбитражный суд Волго-Вятского округа с кассационной жалобой и дополнением к ней, в которых просит отменить данные акты.</w:t>
      </w:r>
    </w:p>
    <w:p w:rsidR="00A5511F" w:rsidRDefault="00A5511F" w:rsidP="00A5511F">
      <w:pPr>
        <w:pStyle w:val="a3"/>
        <w:jc w:val="both"/>
      </w:pPr>
      <w:r>
        <w:t xml:space="preserve">По мнению заявителя, суды неправильно применили нормы материального права, а именно применили не подлежащий применению подпункт 3 пункта 14 Правил заключения и исполнения публичных договоров о подключении к системам </w:t>
      </w:r>
      <w:r>
        <w:lastRenderedPageBreak/>
        <w:t>коммунальной инфраструктуры, утвержденных постановлением Правительства Российской Федерации от 09.06.2007 № 360, и не применили подпункт 1 пункта 14 названных правил. Заявитель указывает, что выполнение инвестиционной программы по развитию муниципальных систем водоснабжения и водоотведения производится за счет платы за подключение, поэтому до выполнения работ, предусмотренных инвестиционной программой, направляется договор о подключении. Договор о подключении является публичным и его условия устанавливаются одинаковыми для всех потребителей, поэтому у ОАО «Водоканал» не имелось оснований для заключения договора с ООО «Фирма Старко» на иных условиях. ООО «Фирма Старко» не выполнило технические условия от 19.05.2005 № 5247/17 и до 2006 года с заявлениями о подключении объектов капитального строительства не обращалось; технические условия от 16.08.2007 № 7399/17  ООО «Фирма Старко» также не выполнило; мероприятия, предусмотренные указанными техническими условиями, дублируют мероприятия инвестиционной программы ОАО «Водоканал». Письмо ОАО «Водоканал» от 10.12.2009 № 2650/19 является недопустимым доказательством, поскольку не подтверждает выполнение ООО «Фирма Старко» технических условий. Действия Общества по заключению договора на подключение не могут быть квалифицированы как навязывание невыгодных условий договор</w:t>
      </w:r>
      <w:proofErr w:type="gramStart"/>
      <w:r>
        <w:t>а ООО</w:t>
      </w:r>
      <w:proofErr w:type="gramEnd"/>
      <w:r>
        <w:t xml:space="preserve"> «Фирма Старко». </w:t>
      </w:r>
      <w:proofErr w:type="gramStart"/>
      <w:r>
        <w:t xml:space="preserve">По мнению Общества, судебные инстанции посчитали установленными обстоятельства, имеющие значение для дела, на основе недопустимых доказательств. </w:t>
      </w:r>
      <w:proofErr w:type="gramEnd"/>
    </w:p>
    <w:p w:rsidR="00A5511F" w:rsidRDefault="00A5511F" w:rsidP="00A5511F">
      <w:pPr>
        <w:pStyle w:val="a3"/>
        <w:jc w:val="both"/>
      </w:pPr>
      <w:r>
        <w:t xml:space="preserve">Подробно доводы заявителя изложены в кассационной жалобе, дополнении к ней и поддержаны его представителем в судебном заседании. </w:t>
      </w:r>
    </w:p>
    <w:p w:rsidR="00A5511F" w:rsidRDefault="00A5511F" w:rsidP="00A5511F">
      <w:pPr>
        <w:pStyle w:val="a3"/>
        <w:jc w:val="both"/>
      </w:pPr>
      <w:r>
        <w:t xml:space="preserve">ООО «Фирма Старко» и Управление в отзывах и дополнениях к отзывам, а также представитель ООО «Фирма </w:t>
      </w:r>
      <w:proofErr w:type="gramStart"/>
      <w:r>
        <w:t>Старко» в</w:t>
      </w:r>
      <w:proofErr w:type="gramEnd"/>
      <w:r>
        <w:t xml:space="preserve"> судебном заседании отклонили доводы жалобы.</w:t>
      </w:r>
    </w:p>
    <w:p w:rsidR="00A5511F" w:rsidRDefault="00A5511F" w:rsidP="00A5511F">
      <w:pPr>
        <w:pStyle w:val="a3"/>
        <w:jc w:val="both"/>
      </w:pPr>
      <w:r>
        <w:t>Управление, надлежащим образом извещенное о времени и месте судебного заседания, представителя  в судебное заседание не направило.</w:t>
      </w:r>
    </w:p>
    <w:p w:rsidR="00A5511F" w:rsidRDefault="00A5511F" w:rsidP="00A5511F">
      <w:pPr>
        <w:pStyle w:val="a3"/>
        <w:jc w:val="both"/>
      </w:pPr>
      <w:r>
        <w:t>В соответствии со статьей 163 Арбитражного процессуального кодекса Российской Федерации в судебном заседании объявлялся перерыв до 15.08.2012.</w:t>
      </w:r>
    </w:p>
    <w:p w:rsidR="00A5511F" w:rsidRDefault="00A5511F" w:rsidP="00A5511F">
      <w:pPr>
        <w:pStyle w:val="a3"/>
        <w:jc w:val="both"/>
      </w:pPr>
      <w:proofErr w:type="gramStart"/>
      <w:r>
        <w:t>Законность решения Арбитражного суда Чувашской Республики – Чувашии и постановления Первого арбитражного апелляционного суда проверена Федеральным арбитражным судом Волго-Вятского округа в порядке, установленном в статьях 274, 284 и 286 Арбитражного процессуального кодекса Российской Федерации.</w:t>
      </w:r>
      <w:proofErr w:type="gramEnd"/>
    </w:p>
    <w:p w:rsidR="00A5511F" w:rsidRDefault="00A5511F" w:rsidP="00A5511F">
      <w:pPr>
        <w:pStyle w:val="a3"/>
        <w:jc w:val="both"/>
      </w:pPr>
      <w:r>
        <w:t> </w:t>
      </w:r>
    </w:p>
    <w:p w:rsidR="00A5511F" w:rsidRDefault="00A5511F" w:rsidP="00A5511F">
      <w:pPr>
        <w:pStyle w:val="a3"/>
        <w:jc w:val="both"/>
      </w:pPr>
      <w:proofErr w:type="gramStart"/>
      <w:r>
        <w:t>Как следует из материалов дела, 29.06.</w:t>
      </w:r>
      <w:r>
        <w:rPr>
          <w:rStyle w:val="g-highlight"/>
        </w:rPr>
        <w:t>2011</w:t>
      </w:r>
      <w:r>
        <w:t xml:space="preserve"> ООО «Фирма Старко» обратилось в Управление с заявлением о проведении проверки в отношении ОАО «Водоканал» на предмет правомерности взимания платы за подключение объекта «девятиэтажный жилой дом со встроенными предприятиями обслуживания, поз. 12», расположенного по адресу: г. Чебоксары, бульвар Волкова, дом 6, определения количества запрашиваемой мощности водоснабжения и водоотведения по договору от 14.05.2008 № 112-8251/17</w:t>
      </w:r>
      <w:proofErr w:type="gramEnd"/>
      <w:r>
        <w:t xml:space="preserve"> на подключение объекта капитального строительства к водопроводным и канализационным сетям, обоснованность выполнения работ по созданию систем коммунальной инфраструктуры за границей земельного участка.</w:t>
      </w:r>
    </w:p>
    <w:p w:rsidR="00A5511F" w:rsidRDefault="00A5511F" w:rsidP="00A5511F">
      <w:pPr>
        <w:pStyle w:val="a3"/>
        <w:jc w:val="both"/>
      </w:pPr>
      <w:r>
        <w:t>На основании приказа руководителя от 07.07.</w:t>
      </w:r>
      <w:r>
        <w:rPr>
          <w:rStyle w:val="g-highlight"/>
        </w:rPr>
        <w:t>2011</w:t>
      </w:r>
      <w:r>
        <w:t xml:space="preserve"> № 217 Управление возбудило в отношении Общества дело № 105-АМЗ-</w:t>
      </w:r>
      <w:r>
        <w:rPr>
          <w:rStyle w:val="g-highlight"/>
        </w:rPr>
        <w:t>2011</w:t>
      </w:r>
      <w:r>
        <w:t xml:space="preserve"> о нарушении антимонопольного законодательства.</w:t>
      </w:r>
    </w:p>
    <w:p w:rsidR="00A5511F" w:rsidRDefault="00A5511F" w:rsidP="00A5511F">
      <w:pPr>
        <w:pStyle w:val="a3"/>
        <w:jc w:val="both"/>
      </w:pPr>
      <w:r>
        <w:lastRenderedPageBreak/>
        <w:t>В ходе проверочных мероприятий антимонопольный орган установил, что 14.05.2008 ОАО «Водоканал» направил ООО «Фирма Старко» проект договора от 14.05.2008 № 112-8251/17 на подключение объекта капитального строительства к водопроводным и канализационным сетям (поз. 12).</w:t>
      </w:r>
    </w:p>
    <w:p w:rsidR="00A5511F" w:rsidRDefault="00A5511F" w:rsidP="00A5511F">
      <w:pPr>
        <w:pStyle w:val="a3"/>
        <w:jc w:val="both"/>
      </w:pPr>
      <w:proofErr w:type="gramStart"/>
      <w:r>
        <w:t>В соответствии с пунктом 1.1 договора № 112-8251/17 ОАО «Водоканал» обязуется произвести подключение объекта «Жилой дом со встроенными предприятиями обслуживания, поз. 12», расположенного в МКР 1А центральной части г. Чебоксары, со следующими запрашиваемыми мощностями: водоснабжение – 222,08 куб. м/</w:t>
      </w:r>
      <w:proofErr w:type="spellStart"/>
      <w:r>
        <w:t>сут</w:t>
      </w:r>
      <w:proofErr w:type="spellEnd"/>
      <w:r>
        <w:t xml:space="preserve">., </w:t>
      </w:r>
      <w:proofErr w:type="spellStart"/>
      <w:r>
        <w:t>канализование</w:t>
      </w:r>
      <w:proofErr w:type="spellEnd"/>
      <w:r>
        <w:t xml:space="preserve"> –222,08 куб. м/</w:t>
      </w:r>
      <w:proofErr w:type="spellStart"/>
      <w:r>
        <w:t>сут</w:t>
      </w:r>
      <w:proofErr w:type="spellEnd"/>
      <w:r>
        <w:t>., а ООО «Водоканал» обязуется произвести оплату за подключение в размере, определенном договором.</w:t>
      </w:r>
      <w:proofErr w:type="gramEnd"/>
    </w:p>
    <w:p w:rsidR="00A5511F" w:rsidRDefault="00A5511F" w:rsidP="00A5511F">
      <w:pPr>
        <w:pStyle w:val="a3"/>
        <w:jc w:val="both"/>
      </w:pPr>
      <w:proofErr w:type="gramStart"/>
      <w:r>
        <w:t>Согласно разделу 3 указанного договора плата за подключение объектов капитального строительства к сетям водоснабжения и водоотведения производится исходя из тарифов на подключение к системам водоснабжения и канализации, утвержденных постановлением администрации города Чебоксары от 28.04.2007 № 82 и составляет, исходя из запрошенного водопотребления (222,08 куб. м/</w:t>
      </w:r>
      <w:proofErr w:type="spellStart"/>
      <w:r>
        <w:t>сут</w:t>
      </w:r>
      <w:proofErr w:type="spellEnd"/>
      <w:r>
        <w:t>.) и водоотведения (222,08 куб. м/</w:t>
      </w:r>
      <w:proofErr w:type="spellStart"/>
      <w:r>
        <w:t>сут</w:t>
      </w:r>
      <w:proofErr w:type="spellEnd"/>
      <w:r>
        <w:t>.),              4 668 121,60 рубля.</w:t>
      </w:r>
      <w:proofErr w:type="gramEnd"/>
    </w:p>
    <w:p w:rsidR="00A5511F" w:rsidRDefault="00A5511F" w:rsidP="00A5511F">
      <w:pPr>
        <w:pStyle w:val="a3"/>
        <w:jc w:val="both"/>
      </w:pPr>
      <w:r>
        <w:t>ООО «Фирма Старко» 14.10.2008 подписало данный договор и платежным поручением № 4700 от 14.10.2008 перечислило Обществу 1 400 436 рублей 48 копеек в счет оплаты за подключение.</w:t>
      </w:r>
    </w:p>
    <w:p w:rsidR="00A5511F" w:rsidRDefault="00A5511F" w:rsidP="00A5511F">
      <w:pPr>
        <w:pStyle w:val="a3"/>
        <w:jc w:val="both"/>
      </w:pPr>
      <w:r>
        <w:t xml:space="preserve">ОАО «Водоканал» 10.12.2008 выдало ООО «Фирма Старко» справку о выполнении технических условий </w:t>
      </w:r>
      <w:proofErr w:type="gramStart"/>
      <w:r>
        <w:t>по</w:t>
      </w:r>
      <w:proofErr w:type="gramEnd"/>
      <w:r>
        <w:t xml:space="preserve"> поз. 12.</w:t>
      </w:r>
    </w:p>
    <w:p w:rsidR="00A5511F" w:rsidRDefault="00A5511F" w:rsidP="00A5511F">
      <w:pPr>
        <w:pStyle w:val="a3"/>
        <w:jc w:val="both"/>
      </w:pPr>
      <w:r>
        <w:t>Распоряжениями администрации города Чебоксары от 30.12.2009 № 5454-р, от 30.12.2009 № 5455-р утверждены акты приемки законченного строительством объекта и разрешение на ввод в эксплуатацию законченного строительством многоквартирного жилого дома (поз. 12).</w:t>
      </w:r>
    </w:p>
    <w:p w:rsidR="00A5511F" w:rsidRDefault="00A5511F" w:rsidP="00A5511F">
      <w:pPr>
        <w:pStyle w:val="a3"/>
        <w:jc w:val="both"/>
      </w:pPr>
      <w:proofErr w:type="gramStart"/>
      <w:r>
        <w:t>На основании результатов проверки комиссия Управления решением от 26.08.</w:t>
      </w:r>
      <w:r>
        <w:rPr>
          <w:rStyle w:val="g-highlight"/>
        </w:rPr>
        <w:t>2011</w:t>
      </w:r>
      <w:r>
        <w:t xml:space="preserve"> № 105-АМЗ-</w:t>
      </w:r>
      <w:r>
        <w:rPr>
          <w:rStyle w:val="g-highlight"/>
        </w:rPr>
        <w:t>2011</w:t>
      </w:r>
      <w:r>
        <w:t xml:space="preserve"> признала действия ОАО «Водоканал» в виде навязывания лицом, занимающим доминирующее положение на определенном товарном рынке, контрагенту условий договора, невыгодных для него, нарушающими пункт 3 части 1 статьи 10 Федерального закона от 26.07.2006 № 135-ФЗ «О защите конкуренции» (далее – Закон о защите конкуренции).</w:t>
      </w:r>
      <w:proofErr w:type="gramEnd"/>
    </w:p>
    <w:p w:rsidR="00A5511F" w:rsidRDefault="00A5511F" w:rsidP="00A5511F">
      <w:pPr>
        <w:pStyle w:val="a3"/>
        <w:jc w:val="both"/>
      </w:pPr>
      <w:r>
        <w:t>Одновременно Обществу выдано предписание, в соответствии с которым Обществу предписано в срок до 15.09.</w:t>
      </w:r>
      <w:r>
        <w:rPr>
          <w:rStyle w:val="g-highlight"/>
        </w:rPr>
        <w:t>2011</w:t>
      </w:r>
      <w:r>
        <w:t xml:space="preserve"> прекратить нарушение антимонопольного законодательства путем исключения из договора от 14.05.2008 № 112-8251/17 пунктов 3.1 – 3.3. В срок до 23.09.</w:t>
      </w:r>
      <w:r>
        <w:rPr>
          <w:rStyle w:val="g-highlight"/>
        </w:rPr>
        <w:t>2011</w:t>
      </w:r>
      <w:r>
        <w:t xml:space="preserve"> Обществу надлежит сообщить в Управление о выполнении указанного предписания с представлением письменных доказательств.</w:t>
      </w:r>
    </w:p>
    <w:p w:rsidR="00A5511F" w:rsidRDefault="00A5511F" w:rsidP="00A5511F">
      <w:pPr>
        <w:pStyle w:val="a3"/>
        <w:jc w:val="both"/>
      </w:pPr>
      <w:r>
        <w:t>Не согласившись с принятыми антимонопольным органом решением и предписанием, ОАО «Водоканал» обратилось в арбитражный суд с заявлением о признании их недействительными.</w:t>
      </w:r>
    </w:p>
    <w:p w:rsidR="00A5511F" w:rsidRDefault="00A5511F" w:rsidP="00A5511F">
      <w:pPr>
        <w:pStyle w:val="a3"/>
        <w:jc w:val="both"/>
      </w:pPr>
      <w:proofErr w:type="gramStart"/>
      <w:r>
        <w:t xml:space="preserve">Суд первой инстанции, руководствуясь частью 1 статьи 198, частью 4 статьи 200, частью 3 статьи 201 Арбитражного процессуального кодекса Российской Федерации, статьей 48 Градостроительного кодекса Российской Федерации, статьей 442 Гражданского кодекса Российской Федерации, пунктом 3 части 1 статьи 10 Закона о защите конкуренции, </w:t>
      </w:r>
      <w:r>
        <w:lastRenderedPageBreak/>
        <w:t>пунктом 4 постановления Пленума Высшего Арбитражного Суда Российской Федерации от 30.06.2008 № 30 «О некоторых вопросах, возникающих в</w:t>
      </w:r>
      <w:proofErr w:type="gramEnd"/>
      <w:r>
        <w:t xml:space="preserve"> </w:t>
      </w:r>
      <w:proofErr w:type="gramStart"/>
      <w:r>
        <w:t>связи с применением арбитражными судами антимонопольного законодательства»,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 83,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Российской Федерации от 09.06.2007 № 360, отказал в удовлетворении заявленного требования при этом исходил из правомерности принятых антимонопольным органом решения и предписания.</w:t>
      </w:r>
      <w:proofErr w:type="gramEnd"/>
    </w:p>
    <w:p w:rsidR="00A5511F" w:rsidRDefault="00A5511F" w:rsidP="00A5511F">
      <w:pPr>
        <w:pStyle w:val="a3"/>
        <w:jc w:val="both"/>
      </w:pPr>
      <w:r>
        <w:t xml:space="preserve">Первый арбитражный апелляционный суд </w:t>
      </w:r>
      <w:proofErr w:type="gramStart"/>
      <w:r>
        <w:t>согласился с позицией</w:t>
      </w:r>
      <w:proofErr w:type="gramEnd"/>
      <w:r>
        <w:t xml:space="preserve"> суда первой инстанции и оставил его решение без изменения.</w:t>
      </w:r>
    </w:p>
    <w:p w:rsidR="00A5511F" w:rsidRDefault="00A5511F" w:rsidP="00A5511F">
      <w:pPr>
        <w:pStyle w:val="a3"/>
        <w:jc w:val="both"/>
      </w:pPr>
      <w:r>
        <w:t>Рассмотрев кассационную жалобу, Федеральный арбитражный суд Волго-Вятского округа не нашел оснований для отмены принятых судебных актов.</w:t>
      </w:r>
    </w:p>
    <w:p w:rsidR="00A5511F" w:rsidRDefault="00A5511F" w:rsidP="00A5511F">
      <w:pPr>
        <w:pStyle w:val="a3"/>
        <w:jc w:val="both"/>
      </w:pPr>
      <w:proofErr w:type="gramStart"/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5511F" w:rsidRDefault="00A5511F" w:rsidP="00A5511F">
      <w:pPr>
        <w:pStyle w:val="a3"/>
        <w:jc w:val="both"/>
      </w:pPr>
      <w:proofErr w:type="gramStart"/>
      <w:r>
        <w:t>В соответствии с пунктом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</w:t>
      </w:r>
      <w:proofErr w:type="gramEnd"/>
      <w:r>
        <w:t xml:space="preserve">) </w:t>
      </w:r>
      <w:proofErr w:type="gramStart"/>
      <w:r>
        <w:t>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</w:t>
      </w:r>
      <w:proofErr w:type="gramEnd"/>
      <w:r>
        <w:t xml:space="preserve"> требования).</w:t>
      </w:r>
    </w:p>
    <w:p w:rsidR="00A5511F" w:rsidRDefault="00A5511F" w:rsidP="00A5511F">
      <w:pPr>
        <w:pStyle w:val="a3"/>
        <w:jc w:val="both"/>
      </w:pPr>
      <w:r>
        <w:t>Для квалификации действий хозяйствующего субъекта по статье 10 Закона о защите конкуренции необходимо, чтобы на соответствующем товарном рынке он занимал доминирующее положение, совершил действия (бездействие), характеризующиеся как злоупотребление этим положением, и это привело (создало угрозу) к ограничению конкуренции или ущемлению прав лиц.</w:t>
      </w:r>
    </w:p>
    <w:p w:rsidR="00A5511F" w:rsidRDefault="00A5511F" w:rsidP="00A5511F">
      <w:pPr>
        <w:pStyle w:val="a3"/>
        <w:jc w:val="both"/>
      </w:pPr>
      <w:r>
        <w:t>Приказом Управления от 24.07.2009 № 84 ОАО «Водоканал» внесено в Реестр хозяйствующих субъектов, имеющих долю на рынке определенного товара в размере более чем 35 процентов по услугам водоснабжения и канализации.</w:t>
      </w:r>
    </w:p>
    <w:p w:rsidR="00A5511F" w:rsidRDefault="00A5511F" w:rsidP="00A5511F">
      <w:pPr>
        <w:pStyle w:val="a3"/>
        <w:jc w:val="both"/>
      </w:pPr>
      <w:r>
        <w:lastRenderedPageBreak/>
        <w:t>ОАО «Водоканал» является единственным хозяйствующим субъектом, осуществляющим подключение объектов к принадлежащим ему сетям холодного водоснабжения и канализации в городе Чебоксары.</w:t>
      </w:r>
    </w:p>
    <w:p w:rsidR="00A5511F" w:rsidRDefault="00A5511F" w:rsidP="00A5511F">
      <w:pPr>
        <w:pStyle w:val="a3"/>
        <w:jc w:val="both"/>
      </w:pPr>
      <w:r>
        <w:t>Таким образом, суды пришли к правильным выводам о том, что ОАО «Водоканал» занимает доминирующее положение на указанных рынках услуг, данный факт Обществом не оспаривается.</w:t>
      </w:r>
    </w:p>
    <w:p w:rsidR="00A5511F" w:rsidRDefault="00A5511F" w:rsidP="00A5511F">
      <w:pPr>
        <w:pStyle w:val="a3"/>
        <w:jc w:val="both"/>
      </w:pPr>
      <w:r>
        <w:t>В соответствии с пунктами 7, 10 статьи 48 Градостроительного кодекса Российской Федерации 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их подключение представляются организациями, осуществляющими эксплуатацию сетей инженерно-технического обеспечения. 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может устанавливаться Правительством Российской Федерации.</w:t>
      </w:r>
    </w:p>
    <w:p w:rsidR="00A5511F" w:rsidRDefault="00A5511F" w:rsidP="00A5511F">
      <w:pPr>
        <w:pStyle w:val="a3"/>
        <w:jc w:val="both"/>
      </w:pPr>
      <w:r>
        <w:t>Согласно статье 4 Федерального закона Российской Федерации от 30.12.2004                  № 210-ФЗ «Об основах регулирования тарифов организаций коммунального комплекса» к полномочиям Правительства Российской Федерации отнесено утверждение правил, обязательных для сторон при заключении и исполнении ими публичных договоров, заключаемых при подключении к системам коммунальной инфраструктуры.</w:t>
      </w:r>
    </w:p>
    <w:p w:rsidR="00A5511F" w:rsidRDefault="00A5511F" w:rsidP="00A5511F">
      <w:pPr>
        <w:pStyle w:val="a3"/>
        <w:jc w:val="both"/>
      </w:pPr>
      <w:r>
        <w:t>Как установлено в пункте 15 Правил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A5511F" w:rsidRDefault="00A5511F" w:rsidP="00A5511F">
      <w:pPr>
        <w:pStyle w:val="a3"/>
        <w:jc w:val="both"/>
      </w:pPr>
      <w:r>
        <w:t>В соответствии с пунктом 5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Российской Федерации от 09.06.2007 № 360 (далее – Правила № 360), договор о подключении является публичным договором и заключается в порядке, установленном Гражданским кодексом Российской Федерации, с соблюдением особенностей, определенных данными Правилами.</w:t>
      </w:r>
    </w:p>
    <w:p w:rsidR="00A5511F" w:rsidRDefault="00A5511F" w:rsidP="00A5511F">
      <w:pPr>
        <w:pStyle w:val="a3"/>
        <w:jc w:val="both"/>
      </w:pPr>
      <w:r>
        <w:t>Статьей 421 Гражданского кодекса Российской Федерации предусмотрено, что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</w:p>
    <w:p w:rsidR="00A5511F" w:rsidRDefault="00A5511F" w:rsidP="00A5511F">
      <w:pPr>
        <w:pStyle w:val="a3"/>
        <w:jc w:val="both"/>
      </w:pPr>
      <w:r>
        <w:t>Договор должен соответствовать обязательным для сторон правилам, установленным законом и иными актами, действующими в момент его заключения (статья 422 Гражданского кодекса Российской Федерации).</w:t>
      </w:r>
    </w:p>
    <w:p w:rsidR="00A5511F" w:rsidRDefault="00A5511F" w:rsidP="00A5511F">
      <w:pPr>
        <w:pStyle w:val="a3"/>
        <w:jc w:val="both"/>
      </w:pPr>
      <w:r>
        <w:t xml:space="preserve">На основании статьи 432 Гражданского кодекса Российской Федерации договор считается заключенным, если между сторонами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</w:t>
      </w:r>
      <w:r>
        <w:lastRenderedPageBreak/>
        <w:t>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A5511F" w:rsidRDefault="00A5511F" w:rsidP="00A5511F">
      <w:pPr>
        <w:pStyle w:val="a3"/>
        <w:jc w:val="both"/>
      </w:pPr>
      <w:r>
        <w:t>Согласно части 1 статьи 426 Кодекса публичным договором признается договор, заключенный коммерческой организацией и устанавливающий ее обязанности по продаже товаров, выполнению работ или оказанию услуг, которые такая организация по характеру своей деятельности должна осуществлять в отношении каждого, кто к ней обратится.</w:t>
      </w:r>
    </w:p>
    <w:p w:rsidR="00A5511F" w:rsidRDefault="00A5511F" w:rsidP="00A5511F">
      <w:pPr>
        <w:pStyle w:val="a3"/>
        <w:jc w:val="both"/>
      </w:pPr>
      <w:r>
        <w:t>В силу статьи 5 Федерального закона Российской Федерации от 30.12.2004                           № 210-ФЗ «Об основах регулирования тарифов организаций коммунального комплекса»  установление тарифов на подключение к системам коммунальной инфраструктуры отнесено к полномочиям органов местного самоуправления. Представительные органы муниципальных образований утверждают инвестиционные программы организаций коммунального комплекса по развитию систем коммунальной инфраструктуры.</w:t>
      </w:r>
    </w:p>
    <w:p w:rsidR="00A5511F" w:rsidRDefault="00A5511F" w:rsidP="00A5511F">
      <w:pPr>
        <w:pStyle w:val="a3"/>
        <w:jc w:val="both"/>
      </w:pPr>
      <w:r>
        <w:t>Плата за подключение вносится на основании публичного договора, заключаемого организацией коммунального комплекса с обратившимися к ней лицами, осуществляющими строительство объекта.</w:t>
      </w:r>
    </w:p>
    <w:p w:rsidR="00A5511F" w:rsidRDefault="00A5511F" w:rsidP="00A5511F">
      <w:pPr>
        <w:pStyle w:val="a3"/>
        <w:jc w:val="both"/>
      </w:pPr>
      <w:proofErr w:type="gramStart"/>
      <w:r>
        <w:t>Порядок определения размера платы за подключение и основания ее взимания установлены в пункте 14 Правил № 360: 1) если в утвержденную в установленном порядке инвестиционную программу организации коммунального комплекса – исполнителя по договору о подключении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</w:t>
      </w:r>
      <w:proofErr w:type="gramEnd"/>
      <w:r>
        <w:t xml:space="preserve"> инфраструктуры вновь создаваемых (реконструируемых) объектов капитального строительства (далее – тариф на подключение), размер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–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исполнителя, но в случае отсутствия на дату обращения заказчика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 </w:t>
      </w:r>
      <w:proofErr w:type="gramStart"/>
      <w:r>
        <w:t>2)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размер платы за подключение, указываемый в договоре о подключении, определяется соглашением сторон исходя из расходов по созданию (реконструкции) сетей инженерно-технического обеспечения для подключения такого объекта на границе земельного</w:t>
      </w:r>
      <w:proofErr w:type="gramEnd"/>
      <w:r>
        <w:t xml:space="preserve"> участка; 3)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A5511F" w:rsidRDefault="00A5511F" w:rsidP="00A5511F">
      <w:pPr>
        <w:pStyle w:val="a3"/>
        <w:jc w:val="both"/>
      </w:pPr>
      <w:proofErr w:type="gramStart"/>
      <w:r>
        <w:t xml:space="preserve">Кроме того, в пункте 2 Правил № 360 определено, что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 (исполнитель), обязуется выполнить действия по подготовке системы коммунальной инфраструктуры к подключению объекта капитального строительства и подключить этот объект к эксплуатируемым ею сетям </w:t>
      </w:r>
      <w:r>
        <w:lastRenderedPageBreak/>
        <w:t>инженерно-технического обеспечения, а лицо, осуществляющее строительство и (или) реконструкцию объекта капитального строительства (заказчик), обязуется выполнить</w:t>
      </w:r>
      <w:proofErr w:type="gramEnd"/>
      <w:r>
        <w:t xml:space="preserve"> действия по подготовке этого объекта к подключению и оплатить услуги по подключению.</w:t>
      </w:r>
    </w:p>
    <w:p w:rsidR="00A5511F" w:rsidRDefault="00A5511F" w:rsidP="00A5511F">
      <w:pPr>
        <w:pStyle w:val="a3"/>
        <w:jc w:val="both"/>
      </w:pPr>
      <w:r>
        <w:t>Одновременно пунктом 12 названных правил установлено, что в договоре о подключении должно найти отражение соглашение сторон по существенным условиям, в том числе размер нагрузки ресурса, потребляемого объектом капитального строительства, который обязан обеспечить исполнитель в точках подключения.</w:t>
      </w:r>
    </w:p>
    <w:p w:rsidR="00A5511F" w:rsidRDefault="00A5511F" w:rsidP="00A5511F">
      <w:pPr>
        <w:pStyle w:val="a3"/>
        <w:jc w:val="both"/>
      </w:pPr>
      <w:r>
        <w:t>Суды установили, что на основании результатов открытого конкурса по выбору заказчика-застройщика комплексной застройки микрорайона 1А «</w:t>
      </w:r>
      <w:proofErr w:type="spellStart"/>
      <w:r>
        <w:t>Грязевская</w:t>
      </w:r>
      <w:proofErr w:type="spellEnd"/>
      <w:r>
        <w:t xml:space="preserve"> стрелка» 05.07.2005 администрация города Чебоксары и ООО «Фирма Старко» заключили договор № 55 о выполнении </w:t>
      </w:r>
      <w:proofErr w:type="gramStart"/>
      <w:r>
        <w:t>условий предоставления права заказчика-застройщика комплексной застройки</w:t>
      </w:r>
      <w:proofErr w:type="gramEnd"/>
      <w:r>
        <w:t xml:space="preserve"> МКР 1А «</w:t>
      </w:r>
      <w:proofErr w:type="spellStart"/>
      <w:r>
        <w:t>Грязевская</w:t>
      </w:r>
      <w:proofErr w:type="spellEnd"/>
      <w:r>
        <w:t xml:space="preserve"> стрелка» города Чебоксары.</w:t>
      </w:r>
    </w:p>
    <w:p w:rsidR="00A5511F" w:rsidRDefault="00A5511F" w:rsidP="00A5511F">
      <w:pPr>
        <w:pStyle w:val="a3"/>
        <w:jc w:val="both"/>
      </w:pPr>
      <w:r>
        <w:t>ОАО «Водоканал» 19.05.2005 выдал</w:t>
      </w:r>
      <w:proofErr w:type="gramStart"/>
      <w:r>
        <w:t>о ООО</w:t>
      </w:r>
      <w:proofErr w:type="gramEnd"/>
      <w:r>
        <w:t xml:space="preserve"> «Фирма Старко» технические условия       № 5247/17 на проектирование водоснабжения и водоотведения микрорайона 1МКР «</w:t>
      </w:r>
      <w:proofErr w:type="spellStart"/>
      <w:r>
        <w:t>Грязевская</w:t>
      </w:r>
      <w:proofErr w:type="spellEnd"/>
      <w:r>
        <w:t xml:space="preserve"> стрелка».</w:t>
      </w:r>
    </w:p>
    <w:p w:rsidR="00A5511F" w:rsidRDefault="00A5511F" w:rsidP="00A5511F">
      <w:pPr>
        <w:pStyle w:val="a3"/>
        <w:jc w:val="both"/>
      </w:pPr>
      <w:proofErr w:type="gramStart"/>
      <w:r>
        <w:t>Согласно данным техническим условиям водоснабжение объекта с общим расходом 4030 куб. м/сутки можно осуществить от существующего водовода диаметром 600 мм, проходящего по ул. Ярославская, в районе ул. Композиторов Воробьевых, и водопровода диаметром 300 мм, проходящего по ул. Энгельса в районе ул. Харьковская, с кольцеванием их водопроводом диаметром 300 мм по ул. Энгельса – ул. Ярославская, согласно прилагаемой схеме (т. А</w:t>
      </w:r>
      <w:proofErr w:type="gramEnd"/>
      <w:r>
        <w:t xml:space="preserve"> и т. Б – условные точки подключения).</w:t>
      </w:r>
    </w:p>
    <w:p w:rsidR="00A5511F" w:rsidRDefault="00A5511F" w:rsidP="00A5511F">
      <w:pPr>
        <w:pStyle w:val="a3"/>
        <w:jc w:val="both"/>
      </w:pPr>
      <w:r>
        <w:t xml:space="preserve">В качестве исполнительных условий указано – восстановить водовод диаметром 500 мм, проходящий через проектируемый микрорайон – переложить на участке прохождения оврага на глубину не более 2 м, выполнить присоединение его к водоводу диаметром 600 мм на ул. Чапаева с установкой задвижки. Водоотведение объекта осуществить путем подключения водоотводящей линии к существующему коллектору диаметром 500 мм, проходящему по ул. </w:t>
      </w:r>
      <w:proofErr w:type="gramStart"/>
      <w:r>
        <w:t>Ярославская</w:t>
      </w:r>
      <w:proofErr w:type="gramEnd"/>
      <w:r>
        <w:t xml:space="preserve"> и коллектору № 6, при условии перекладки его с увеличением диаметра до 600 мм на участке от ранее переложенного участка по ул. Пионерская до точки подключения проектируемого микрорайона.</w:t>
      </w:r>
    </w:p>
    <w:p w:rsidR="00A5511F" w:rsidRDefault="00A5511F" w:rsidP="00A5511F">
      <w:pPr>
        <w:pStyle w:val="a3"/>
        <w:jc w:val="both"/>
      </w:pPr>
      <w:proofErr w:type="gramStart"/>
      <w:r>
        <w:t>ОАО «Водоканал» 15.08.2007 выдало ООО «Фирма Старко» технические условия №  7399/17 на проектирование систем водоснабжения и канализации на объект «Жилые дома поз. 10 и поз. 12» МКР 1А «</w:t>
      </w:r>
      <w:proofErr w:type="spellStart"/>
      <w:r>
        <w:t>Грязевская</w:t>
      </w:r>
      <w:proofErr w:type="spellEnd"/>
      <w:r>
        <w:t xml:space="preserve"> стрелка», согласно которым водоснабжение объекта с общим расходом 298,8 куб. м/сутки и водоотведение объекта с общим максимальным суточным расходом сточных вод 298,8 куб. м/сутки возможно осуществить в соответствии с</w:t>
      </w:r>
      <w:proofErr w:type="gramEnd"/>
      <w:r>
        <w:t xml:space="preserve"> ранее выданными техническими условиями от 19.05.2005 № 5247/17 и схемой НВК МКР 1А «</w:t>
      </w:r>
      <w:proofErr w:type="spellStart"/>
      <w:r>
        <w:t>Грязевская</w:t>
      </w:r>
      <w:proofErr w:type="spellEnd"/>
      <w:r>
        <w:t xml:space="preserve"> стрелка».</w:t>
      </w:r>
    </w:p>
    <w:p w:rsidR="00A5511F" w:rsidRDefault="00A5511F" w:rsidP="00A5511F">
      <w:pPr>
        <w:pStyle w:val="a3"/>
        <w:jc w:val="both"/>
      </w:pPr>
      <w:proofErr w:type="gramStart"/>
      <w:r>
        <w:t>ОАО «Водоканал» (Исполнитель) 14.05.2008 направил ООО «Фирма Старко» (Заказчик) проект договора на подключение объекта капитального строительства к водопроводным и канализационным сетям № 112-8251/17, согласно которому ОАО «Водоканал» обязалось произвести подключение объекта поз. 12, расположенного в микрорайоне 1А «</w:t>
      </w:r>
      <w:proofErr w:type="spellStart"/>
      <w:r>
        <w:t>Грязевская</w:t>
      </w:r>
      <w:proofErr w:type="spellEnd"/>
      <w:r>
        <w:t xml:space="preserve"> стрелка» со следующими запрашиваемыми мощностями: водоснабжение 222,08 куб. м/сутки, </w:t>
      </w:r>
      <w:proofErr w:type="spellStart"/>
      <w:r>
        <w:t>канализование</w:t>
      </w:r>
      <w:proofErr w:type="spellEnd"/>
      <w:r>
        <w:t xml:space="preserve"> 222,08 куб. м/сутки, а заказчик обязался произвести оплату за подключение</w:t>
      </w:r>
      <w:proofErr w:type="gramEnd"/>
      <w:r>
        <w:t xml:space="preserve"> в размере, определенном договором.</w:t>
      </w:r>
    </w:p>
    <w:p w:rsidR="00A5511F" w:rsidRDefault="00A5511F" w:rsidP="00A5511F">
      <w:pPr>
        <w:pStyle w:val="a3"/>
        <w:jc w:val="both"/>
      </w:pPr>
      <w:proofErr w:type="gramStart"/>
      <w:r>
        <w:lastRenderedPageBreak/>
        <w:t>Согласно пунктам 3.1 – 3.3 указанного договора плата за подключение объектов капитального строительства к сетям водоснабжения и водоотведения производится Заказчиком Исполнителю в соответствии с тарифами на подключение к коммунальным системам водоснабжения и канализации, утвержденными постановлением администрации города Чебоксары от 28.04.2007 № 82, в следующих размерах: подключение к системе канализации – 12 405 рублей 00 копеек (с НДС) за 1 куб. м/сутки.</w:t>
      </w:r>
      <w:proofErr w:type="gramEnd"/>
    </w:p>
    <w:p w:rsidR="00A5511F" w:rsidRDefault="00A5511F" w:rsidP="00A5511F">
      <w:pPr>
        <w:pStyle w:val="a3"/>
        <w:jc w:val="both"/>
      </w:pPr>
      <w:r>
        <w:t>В соответствии с запрошенным водопотреблением (222,08 куб. м/сутки) и водоотведением (222,08 куб. м/сутки) размер платы за подключение составляет 4 668 121 рубль 60 копеек (с НДС).</w:t>
      </w:r>
    </w:p>
    <w:p w:rsidR="00A5511F" w:rsidRDefault="00A5511F" w:rsidP="00A5511F">
      <w:pPr>
        <w:pStyle w:val="a3"/>
        <w:jc w:val="both"/>
      </w:pPr>
      <w:r>
        <w:t>ООО «Фирма Старко» обязуется перечислить на расчетный счет или в кассу ОАО «Водоканал» плату за подключение в следующем порядке: 30%, в размере 1 400 436 рублей 48 копеек, – на стадии согласования проекта; 70%, в размере 3 267 685 рублей 12 копеек – до непосредственного выполнения подключения.</w:t>
      </w:r>
    </w:p>
    <w:p w:rsidR="00A5511F" w:rsidRDefault="00A5511F" w:rsidP="00A5511F">
      <w:pPr>
        <w:pStyle w:val="a3"/>
        <w:jc w:val="both"/>
      </w:pPr>
      <w:r>
        <w:t>При этом суды установили, чт</w:t>
      </w:r>
      <w:proofErr w:type="gramStart"/>
      <w:r>
        <w:t>о ООО</w:t>
      </w:r>
      <w:proofErr w:type="gramEnd"/>
      <w:r>
        <w:t xml:space="preserve"> «Фирма Старко» подписало данный договор только 14.10.2008.</w:t>
      </w:r>
    </w:p>
    <w:p w:rsidR="00A5511F" w:rsidRDefault="00A5511F" w:rsidP="00A5511F">
      <w:pPr>
        <w:pStyle w:val="a3"/>
        <w:jc w:val="both"/>
      </w:pPr>
      <w:r>
        <w:t>В судебном заседании представитель данного юридического лица пояснил, что застройщик был вынужден подписать договор на предложенных условиях после неудачного окончания ведения переговоров с ОАО «Водоканал» и ввиду отсутствия возможности заключить такой договор с иным хозяйствующим субъектом.</w:t>
      </w:r>
    </w:p>
    <w:p w:rsidR="00A5511F" w:rsidRDefault="00A5511F" w:rsidP="00A5511F">
      <w:pPr>
        <w:pStyle w:val="a3"/>
        <w:jc w:val="both"/>
      </w:pPr>
      <w:r>
        <w:t>Дополнительным соглашением к договору от 14.05.2008 № 112-8251/17 ОАО «Водоканал» предложило изложить пункт 3.3 договора в следующей редакции: «Заказчик обязуется перечислить на указанный в настоящем договоре расчетный счет исполнителя плату за подключение в следующем порядке: 30%, в размере 1 400 436 рублей 48 копеек на стадии согласования проекта; 70%, в размере 3 267 685 рублей 12 копеек, в следующем порядке: 1 089 228 рублей 00 копеек – до 31.01.2010, 1 089 228 рублей 00 копеек – до 28.02.2010, 1 089 229 рублей 12 копеек до 31.03.2010».</w:t>
      </w:r>
    </w:p>
    <w:p w:rsidR="00A5511F" w:rsidRDefault="00A5511F" w:rsidP="00A5511F">
      <w:pPr>
        <w:pStyle w:val="a3"/>
        <w:jc w:val="both"/>
      </w:pPr>
      <w:r>
        <w:t>Однако дополнительное соглашение с таким изложением пункта 3.3 договор</w:t>
      </w:r>
      <w:proofErr w:type="gramStart"/>
      <w:r>
        <w:t>а ООО</w:t>
      </w:r>
      <w:proofErr w:type="gramEnd"/>
      <w:r>
        <w:t xml:space="preserve"> «Фирма Старко» не подписало.</w:t>
      </w:r>
    </w:p>
    <w:p w:rsidR="00A5511F" w:rsidRDefault="00A5511F" w:rsidP="00A5511F">
      <w:pPr>
        <w:pStyle w:val="a3"/>
        <w:jc w:val="both"/>
      </w:pPr>
      <w:r>
        <w:t>Решением Чебоксарского городского Собрания депутатов от 17.11.2006 № 405 утверждена Инвестиционная программа ОАО «Водоканал» по развитию муниципальных систем водоснабжения и водоотведения города Чебоксары на 2007 – 2010 годы.</w:t>
      </w:r>
    </w:p>
    <w:p w:rsidR="00A5511F" w:rsidRDefault="00A5511F" w:rsidP="00A5511F">
      <w:pPr>
        <w:pStyle w:val="a3"/>
        <w:jc w:val="both"/>
      </w:pPr>
      <w:r>
        <w:t>Суды, исследовав представленные в материалы дела доказательства, установили, что Инвестиционной программой не предусмотрено осуществление работ по созданию (реконструкции) и по увеличению пропускной способности сетей водоснабжения и водоотведения, к которым непосредственно должен быть подключен строительный объект «Жилой дом поз. 12» (бульвар Волкова, дом 6).</w:t>
      </w:r>
    </w:p>
    <w:p w:rsidR="00A5511F" w:rsidRDefault="00A5511F" w:rsidP="00A5511F">
      <w:pPr>
        <w:pStyle w:val="a3"/>
        <w:jc w:val="both"/>
      </w:pPr>
      <w:proofErr w:type="gramStart"/>
      <w:r>
        <w:t>Из содержащихся в материалах дела технических условий № 7399/17 от 16.08.2007 на проектирование систем водоснабжения и канализации на объект «Жилые дома поз. 10 и поз. 12» МКР 1А «</w:t>
      </w:r>
      <w:proofErr w:type="spellStart"/>
      <w:r>
        <w:t>Грязевская</w:t>
      </w:r>
      <w:proofErr w:type="spellEnd"/>
      <w:r>
        <w:t xml:space="preserve"> стрелка» и договора на подключение от 14.05.2008 № 112-8251/17 не усматривается необходимость проведения мероприятий по увеличению мощности и пропускной способности сетей, к которым будет осуществлено подключение объекта капитального строительства «Жилой дом</w:t>
      </w:r>
      <w:proofErr w:type="gramEnd"/>
      <w:r>
        <w:t xml:space="preserve"> поз. 12» (бульвар Волкова, дом 6).</w:t>
      </w:r>
    </w:p>
    <w:p w:rsidR="00A5511F" w:rsidRDefault="00A5511F" w:rsidP="00A5511F">
      <w:pPr>
        <w:pStyle w:val="a3"/>
        <w:jc w:val="both"/>
      </w:pPr>
      <w:proofErr w:type="gramStart"/>
      <w:r>
        <w:lastRenderedPageBreak/>
        <w:t>Вместе с тем представленными в материалы дела справками и актам выполненных работ, письмом ОАО «Водоканал» от 10.12.2009 № 2650/19 подтверждается выполнение ООО «Фирма Старко» технических условий для подключения объекта капитального строительства поз. 12 к водопроводным и канализационным сетям объекта поз. 12 (бульвар Волкова, д. 6).</w:t>
      </w:r>
      <w:proofErr w:type="gramEnd"/>
    </w:p>
    <w:p w:rsidR="00A5511F" w:rsidRDefault="00A5511F" w:rsidP="00A5511F">
      <w:pPr>
        <w:pStyle w:val="a3"/>
        <w:jc w:val="both"/>
      </w:pPr>
      <w:r>
        <w:t>Объект капитального строительства «Жилой дом поз. 12» (бульвар Волкова, дом 6) введен в эксплуатацию, осуществляется его водоснабжение и водоотведение.</w:t>
      </w:r>
    </w:p>
    <w:p w:rsidR="00A5511F" w:rsidRDefault="00A5511F" w:rsidP="00A5511F">
      <w:pPr>
        <w:pStyle w:val="a3"/>
        <w:jc w:val="both"/>
      </w:pPr>
      <w:r>
        <w:t>Суд первой инстанции установил также, что решением Чебоксарского городского Собрания депутатов от 17.11.2006 № 405 утверждены Мероприятия инвестиционной программы ОАО «Водоканал» по развитию муниципальных систем водоснабжения и водоотведения города Чебоксары на 2007–2010 годы.</w:t>
      </w:r>
    </w:p>
    <w:p w:rsidR="00A5511F" w:rsidRDefault="00A5511F" w:rsidP="00A5511F">
      <w:pPr>
        <w:pStyle w:val="a3"/>
        <w:jc w:val="both"/>
      </w:pPr>
      <w:r>
        <w:t xml:space="preserve">ОАО «Водоканал» не производило работы по созданию или по увеличению пропускной способности сетей для подключения «Жилого дома поз. 12» к сетям водоснабжения и водоотведения. Доказательств </w:t>
      </w:r>
      <w:proofErr w:type="gramStart"/>
      <w:r>
        <w:t>обратного</w:t>
      </w:r>
      <w:proofErr w:type="gramEnd"/>
      <w:r>
        <w:t xml:space="preserve"> суду не представлено.</w:t>
      </w:r>
    </w:p>
    <w:p w:rsidR="00A5511F" w:rsidRDefault="00A5511F" w:rsidP="00A5511F">
      <w:pPr>
        <w:pStyle w:val="a3"/>
        <w:jc w:val="both"/>
      </w:pPr>
      <w:r>
        <w:t>Технические условия от 19.05.2005 № 5247/17 содержали требования по увеличению мощности и пропускной способности сети инженерно-технического обеспечения для подключения строящихся объектов капитального строительства в целом микрорайона 1МКР «</w:t>
      </w:r>
      <w:proofErr w:type="spellStart"/>
      <w:r>
        <w:t>Грязевская</w:t>
      </w:r>
      <w:proofErr w:type="spellEnd"/>
      <w:r>
        <w:t xml:space="preserve"> стрелка», в том числе и поз. 12 ОАО «Водоканал» такое заключение не опровергло.</w:t>
      </w:r>
    </w:p>
    <w:p w:rsidR="00A5511F" w:rsidRDefault="00A5511F" w:rsidP="00A5511F">
      <w:pPr>
        <w:pStyle w:val="a3"/>
        <w:jc w:val="both"/>
      </w:pPr>
      <w:r>
        <w:t>Таким образом, суды пришли к обоснованным выводам о том, что имелась техническая возможность подключить указанный объект капитального строительства без проведения дополнительных работ по увеличению мощности и (или) пропускной способности сетей.</w:t>
      </w:r>
    </w:p>
    <w:p w:rsidR="00A5511F" w:rsidRDefault="00A5511F" w:rsidP="00A5511F">
      <w:pPr>
        <w:pStyle w:val="a3"/>
        <w:jc w:val="both"/>
      </w:pPr>
      <w:r>
        <w:t>Следовательно, в соответствии с подпунктом 3 пункта 14 Правил № 360 подключение объекта капитального строительства «Жилой дом поз. 12» (бульвар Волкова, дом 6) к сетям водоснабжения и водоотведения должно осуществляться без взимания платы за подключение.</w:t>
      </w:r>
    </w:p>
    <w:p w:rsidR="00A5511F" w:rsidRDefault="00A5511F" w:rsidP="00A5511F">
      <w:pPr>
        <w:pStyle w:val="a3"/>
        <w:jc w:val="both"/>
      </w:pPr>
      <w:r>
        <w:t>Обстоятельства нарушения Обществом пункта 3 части 1 статьи 10 Закона о защите конкуренции установлены судами на основе всех имеющихся доказательств по делу.</w:t>
      </w:r>
    </w:p>
    <w:p w:rsidR="00A5511F" w:rsidRDefault="00A5511F" w:rsidP="00A5511F">
      <w:pPr>
        <w:pStyle w:val="a3"/>
        <w:jc w:val="both"/>
      </w:pPr>
      <w:proofErr w:type="gramStart"/>
      <w:r>
        <w:t>Доводы ОАО «Водоканал» об обратном судом округа отклоняются, как основанные на неправильном толковании норм права.</w:t>
      </w:r>
      <w:proofErr w:type="gramEnd"/>
      <w:r>
        <w:t xml:space="preserve"> Кроме того, данные доводы направлены на переоценку фактических обстоятельств, установленных судами первой и апелляционной инстанций, что в силу статьи 286 Арбитражного процессуального кодекса Российской Федерации не входит в компетенцию суда кассационной инстанции.</w:t>
      </w:r>
    </w:p>
    <w:p w:rsidR="00A5511F" w:rsidRDefault="00A5511F" w:rsidP="00A5511F">
      <w:pPr>
        <w:pStyle w:val="a3"/>
        <w:jc w:val="both"/>
      </w:pPr>
      <w:r>
        <w:t xml:space="preserve">Ссылка Общества на пункты 2 и 7 части 1 статьи 48 Закона о защите конкуренции, отклоняется, поскольку суды на основании представленных в материалы дела документов установили, что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прекращение</w:t>
      </w:r>
      <w:proofErr w:type="gramEnd"/>
      <w:r>
        <w:t xml:space="preserve"> рассмотрения дела о нарушении антимонопольного законодательства у Управления не имелось.</w:t>
      </w:r>
    </w:p>
    <w:p w:rsidR="00A5511F" w:rsidRDefault="00A5511F" w:rsidP="00A5511F">
      <w:pPr>
        <w:pStyle w:val="a3"/>
        <w:jc w:val="both"/>
      </w:pPr>
      <w:r>
        <w:t>С учетом изложенного кассационная жалоба Общества не подлежит удовлетворению.</w:t>
      </w:r>
    </w:p>
    <w:p w:rsidR="00A5511F" w:rsidRDefault="00A5511F" w:rsidP="00A5511F">
      <w:pPr>
        <w:pStyle w:val="a3"/>
        <w:jc w:val="both"/>
      </w:pPr>
      <w:r>
        <w:t xml:space="preserve">Нормы материального права суды применили правильно. Нарушений норм процессуального права, являющихся в силу части 4 статьи 288 Арбитражного </w:t>
      </w:r>
      <w:r>
        <w:lastRenderedPageBreak/>
        <w:t>процессуального кодекса Российской Федерации в любом случае основаниями для отмены принятых судебных актов, судом кассационной инстанции не установлено.</w:t>
      </w:r>
    </w:p>
    <w:p w:rsidR="00A5511F" w:rsidRDefault="00A5511F" w:rsidP="00A5511F">
      <w:pPr>
        <w:pStyle w:val="a3"/>
        <w:jc w:val="both"/>
      </w:pPr>
      <w:r>
        <w:t>В соответствии со статьей 110 Арбитражного процессуального кодекса Российской Федерации государственная пошлина с кассационной жалобы ОАО «Водоканал» в сумме           1 000 рублей, подлежит отнесению на Общество.</w:t>
      </w:r>
    </w:p>
    <w:p w:rsidR="00A5511F" w:rsidRDefault="00A5511F" w:rsidP="00A5511F">
      <w:pPr>
        <w:pStyle w:val="a3"/>
        <w:jc w:val="both"/>
      </w:pPr>
      <w:r>
        <w:t>Руководствуясь статьями 287 (пунктом 1 части 1) и 289 Арбитражного процессуального кодекса Российской Федерации, Федеральный арбитражный суд Волго-Вятского округа</w:t>
      </w:r>
    </w:p>
    <w:bookmarkEnd w:id="0"/>
    <w:p w:rsidR="00A5511F" w:rsidRDefault="00A5511F" w:rsidP="00A5511F">
      <w:pPr>
        <w:pStyle w:val="a3"/>
      </w:pPr>
      <w:r>
        <w:t> </w:t>
      </w:r>
    </w:p>
    <w:p w:rsidR="00A5511F" w:rsidRDefault="00A5511F" w:rsidP="00A5511F">
      <w:pPr>
        <w:pStyle w:val="a3"/>
      </w:pPr>
      <w:r>
        <w:t> </w:t>
      </w:r>
    </w:p>
    <w:p w:rsidR="00A5511F" w:rsidRDefault="00A5511F" w:rsidP="00A5511F">
      <w:pPr>
        <w:pStyle w:val="a3"/>
        <w:jc w:val="center"/>
      </w:pPr>
      <w:r>
        <w:t xml:space="preserve">ПОСТАНОВИЛ:                </w:t>
      </w:r>
    </w:p>
    <w:p w:rsidR="00A5511F" w:rsidRDefault="00A5511F" w:rsidP="00A5511F">
      <w:pPr>
        <w:pStyle w:val="a3"/>
      </w:pPr>
      <w:r>
        <w:t> </w:t>
      </w:r>
    </w:p>
    <w:p w:rsidR="00A5511F" w:rsidRDefault="00A5511F" w:rsidP="00A5511F">
      <w:pPr>
        <w:pStyle w:val="a3"/>
        <w:jc w:val="both"/>
      </w:pPr>
      <w:r>
        <w:t>решение Арбитражного суда Чувашской Республики – Чувашии от 08.02.2012 и постановление Первого арбитражного апелляционного суда от 25.05.2012 по делу                                      № 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 оставить без изменения, кассационную жалобу открытого акционерного общества «Водоканал» – без удовлетворения. </w:t>
      </w:r>
    </w:p>
    <w:p w:rsidR="00A5511F" w:rsidRDefault="00A5511F" w:rsidP="00A5511F">
      <w:pPr>
        <w:pStyle w:val="a3"/>
        <w:jc w:val="both"/>
      </w:pPr>
      <w:r>
        <w:t xml:space="preserve">Постановление арбитражного суда кассационной инстанции вступает в законную силу со дня его принятия. </w:t>
      </w:r>
    </w:p>
    <w:p w:rsidR="00A5511F" w:rsidRDefault="00A5511F" w:rsidP="00A5511F">
      <w:pPr>
        <w:pStyle w:val="a3"/>
      </w:pPr>
      <w:r>
        <w:t> </w:t>
      </w:r>
    </w:p>
    <w:p w:rsidR="00A5511F" w:rsidRDefault="00A5511F" w:rsidP="00A5511F">
      <w:pPr>
        <w:pStyle w:val="a3"/>
      </w:pPr>
      <w:r>
        <w:t> </w:t>
      </w:r>
    </w:p>
    <w:p w:rsidR="00A5511F" w:rsidRDefault="00A5511F" w:rsidP="00A5511F">
      <w:pPr>
        <w:pStyle w:val="a3"/>
      </w:pPr>
      <w:r>
        <w:t>Председательствующий</w:t>
      </w:r>
    </w:p>
    <w:p w:rsidR="00A5511F" w:rsidRDefault="00A5511F" w:rsidP="00A5511F">
      <w:pPr>
        <w:pStyle w:val="a3"/>
      </w:pPr>
      <w:r>
        <w:rPr>
          <w:b/>
          <w:bCs/>
        </w:rPr>
        <w:t> </w:t>
      </w:r>
    </w:p>
    <w:p w:rsidR="00A5511F" w:rsidRDefault="00A5511F" w:rsidP="00A5511F">
      <w:pPr>
        <w:pStyle w:val="a3"/>
      </w:pPr>
      <w:r>
        <w:t xml:space="preserve">И.Л. </w:t>
      </w:r>
      <w:proofErr w:type="spellStart"/>
      <w:r>
        <w:t>Забурдаева</w:t>
      </w:r>
      <w:proofErr w:type="spellEnd"/>
    </w:p>
    <w:p w:rsidR="00A5511F" w:rsidRDefault="00A5511F" w:rsidP="00A5511F">
      <w:pPr>
        <w:pStyle w:val="a3"/>
      </w:pPr>
      <w:r>
        <w:rPr>
          <w:b/>
          <w:bCs/>
        </w:rPr>
        <w:t> </w:t>
      </w:r>
    </w:p>
    <w:p w:rsidR="00A5511F" w:rsidRDefault="00A5511F" w:rsidP="00A5511F">
      <w:pPr>
        <w:pStyle w:val="a3"/>
      </w:pPr>
      <w:r>
        <w:rPr>
          <w:b/>
          <w:bCs/>
        </w:rPr>
        <w:t> </w:t>
      </w:r>
    </w:p>
    <w:p w:rsidR="00A5511F" w:rsidRDefault="00A5511F" w:rsidP="00A5511F">
      <w:pPr>
        <w:pStyle w:val="a3"/>
      </w:pPr>
      <w:r>
        <w:rPr>
          <w:b/>
          <w:bCs/>
        </w:rPr>
        <w:t> </w:t>
      </w:r>
    </w:p>
    <w:p w:rsidR="00A5511F" w:rsidRDefault="00A5511F" w:rsidP="00A5511F">
      <w:pPr>
        <w:pStyle w:val="a3"/>
      </w:pPr>
      <w:r>
        <w:t>Судьи</w:t>
      </w:r>
    </w:p>
    <w:p w:rsidR="00A5511F" w:rsidRDefault="00A5511F" w:rsidP="00A5511F">
      <w:pPr>
        <w:pStyle w:val="a3"/>
      </w:pPr>
      <w:r>
        <w:rPr>
          <w:b/>
          <w:bCs/>
        </w:rPr>
        <w:t> </w:t>
      </w:r>
    </w:p>
    <w:p w:rsidR="00A5511F" w:rsidRDefault="00A5511F" w:rsidP="00A5511F">
      <w:pPr>
        <w:pStyle w:val="a3"/>
      </w:pPr>
      <w:r>
        <w:t>О.В. Александрова</w:t>
      </w:r>
    </w:p>
    <w:p w:rsidR="00A5511F" w:rsidRDefault="00A5511F" w:rsidP="00A5511F">
      <w:pPr>
        <w:pStyle w:val="a3"/>
      </w:pPr>
      <w:r>
        <w:t xml:space="preserve"> А.И. Чиграков </w:t>
      </w:r>
    </w:p>
    <w:p w:rsidR="00A5511F" w:rsidRDefault="00A5511F" w:rsidP="00A5511F">
      <w:pPr>
        <w:pStyle w:val="a3"/>
      </w:pPr>
      <w: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D"/>
    <w:rsid w:val="00A5511F"/>
    <w:rsid w:val="00C9167D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A5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A5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4332</Words>
  <Characters>24698</Characters>
  <Application>Microsoft Office Word</Application>
  <DocSecurity>0</DocSecurity>
  <Lines>205</Lines>
  <Paragraphs>57</Paragraphs>
  <ScaleCrop>false</ScaleCrop>
  <Company/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2012-09-05T07:43:00Z</dcterms:created>
  <dcterms:modified xsi:type="dcterms:W3CDTF">2012-09-05T07:44:00Z</dcterms:modified>
</cp:coreProperties>
</file>