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AF" w:rsidRDefault="001022AF" w:rsidP="001022AF">
      <w:pPr>
        <w:pStyle w:val="a3"/>
        <w:jc w:val="both"/>
      </w:pPr>
      <w:r>
        <w:t>г. Владимир</w:t>
      </w:r>
    </w:p>
    <w:p w:rsidR="001022AF" w:rsidRDefault="001022AF" w:rsidP="001022AF">
      <w:pPr>
        <w:pStyle w:val="a3"/>
        <w:jc w:val="both"/>
      </w:pPr>
      <w:r>
        <w:t>                             </w:t>
      </w:r>
    </w:p>
    <w:p w:rsidR="001022AF" w:rsidRDefault="001022AF" w:rsidP="001022AF">
      <w:pPr>
        <w:pStyle w:val="a3"/>
        <w:jc w:val="both"/>
      </w:pPr>
      <w:r>
        <w:t xml:space="preserve">11 июля </w:t>
      </w:r>
      <w:r>
        <w:rPr>
          <w:rStyle w:val="g-highlight"/>
        </w:rPr>
        <w:t>2012</w:t>
      </w:r>
      <w:r>
        <w:t xml:space="preserve"> года                                                           Дело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5221</w:t>
      </w:r>
      <w:r>
        <w:t>/</w:t>
      </w:r>
      <w:r>
        <w:rPr>
          <w:rStyle w:val="g-highlight"/>
        </w:rPr>
        <w:t>2012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>Резолютивная часть постановления объявлена 04.07.</w:t>
      </w:r>
      <w:r>
        <w:rPr>
          <w:rStyle w:val="g-highlight"/>
        </w:rPr>
        <w:t>2012</w:t>
      </w:r>
      <w:r>
        <w:t>.</w:t>
      </w:r>
    </w:p>
    <w:p w:rsidR="001022AF" w:rsidRDefault="001022AF" w:rsidP="001022AF">
      <w:pPr>
        <w:pStyle w:val="a3"/>
        <w:jc w:val="both"/>
      </w:pPr>
      <w:r>
        <w:t>Постановление в полном объеме</w:t>
      </w:r>
      <w:bookmarkStart w:id="0" w:name="_GoBack"/>
      <w:bookmarkEnd w:id="0"/>
      <w:r>
        <w:t xml:space="preserve"> изготовлено 11.07.</w:t>
      </w:r>
      <w:r>
        <w:rPr>
          <w:rStyle w:val="g-highlight"/>
        </w:rPr>
        <w:t>2012</w:t>
      </w:r>
      <w:r>
        <w:t>.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 xml:space="preserve">Первый арбитражный апелляционный суд в составе: </w:t>
      </w:r>
    </w:p>
    <w:p w:rsidR="001022AF" w:rsidRDefault="001022AF" w:rsidP="001022AF">
      <w:pPr>
        <w:pStyle w:val="a3"/>
        <w:jc w:val="both"/>
      </w:pPr>
      <w:r>
        <w:t>председательствующего судьи</w:t>
      </w:r>
      <w:r>
        <w:rPr>
          <w:b/>
          <w:bCs/>
        </w:rPr>
        <w:t xml:space="preserve"> </w:t>
      </w:r>
      <w:r>
        <w:t xml:space="preserve">Смирновой И.А., </w:t>
      </w:r>
    </w:p>
    <w:p w:rsidR="001022AF" w:rsidRDefault="001022AF" w:rsidP="001022AF">
      <w:pPr>
        <w:pStyle w:val="a3"/>
        <w:jc w:val="both"/>
      </w:pPr>
      <w:r>
        <w:t xml:space="preserve">судей Захаровой Т.А., </w:t>
      </w:r>
      <w:proofErr w:type="spellStart"/>
      <w:r>
        <w:t>Урлекова</w:t>
      </w:r>
      <w:proofErr w:type="spellEnd"/>
      <w:r>
        <w:t xml:space="preserve"> В.Н.,</w:t>
      </w:r>
    </w:p>
    <w:p w:rsidR="001022AF" w:rsidRDefault="001022AF" w:rsidP="001022AF">
      <w:pPr>
        <w:pStyle w:val="a3"/>
        <w:jc w:val="both"/>
      </w:pPr>
      <w:r>
        <w:t>при ведении протокола судебного заседания секретарем судебного заседания Котенковой Ю.А.,</w:t>
      </w:r>
    </w:p>
    <w:p w:rsidR="001022AF" w:rsidRDefault="001022AF" w:rsidP="001022AF">
      <w:pPr>
        <w:pStyle w:val="a3"/>
        <w:jc w:val="both"/>
      </w:pPr>
      <w:proofErr w:type="gramStart"/>
      <w:r>
        <w:t>рассмотрел в открытом судебном заседании апелляционную жалобу                 общества с ограниченной ответственностью «Пионер-Лизинг» (ОГРН 1052128050479, ИНН 2128702350, г. Чебоксары, пр.</w:t>
      </w:r>
      <w:proofErr w:type="gramEnd"/>
      <w:r>
        <w:t xml:space="preserve"> М. Горького, д. 5, корп. 2) на решение Арбитражного суда Чувашской Республики - Чувашии от 24.04.</w:t>
      </w:r>
      <w:r>
        <w:rPr>
          <w:rStyle w:val="g-highlight"/>
        </w:rPr>
        <w:t>2012</w:t>
      </w:r>
      <w:r>
        <w:t xml:space="preserve"> </w:t>
      </w:r>
    </w:p>
    <w:p w:rsidR="001022AF" w:rsidRDefault="001022AF" w:rsidP="001022AF">
      <w:pPr>
        <w:pStyle w:val="a3"/>
        <w:jc w:val="both"/>
      </w:pPr>
      <w:r>
        <w:t xml:space="preserve">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5221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1022AF" w:rsidRDefault="001022AF" w:rsidP="001022AF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Бойко О.И. </w:t>
      </w:r>
    </w:p>
    <w:p w:rsidR="001022AF" w:rsidRDefault="001022AF" w:rsidP="001022AF">
      <w:pPr>
        <w:pStyle w:val="a3"/>
        <w:jc w:val="both"/>
      </w:pPr>
      <w:r>
        <w:t>по заявлению общества с ограниченной ответственностью «Пионер-Лизинг»  </w:t>
      </w:r>
    </w:p>
    <w:p w:rsidR="001022AF" w:rsidRDefault="001022AF" w:rsidP="001022AF">
      <w:pPr>
        <w:pStyle w:val="a3"/>
        <w:jc w:val="both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и отмене постановления Управления Федеральной антимонопольной службы по Чувашской Республике-Чувашии от 16.02.</w:t>
      </w:r>
      <w:r>
        <w:rPr>
          <w:rStyle w:val="g-highlight"/>
        </w:rPr>
        <w:t>2012</w:t>
      </w:r>
      <w:r>
        <w:t xml:space="preserve"> по делу № 03-АР-</w:t>
      </w:r>
      <w:r>
        <w:rPr>
          <w:rStyle w:val="g-highlight"/>
        </w:rPr>
        <w:t>2012</w:t>
      </w:r>
      <w:r>
        <w:t>,</w:t>
      </w:r>
    </w:p>
    <w:p w:rsidR="001022AF" w:rsidRDefault="001022AF" w:rsidP="001022AF">
      <w:pPr>
        <w:pStyle w:val="a3"/>
        <w:jc w:val="both"/>
      </w:pPr>
      <w:r>
        <w:t>без участия лиц,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>и установил: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proofErr w:type="gramStart"/>
      <w:r>
        <w:t>общество с ограниченной ответственностью «Пионер-Лизинг» (далее – Общество, заявитель) обратилось в Арбитражный суд Чувашской Республики-Чувашии с заявлением о признании незаконным и отмене постановления Управления Федеральной антимонопольной службы по Чувашской Республике-Чувашии (далее – Управление, антимонопольный орган) от 16.02.</w:t>
      </w:r>
      <w:r>
        <w:rPr>
          <w:rStyle w:val="g-highlight"/>
        </w:rPr>
        <w:t>2012</w:t>
      </w:r>
      <w:r>
        <w:t xml:space="preserve"> по делу № 03-АР-</w:t>
      </w:r>
      <w:r>
        <w:rPr>
          <w:rStyle w:val="g-highlight"/>
        </w:rPr>
        <w:t>2012</w:t>
      </w:r>
      <w:r>
        <w:t xml:space="preserve"> о привлечении Общества к </w:t>
      </w:r>
      <w:r>
        <w:lastRenderedPageBreak/>
        <w:t>административной ответственности на основании части 1 статьи 14.3 Кодекса Российской Федерации об административных правонарушениях (далее - КоАП).</w:t>
      </w:r>
      <w:proofErr w:type="gramEnd"/>
    </w:p>
    <w:p w:rsidR="001022AF" w:rsidRDefault="001022AF" w:rsidP="001022AF">
      <w:pPr>
        <w:pStyle w:val="a3"/>
        <w:jc w:val="both"/>
      </w:pPr>
      <w:r>
        <w:t>Решением от 24.04.</w:t>
      </w:r>
      <w:r>
        <w:rPr>
          <w:rStyle w:val="g-highlight"/>
        </w:rPr>
        <w:t>2012</w:t>
      </w:r>
      <w:r>
        <w:t xml:space="preserve"> Арбитражный суд Чувашской Республики-Чувашии отказал Обществу в удовлетворении требования, признав доказанными событие административного правонарушения и его состав в действиях заявителя.</w:t>
      </w:r>
    </w:p>
    <w:p w:rsidR="001022AF" w:rsidRDefault="001022AF" w:rsidP="001022AF">
      <w:pPr>
        <w:pStyle w:val="a3"/>
        <w:jc w:val="both"/>
      </w:pPr>
      <w:proofErr w:type="gramStart"/>
      <w:r>
        <w:t>Общество не согласилось с принятым решением арбитражного суда первой инстанции и обратилось в Первый арбитражный апелляционный суд с апелляционной жалобой, в которой просит его отменить в связи с несоответствием выводов суда обстоятельствам дела, неправильным применением норм материального права и принять по делу новый судебный акт.</w:t>
      </w:r>
      <w:proofErr w:type="gramEnd"/>
    </w:p>
    <w:p w:rsidR="001022AF" w:rsidRDefault="001022AF" w:rsidP="001022AF">
      <w:pPr>
        <w:pStyle w:val="a3"/>
        <w:jc w:val="both"/>
      </w:pPr>
      <w:r>
        <w:t>По мнению заявителя, специальное законодательство, регулирующее лизинговые правоотношения, не относит лизинг к числу финансовых услуг, квалифицируя лизинговые отношения как отношения по поводу предоставления имущества в аренду.</w:t>
      </w:r>
    </w:p>
    <w:p w:rsidR="001022AF" w:rsidRDefault="001022AF" w:rsidP="001022AF">
      <w:pPr>
        <w:pStyle w:val="a3"/>
        <w:jc w:val="both"/>
      </w:pPr>
      <w:r>
        <w:t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направили.</w:t>
      </w:r>
    </w:p>
    <w:p w:rsidR="001022AF" w:rsidRDefault="001022AF" w:rsidP="001022AF">
      <w:pPr>
        <w:pStyle w:val="a3"/>
        <w:jc w:val="both"/>
      </w:pPr>
      <w:r>
        <w:t>Управление в отзыве на апелляционную жалобу просило в ее удовлетворении отказать, решение суда – оставить без изменения, а также заявило ходатайство о рассмотрении апелляционной жалобы без его участия.</w:t>
      </w:r>
    </w:p>
    <w:p w:rsidR="001022AF" w:rsidRDefault="001022AF" w:rsidP="001022AF">
      <w:pPr>
        <w:pStyle w:val="a3"/>
        <w:jc w:val="both"/>
      </w:pPr>
      <w:r>
        <w:t>Законность и обоснованность решения Арбитражного суда Чувашской Республики-Чувашии от 24.04.</w:t>
      </w:r>
      <w:r>
        <w:rPr>
          <w:rStyle w:val="g-highlight"/>
        </w:rPr>
        <w:t>2012</w:t>
      </w:r>
      <w:r>
        <w:t xml:space="preserve">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1022AF" w:rsidRDefault="001022AF" w:rsidP="001022AF">
      <w:pPr>
        <w:pStyle w:val="a3"/>
        <w:jc w:val="both"/>
      </w:pPr>
      <w:r>
        <w:t>Изучив материалы дела, суд апелляционной инстанции не нашел оснований для отмены обжалуемого решения.</w:t>
      </w:r>
    </w:p>
    <w:p w:rsidR="001022AF" w:rsidRDefault="001022AF" w:rsidP="001022AF">
      <w:pPr>
        <w:pStyle w:val="a3"/>
        <w:jc w:val="both"/>
      </w:pPr>
      <w:r>
        <w:t xml:space="preserve">Как следует из материалов дела, при осуществлении государственного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рекламе Управлением в октябре 2011 года установлен факт распространения Обществом на рекламном щите, установленном рядом с остановкой общественного транспорта «Улица </w:t>
      </w:r>
      <w:proofErr w:type="spellStart"/>
      <w:r>
        <w:t>Ахазова</w:t>
      </w:r>
      <w:proofErr w:type="spellEnd"/>
      <w:r>
        <w:t>» в городе Чебоксары, рекламы следующего содержания: «ООО «Пионер-Лизинг». Лизинг юридическим и физическим лицам от 8 %</w:t>
      </w:r>
      <w:r>
        <w:rPr>
          <w:b/>
          <w:bCs/>
        </w:rPr>
        <w:t xml:space="preserve"> </w:t>
      </w:r>
      <w:r>
        <w:t>удорожания в год. Наша пальма первенства в финансировании ваших желаний. Тел.: 55-18-05».</w:t>
      </w:r>
    </w:p>
    <w:p w:rsidR="001022AF" w:rsidRDefault="001022AF" w:rsidP="001022AF">
      <w:pPr>
        <w:pStyle w:val="a3"/>
        <w:jc w:val="both"/>
      </w:pPr>
      <w:r>
        <w:t xml:space="preserve">Управление возбудило дело № 55-Р-2011 по факту нарушения Обществом части 7 статьи 5, пункта 2 части 2 статьи 28 Федерального закона от 13.03.2006 № 38-ФЗ «О рекламе» (далее – Закон о рекламе). </w:t>
      </w:r>
    </w:p>
    <w:p w:rsidR="001022AF" w:rsidRDefault="001022AF" w:rsidP="001022AF">
      <w:pPr>
        <w:pStyle w:val="a3"/>
        <w:jc w:val="both"/>
      </w:pPr>
      <w:r>
        <w:t>Решением антимонопольного органа от 06.12.2011 по делу                             № 55-Р-2011 спорная реклама признана ненадлежащей.</w:t>
      </w:r>
    </w:p>
    <w:p w:rsidR="001022AF" w:rsidRDefault="001022AF" w:rsidP="001022AF">
      <w:pPr>
        <w:pStyle w:val="a3"/>
        <w:jc w:val="both"/>
      </w:pPr>
      <w:proofErr w:type="gramStart"/>
      <w:r>
        <w:t>Усмотрев в действиях Общества признаки состава административного правонарушения, предусмотренного частью 1 статьи 14.3 КоАП, Управление 02.02.</w:t>
      </w:r>
      <w:r>
        <w:rPr>
          <w:rStyle w:val="g-highlight"/>
        </w:rPr>
        <w:t>2012</w:t>
      </w:r>
      <w:r>
        <w:t xml:space="preserve"> составило в отношении него протокол об административном правонарушении, а постановлением от 16.02.</w:t>
      </w:r>
      <w:r>
        <w:rPr>
          <w:rStyle w:val="g-highlight"/>
        </w:rPr>
        <w:t>2012</w:t>
      </w:r>
      <w:r>
        <w:t xml:space="preserve"> по делу № 03-АР-</w:t>
      </w:r>
      <w:r>
        <w:rPr>
          <w:rStyle w:val="g-highlight"/>
        </w:rPr>
        <w:t>2012</w:t>
      </w:r>
      <w:r>
        <w:t xml:space="preserve"> привлекло Общество к административной </w:t>
      </w:r>
      <w:r>
        <w:lastRenderedPageBreak/>
        <w:t>ответственности на основании указанной нормы с назначением наказания в виде штрафа в размере                     100 000 руб.</w:t>
      </w:r>
      <w:proofErr w:type="gramEnd"/>
    </w:p>
    <w:p w:rsidR="001022AF" w:rsidRDefault="001022AF" w:rsidP="001022AF">
      <w:pPr>
        <w:pStyle w:val="a3"/>
        <w:jc w:val="both"/>
      </w:pPr>
      <w:r>
        <w:t xml:space="preserve">Частью 1 статьи 14.3 КоАП предусмотрена административная ответственность за нарушение рекламодателем, </w:t>
      </w:r>
      <w:proofErr w:type="spellStart"/>
      <w:r>
        <w:t>рекламопроизводителем</w:t>
      </w:r>
      <w:proofErr w:type="spellEnd"/>
      <w:r>
        <w:t xml:space="preserve"> или </w:t>
      </w:r>
      <w:proofErr w:type="spellStart"/>
      <w:r>
        <w:t>рекламораспространителем</w:t>
      </w:r>
      <w:proofErr w:type="spellEnd"/>
      <w:r>
        <w:t xml:space="preserve"> законодательства о рекламе.</w:t>
      </w:r>
    </w:p>
    <w:p w:rsidR="001022AF" w:rsidRDefault="001022AF" w:rsidP="001022AF">
      <w:pPr>
        <w:pStyle w:val="a3"/>
        <w:jc w:val="both"/>
      </w:pPr>
      <w:r>
        <w:t xml:space="preserve">В силу части 1 статьи 33 Закона о рекламе антимонопольный орган осуществляет в пределах своих полномочий государственный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рекламе.</w:t>
      </w:r>
    </w:p>
    <w:p w:rsidR="001022AF" w:rsidRDefault="001022AF" w:rsidP="001022AF">
      <w:pPr>
        <w:pStyle w:val="a3"/>
        <w:jc w:val="both"/>
      </w:pPr>
      <w:r>
        <w:t xml:space="preserve">Согласно подпункту 5.3.1.1 пункта 5.3.1 статьи 5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осуществляет </w:t>
      </w:r>
      <w:proofErr w:type="gramStart"/>
      <w:r>
        <w:t>контроль</w:t>
      </w:r>
      <w:proofErr w:type="gramEnd"/>
      <w:r>
        <w:t xml:space="preserve"> в том числе за соблюдением коммерческими и некоммерческими организациями, федеральными органами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органа). </w:t>
      </w:r>
    </w:p>
    <w:p w:rsidR="001022AF" w:rsidRDefault="001022AF" w:rsidP="001022AF">
      <w:pPr>
        <w:pStyle w:val="a3"/>
        <w:jc w:val="both"/>
      </w:pPr>
      <w:r>
        <w:t>Следовательно, осуществляя государственный контроль в сфере рекламы, антимонопольный орган действует в пределах установленных полномочий.</w:t>
      </w:r>
    </w:p>
    <w:p w:rsidR="001022AF" w:rsidRDefault="001022AF" w:rsidP="001022AF">
      <w:pPr>
        <w:pStyle w:val="a3"/>
        <w:jc w:val="both"/>
      </w:pPr>
      <w:r>
        <w:t xml:space="preserve">Дела об административных правонарушениях, ответственность за которые предусмотрена статьей 14.3 КоАП, в силу части 1 статьи 23.48 КоАП, рассматривают должностные лица федерального антимонопольного органа и его территориальных органов. Полномочия на составление протокола об административном правонарушении специалиста-эксперта определены пунктом 4 статьи 28.3 КоАП, приказом Федеральной антимонопольной службы от 19.11.2004 № 180 «О перечне должностных лиц территориальных органов ФАС, </w:t>
      </w:r>
      <w:proofErr w:type="spellStart"/>
      <w:r>
        <w:t>управомоченных</w:t>
      </w:r>
      <w:proofErr w:type="spellEnd"/>
      <w:r>
        <w:t xml:space="preserve"> составлять протокол об административном правонарушении».</w:t>
      </w:r>
    </w:p>
    <w:p w:rsidR="001022AF" w:rsidRDefault="001022AF" w:rsidP="001022AF">
      <w:pPr>
        <w:pStyle w:val="a3"/>
        <w:jc w:val="both"/>
      </w:pPr>
      <w:r>
        <w:t xml:space="preserve">В статье 3 Закона о рекламе предусмотрено, что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  <w:proofErr w:type="gramStart"/>
      <w: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>
        <w:t xml:space="preserve"> ненадлежащая реклама - реклама, не соответствующая требованиям законодательства Российской Федерации; 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1022AF" w:rsidRDefault="001022AF" w:rsidP="001022AF">
      <w:pPr>
        <w:pStyle w:val="a3"/>
        <w:jc w:val="both"/>
      </w:pPr>
      <w:proofErr w:type="gramStart"/>
      <w:r>
        <w:t xml:space="preserve">Проанализировав содержание распространенной Обществом информации, с учетом ее размещения на щитовой рекламной конструкции, суд апелляционной инстанции пришел к выводу о том, что данная информация является рекламой, поскольку адресована неопределенному кругу лиц и направлена на привлечение внимания к Обществу как объекту рекламирования, формирование поддержания интереса к нему и его продвижение на рынке. </w:t>
      </w:r>
      <w:proofErr w:type="gramEnd"/>
    </w:p>
    <w:p w:rsidR="001022AF" w:rsidRDefault="001022AF" w:rsidP="001022AF">
      <w:pPr>
        <w:pStyle w:val="a3"/>
        <w:jc w:val="both"/>
      </w:pPr>
      <w:r>
        <w:lastRenderedPageBreak/>
        <w:t>В соответствии с частью 4 статьи 3 Закона о рекламе под ненадлежащей рекламой понимается реклама, не соответствующая требованиям законодательства Российской Федерации.</w:t>
      </w:r>
    </w:p>
    <w:p w:rsidR="001022AF" w:rsidRDefault="001022AF" w:rsidP="001022AF">
      <w:pPr>
        <w:pStyle w:val="a3"/>
        <w:jc w:val="both"/>
      </w:pPr>
      <w:r>
        <w:t>Реклама должна быть добросовестной и достоверной. Недобросовестная реклама и недостоверная реклама не допускаются (часть 1 статьи 5 Закона о рекламе).</w:t>
      </w:r>
    </w:p>
    <w:p w:rsidR="001022AF" w:rsidRDefault="001022AF" w:rsidP="001022AF">
      <w:pPr>
        <w:pStyle w:val="a3"/>
        <w:jc w:val="both"/>
      </w:pPr>
      <w:r>
        <w:t>Согласно части 7 статьи 5 Закона о рекламе не допускается рек</w:t>
      </w:r>
      <w:r>
        <w:softHyphen/>
        <w:t xml:space="preserve">лама, в которой отсутствует часть существенной информации о рекламируемом товаре, условиях его приобретения или использования, если при этом </w:t>
      </w:r>
      <w:proofErr w:type="gramStart"/>
      <w:r>
        <w:t>искажает</w:t>
      </w:r>
      <w:r>
        <w:softHyphen/>
        <w:t>ся смысл информации и вводятся</w:t>
      </w:r>
      <w:proofErr w:type="gramEnd"/>
      <w:r>
        <w:t xml:space="preserve"> в заблуждение потребители рекламы.</w:t>
      </w:r>
    </w:p>
    <w:p w:rsidR="001022AF" w:rsidRDefault="001022AF" w:rsidP="001022AF">
      <w:pPr>
        <w:pStyle w:val="a3"/>
        <w:jc w:val="both"/>
      </w:pPr>
      <w:proofErr w:type="gramStart"/>
      <w:r>
        <w:t>Пунктом 2 части 2 статьи 28 Закона о рекламе предусмотрено, что реклама финансовых услуг не должна умалчивать об иных условиях оказания соответст</w:t>
      </w:r>
      <w:r>
        <w:softHyphen/>
        <w:t>вующих услуг, влияющих на сумму доходов, которые получат воспользовав</w:t>
      </w:r>
      <w:r>
        <w:softHyphen/>
        <w:t>шиеся услугами лица, или на сумму расходов, которые понесут воспользовав</w:t>
      </w:r>
      <w:r>
        <w:softHyphen/>
        <w:t>шиеся услугами лица, если в рекламе сообщается хотя бы одно из этих условий.</w:t>
      </w:r>
      <w:proofErr w:type="gramEnd"/>
    </w:p>
    <w:p w:rsidR="001022AF" w:rsidRDefault="001022AF" w:rsidP="001022AF">
      <w:pPr>
        <w:pStyle w:val="a3"/>
        <w:jc w:val="both"/>
      </w:pPr>
      <w:r>
        <w:t xml:space="preserve">В пункте 2 статьи 4 Федерального закона от 26.07.2006                                      № 135-ФЗ «О защите конкуренции» предусмотрено, что финансовая услуга - это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 </w:t>
      </w:r>
    </w:p>
    <w:p w:rsidR="001022AF" w:rsidRDefault="001022AF" w:rsidP="001022AF">
      <w:pPr>
        <w:pStyle w:val="a3"/>
        <w:jc w:val="both"/>
      </w:pPr>
      <w:r>
        <w:t xml:space="preserve">В силу пункта 6 статьи 4 указанного Закона лизинговая компания как хозяйствующий субъект, оказывающий финансовые услуги, является финансовой организацией. </w:t>
      </w:r>
    </w:p>
    <w:p w:rsidR="001022AF" w:rsidRDefault="001022AF" w:rsidP="001022AF">
      <w:pPr>
        <w:pStyle w:val="a3"/>
        <w:jc w:val="both"/>
      </w:pPr>
      <w:r>
        <w:t xml:space="preserve">Проанализировав вышеназванные нормы, суд первой инстанции правомерно указал, что осуществление лизинговой деятельности отнесено к деятельности по оказанию финансовой услуги в понятии, определенном в Законе о рекламе и Федеральном законе от 26.07.2006 № 135-ФЗ «О защите конкуренции». </w:t>
      </w:r>
    </w:p>
    <w:p w:rsidR="001022AF" w:rsidRDefault="001022AF" w:rsidP="001022AF">
      <w:pPr>
        <w:pStyle w:val="a3"/>
        <w:jc w:val="both"/>
      </w:pPr>
      <w:proofErr w:type="gramStart"/>
      <w:r>
        <w:t>Более того, в постановлении Конституционного Суда Российской Федерации от 20.07.2011 № 20-П также указано, что в силу Федерального закона от 29.10.1998 № 164-ФЗ «О финансовой аренде (лизинге)» лизинговая деятельность - это вид инвестиционной деятельности по приобретению имущества (предмета лизинга) и передаче его в лизинг: лизингодатель при помощи финансовых средств (в том числе бюджетных) оказывает лизингополучателю своего рода финансовую услугу, приобретая имущество в свою</w:t>
      </w:r>
      <w:proofErr w:type="gramEnd"/>
      <w:r>
        <w:t xml:space="preserve"> собственность и передавая его во владение и пользование лизингополучателю (статья 11), а стоимость этого </w:t>
      </w:r>
      <w:proofErr w:type="gramStart"/>
      <w:r>
        <w:t>имущества</w:t>
      </w:r>
      <w:proofErr w:type="gramEnd"/>
      <w:r>
        <w:t xml:space="preserve"> возмещая за счет периодических лизинговых платежей, образующих его доход от инвестиционной деятельности; за лизингодателем также признается право на бесспорное взыскание просроченных лизинговых платежей (статья 13). </w:t>
      </w:r>
    </w:p>
    <w:p w:rsidR="001022AF" w:rsidRDefault="001022AF" w:rsidP="001022AF">
      <w:pPr>
        <w:pStyle w:val="a3"/>
        <w:jc w:val="both"/>
      </w:pPr>
      <w:proofErr w:type="gramStart"/>
      <w:r>
        <w:t>В связи с изложенным доводы Общества о том, что лизинговая деятельность не относится к финансовым услугам, основана на неверном толковании действующих норм.</w:t>
      </w:r>
      <w:proofErr w:type="gramEnd"/>
    </w:p>
    <w:p w:rsidR="001022AF" w:rsidRDefault="001022AF" w:rsidP="001022AF">
      <w:pPr>
        <w:pStyle w:val="a3"/>
        <w:jc w:val="both"/>
      </w:pPr>
      <w:r>
        <w:t>Таким образом, реклама деятельности, осуществляемой лизинговой компанией, должна отвечать требованиям, установленным в статье 28 Закона о рекламе.</w:t>
      </w:r>
    </w:p>
    <w:p w:rsidR="001022AF" w:rsidRDefault="001022AF" w:rsidP="001022AF">
      <w:pPr>
        <w:pStyle w:val="a3"/>
        <w:jc w:val="both"/>
      </w:pPr>
      <w:r>
        <w:t xml:space="preserve">Как установлено судом первой инстанции и подтверждено материалами дела, в спорной рекламе указан лишь процент среднегодового удорожания «от 8 %», а информация, </w:t>
      </w:r>
      <w:r>
        <w:lastRenderedPageBreak/>
        <w:t xml:space="preserve">содержащая иные условия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в ней отсутствуют. </w:t>
      </w:r>
    </w:p>
    <w:p w:rsidR="001022AF" w:rsidRDefault="001022AF" w:rsidP="001022AF">
      <w:pPr>
        <w:pStyle w:val="a3"/>
        <w:jc w:val="both"/>
      </w:pPr>
      <w:r>
        <w:t xml:space="preserve">При этом из договоров лизинга от 10.10.2011 № 216-10/11, от 12.10.2011                          № 217-10/11 следует, что они содержат иные условия, влияющие на сумму расходов, которую понесут воспользовавшиеся услугой лица. </w:t>
      </w:r>
    </w:p>
    <w:p w:rsidR="001022AF" w:rsidRDefault="001022AF" w:rsidP="001022AF">
      <w:pPr>
        <w:pStyle w:val="a3"/>
        <w:jc w:val="both"/>
      </w:pPr>
      <w:r>
        <w:t>Так, лизингополучатель обязан застраховать имущество в страховой компании, которую выберет лизингодатель на полную его стоимость в течение всего срока действия настоящего договора плюс один месяц, начиная с момента передачи имущества лизингополучателю (пункт 3.1 договоров); в случае изменения процентных ставок по кредитам, привлеченным лизингодателем в рамках настоящего договора и/или с целью его исполнения, процентной ставки рефинансирования (учетной ставки) ЦБ РФ, общая сумма платежей в неоплаченной на момент вышеприведенных изменений части может быть изменена лизингодателем в одностороннем порядке неограниченное количество раз (пункт 8.7 договоров).</w:t>
      </w:r>
    </w:p>
    <w:p w:rsidR="001022AF" w:rsidRDefault="001022AF" w:rsidP="001022AF">
      <w:pPr>
        <w:pStyle w:val="a3"/>
        <w:jc w:val="both"/>
      </w:pPr>
      <w:r>
        <w:t>Следовательно, отсутствие в рекламе какой-либо су</w:t>
      </w:r>
      <w:r>
        <w:softHyphen/>
        <w:t>щественной части информации приводит к ис</w:t>
      </w:r>
      <w:r>
        <w:softHyphen/>
        <w:t>кажению смысла рекламы и способствует введению в заблуждение потребите</w:t>
      </w:r>
      <w:r>
        <w:softHyphen/>
        <w:t>лей, имеющих намерение воспользоваться рекламируемым видом финансовых услуг.</w:t>
      </w:r>
    </w:p>
    <w:p w:rsidR="001022AF" w:rsidRDefault="001022AF" w:rsidP="001022AF">
      <w:pPr>
        <w:pStyle w:val="a3"/>
        <w:jc w:val="both"/>
      </w:pPr>
      <w:r>
        <w:t>При этих условиях спорная реклама правомерно квалифицирована антимонопольным органом и судом первой инстанции в качестве ненадлежащей, а потому выводы о нарушении Обществом части 7 статьи 5, пункта 2 части 2 статьи 28 Закона о рекламе являются правильными.</w:t>
      </w:r>
    </w:p>
    <w:p w:rsidR="001022AF" w:rsidRDefault="001022AF" w:rsidP="001022AF">
      <w:pPr>
        <w:pStyle w:val="a3"/>
        <w:jc w:val="both"/>
      </w:pPr>
      <w:r>
        <w:t>На основании положений пункта 5 статьи 3, части 6 статьи 38 Закона о рекламе Общество является рекламодателем спорной рекламы, а значит, именно оно несет ответственность за нарушение законодательства о рекламе.</w:t>
      </w:r>
    </w:p>
    <w:p w:rsidR="001022AF" w:rsidRDefault="001022AF" w:rsidP="001022AF">
      <w:pPr>
        <w:pStyle w:val="a3"/>
        <w:jc w:val="both"/>
      </w:pPr>
      <w:proofErr w:type="gramStart"/>
      <w:r>
        <w:t>В силу части 2 статьи 2.1 КоАП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1022AF" w:rsidRDefault="001022AF" w:rsidP="001022AF">
      <w:pPr>
        <w:pStyle w:val="a3"/>
        <w:jc w:val="both"/>
      </w:pPr>
      <w:r>
        <w:t>Доказательства, свидетельствующие о том, что Общество предприняло все зависящие от него меры по соблюдению требований законодательства о рекламе, либо невозможность принятия этих мер вызвана чрезвычайными или иными непреодолимыми обстоятельствами, в материалы дела не представлены.</w:t>
      </w:r>
      <w:r>
        <w:rPr>
          <w:b/>
          <w:bCs/>
        </w:rPr>
        <w:t xml:space="preserve"> </w:t>
      </w:r>
    </w:p>
    <w:p w:rsidR="001022AF" w:rsidRDefault="001022AF" w:rsidP="001022AF">
      <w:pPr>
        <w:pStyle w:val="a3"/>
        <w:jc w:val="both"/>
      </w:pPr>
      <w:r>
        <w:t xml:space="preserve">Следовательно, суд первой инстанции пришел к правомерному выводу о наличии в действиях заявителя состава административного правонарушения, предусмотренного частью 1 статьи 14.3 КоАП. </w:t>
      </w:r>
    </w:p>
    <w:p w:rsidR="001022AF" w:rsidRDefault="001022AF" w:rsidP="001022AF">
      <w:pPr>
        <w:pStyle w:val="a3"/>
        <w:jc w:val="both"/>
      </w:pPr>
      <w:r>
        <w:t xml:space="preserve">Оценка действий правонарушителя с позиции положений статьи 2.9 КоАП является самостоятельным этапом судебного исследования по делу. </w:t>
      </w:r>
    </w:p>
    <w:p w:rsidR="001022AF" w:rsidRDefault="001022AF" w:rsidP="001022AF">
      <w:pPr>
        <w:pStyle w:val="a3"/>
        <w:jc w:val="both"/>
      </w:pPr>
      <w:r>
        <w:lastRenderedPageBreak/>
        <w:t>Согласно статье 2.9 КоАП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022AF" w:rsidRDefault="001022AF" w:rsidP="001022AF">
      <w:pPr>
        <w:pStyle w:val="a3"/>
        <w:jc w:val="both"/>
      </w:pPr>
      <w:r>
        <w:t>Пленум Высшего Арбитражного Суда Российской Федерации в пункте 18 постановления от 02.06.2004 № 10 «О некоторых вопросах, возникших в судебной практике при рассмотрении дел об административных правонарушениях» разъяснил,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1022AF" w:rsidRDefault="001022AF" w:rsidP="001022AF">
      <w:pPr>
        <w:pStyle w:val="a3"/>
        <w:jc w:val="both"/>
      </w:pPr>
      <w:r>
        <w:t>При этом согласно пункту 18.1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деяния; применение судом положений о малозначительности должно быть мотивировано.</w:t>
      </w:r>
    </w:p>
    <w:p w:rsidR="001022AF" w:rsidRDefault="001022AF" w:rsidP="001022AF">
      <w:pPr>
        <w:pStyle w:val="a3"/>
        <w:jc w:val="both"/>
      </w:pPr>
      <w:proofErr w:type="gramStart"/>
      <w:r>
        <w:t>Кодекс Российской Федерации об административных правонарушениях не дает понятия малозначительности, отсутствуют четкие критерии, по которым административные правонарушения следует относить к малозначительным; оценка правонарушения производится судьей, должностным лицом, органом, рассматривающим дело, по своему внутреннему убеждению и усмотрению.</w:t>
      </w:r>
      <w:proofErr w:type="gramEnd"/>
    </w:p>
    <w:p w:rsidR="001022AF" w:rsidRDefault="001022AF" w:rsidP="001022AF">
      <w:pPr>
        <w:pStyle w:val="a3"/>
        <w:jc w:val="both"/>
      </w:pPr>
      <w:r>
        <w:t>Оценив характер правонарушения и роль правонарушителя, суд апелляционной инстанции не находит оснований для применения к совершенному Обществом правонарушению статьи 2.9 КоАП ввиду его малозначительности, поскольку оно посягает на установленный порядок в области распространения рекламы.</w:t>
      </w:r>
    </w:p>
    <w:p w:rsidR="001022AF" w:rsidRDefault="001022AF" w:rsidP="001022AF">
      <w:pPr>
        <w:pStyle w:val="a3"/>
        <w:jc w:val="both"/>
      </w:pPr>
      <w:r>
        <w:t xml:space="preserve">Процессуальных нарушений при производстве по делу об административном правонарушении со стороны Управления не установлено. Общество надлежащим образом было уведомлено о времени и месте составления протокола об административном правонарушении и рассмотрения дела. Протокол </w:t>
      </w:r>
      <w:proofErr w:type="gramStart"/>
      <w:r>
        <w:t>составлен</w:t>
      </w:r>
      <w:proofErr w:type="gramEnd"/>
      <w:r>
        <w:t xml:space="preserve"> и постановление о привлечении к административной ответственности вынесено при участии  представителя Общества.</w:t>
      </w:r>
    </w:p>
    <w:p w:rsidR="001022AF" w:rsidRDefault="001022AF" w:rsidP="001022AF">
      <w:pPr>
        <w:pStyle w:val="a3"/>
        <w:jc w:val="both"/>
      </w:pPr>
      <w:r>
        <w:t>Постановление от 16.02.</w:t>
      </w:r>
      <w:r>
        <w:rPr>
          <w:rStyle w:val="g-highlight"/>
        </w:rPr>
        <w:t>2012</w:t>
      </w:r>
      <w:r>
        <w:t xml:space="preserve"> вынесено Управлением в пределах срока давности, предусмотренного статьей 4.5 КоАП.</w:t>
      </w:r>
    </w:p>
    <w:p w:rsidR="001022AF" w:rsidRDefault="001022AF" w:rsidP="001022AF">
      <w:pPr>
        <w:pStyle w:val="a3"/>
        <w:jc w:val="both"/>
      </w:pPr>
      <w:r>
        <w:t>Наказание в виде административного штрафа назначено Обществу по правилам статей 4.1, 4.2, 4.3 КоАП, с учетом характера правонарушения и обстоятельств его совершения, в пределах санкции, предусмотренной части 1 статьи 14.3 КоАП.</w:t>
      </w:r>
    </w:p>
    <w:p w:rsidR="001022AF" w:rsidRDefault="001022AF" w:rsidP="001022AF">
      <w:pPr>
        <w:pStyle w:val="a3"/>
        <w:jc w:val="both"/>
      </w:pPr>
      <w:r>
        <w:t>При этих условиях суд первой инстанции правомерно отказал Обществу  в удовлетворении требования.</w:t>
      </w:r>
    </w:p>
    <w:p w:rsidR="001022AF" w:rsidRDefault="001022AF" w:rsidP="001022AF">
      <w:pPr>
        <w:pStyle w:val="a3"/>
        <w:jc w:val="both"/>
      </w:pPr>
      <w:r>
        <w:t>Доводы, заявленные Обществом в апелляционной жалобе, не опровергают установленных судом обстоятельств и сделанных на их основе выводов.</w:t>
      </w:r>
    </w:p>
    <w:p w:rsidR="001022AF" w:rsidRDefault="001022AF" w:rsidP="001022AF">
      <w:pPr>
        <w:pStyle w:val="a3"/>
        <w:jc w:val="both"/>
      </w:pPr>
      <w:r>
        <w:lastRenderedPageBreak/>
        <w:t xml:space="preserve">Арбитражный суд Чувашской Республики-Чувашии в полном объеме выяснил обстоятельства, имеющие значение для дела, его выводы основаны на правильном применении норм материального права. </w:t>
      </w:r>
    </w:p>
    <w:p w:rsidR="001022AF" w:rsidRDefault="001022AF" w:rsidP="001022AF">
      <w:pPr>
        <w:pStyle w:val="a3"/>
        <w:jc w:val="both"/>
      </w:pPr>
      <w:r>
        <w:t>Нарушений норм процессуального права,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инстанции, не установлено.</w:t>
      </w:r>
    </w:p>
    <w:p w:rsidR="001022AF" w:rsidRDefault="001022AF" w:rsidP="001022AF">
      <w:pPr>
        <w:pStyle w:val="a3"/>
        <w:jc w:val="both"/>
      </w:pPr>
      <w:r>
        <w:t>С учетом изложенного апелляционная жалоба Общества по приведенным в ней доводам удовлетворению не подлежит.</w:t>
      </w:r>
    </w:p>
    <w:p w:rsidR="001022AF" w:rsidRDefault="001022AF" w:rsidP="001022AF">
      <w:pPr>
        <w:pStyle w:val="a3"/>
        <w:jc w:val="both"/>
      </w:pPr>
      <w:proofErr w:type="gramStart"/>
      <w:r>
        <w:t>Исходя из положений части 4 статьи 208 Арбитражного процессуального кодекса Российской Федерации вопрос о распределении расходов по государственной пошлине с апелляционной жалобы не рассматривался</w:t>
      </w:r>
      <w:proofErr w:type="gramEnd"/>
      <w:r>
        <w:t>.</w:t>
      </w:r>
    </w:p>
    <w:p w:rsidR="001022AF" w:rsidRDefault="001022AF" w:rsidP="001022AF">
      <w:pPr>
        <w:pStyle w:val="a3"/>
        <w:jc w:val="both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rPr>
          <w:b/>
          <w:bCs/>
        </w:rPr>
        <w:t>ПОСТАНОВИЛ:</w:t>
      </w:r>
    </w:p>
    <w:p w:rsidR="001022AF" w:rsidRDefault="001022AF" w:rsidP="001022AF">
      <w:pPr>
        <w:pStyle w:val="a3"/>
        <w:jc w:val="both"/>
      </w:pPr>
      <w:r>
        <w:rPr>
          <w:b/>
          <w:bCs/>
        </w:rPr>
        <w:t> </w:t>
      </w:r>
    </w:p>
    <w:p w:rsidR="001022AF" w:rsidRDefault="001022AF" w:rsidP="001022AF">
      <w:pPr>
        <w:pStyle w:val="a3"/>
        <w:jc w:val="both"/>
      </w:pPr>
      <w:r>
        <w:t>решение Арбитражного суда Чувашской Республики - Чувашии от 24.04.</w:t>
      </w:r>
      <w:r>
        <w:rPr>
          <w:rStyle w:val="g-highlight"/>
        </w:rPr>
        <w:t>2012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5221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апелляционную жалобу общества с ограниченной ответственностью «Пионер-Лизинг» - без удовлетворения.</w:t>
      </w:r>
    </w:p>
    <w:p w:rsidR="001022AF" w:rsidRDefault="001022AF" w:rsidP="001022AF">
      <w:pPr>
        <w:pStyle w:val="a3"/>
        <w:jc w:val="both"/>
      </w:pPr>
      <w:r>
        <w:t>Постановление вступает в законную силу со дня его принятия.</w:t>
      </w:r>
    </w:p>
    <w:p w:rsidR="001022AF" w:rsidRDefault="001022AF" w:rsidP="001022AF">
      <w:pPr>
        <w:pStyle w:val="a3"/>
        <w:jc w:val="both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 только по основаниям, предусмотренным частью 4 статьи 288 Арбитражного процессуального кодекса Российской Федерации.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>Председательствующий судья</w:t>
      </w:r>
    </w:p>
    <w:p w:rsidR="001022AF" w:rsidRDefault="001022AF" w:rsidP="001022AF">
      <w:pPr>
        <w:pStyle w:val="a3"/>
        <w:jc w:val="both"/>
      </w:pPr>
      <w:r>
        <w:t>И.А. Смирнова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  <w:jc w:val="both"/>
      </w:pPr>
      <w:r>
        <w:t>Судьи</w:t>
      </w:r>
    </w:p>
    <w:p w:rsidR="001022AF" w:rsidRDefault="001022AF" w:rsidP="001022AF">
      <w:pPr>
        <w:pStyle w:val="a3"/>
        <w:jc w:val="both"/>
      </w:pPr>
      <w:r>
        <w:t xml:space="preserve">Т.А. Захарова </w:t>
      </w:r>
    </w:p>
    <w:p w:rsidR="001022AF" w:rsidRDefault="001022AF" w:rsidP="001022AF">
      <w:pPr>
        <w:pStyle w:val="a3"/>
        <w:jc w:val="both"/>
      </w:pPr>
      <w:r>
        <w:t> </w:t>
      </w:r>
    </w:p>
    <w:p w:rsidR="001022AF" w:rsidRDefault="001022AF" w:rsidP="001022AF">
      <w:pPr>
        <w:pStyle w:val="a3"/>
      </w:pPr>
      <w:r>
        <w:t> </w:t>
      </w:r>
    </w:p>
    <w:p w:rsidR="001022AF" w:rsidRDefault="001022AF" w:rsidP="001022AF">
      <w:pPr>
        <w:pStyle w:val="a3"/>
      </w:pPr>
      <w:r>
        <w:lastRenderedPageBreak/>
        <w:t xml:space="preserve">В.Н. </w:t>
      </w:r>
      <w:proofErr w:type="spellStart"/>
      <w:r>
        <w:t>Урлеков</w:t>
      </w:r>
      <w:proofErr w:type="spellEnd"/>
    </w:p>
    <w:p w:rsidR="001022AF" w:rsidRDefault="001022AF" w:rsidP="001022AF">
      <w:pPr>
        <w:pStyle w:val="a3"/>
      </w:pPr>
      <w:r>
        <w:t> </w:t>
      </w:r>
    </w:p>
    <w:p w:rsidR="0095443A" w:rsidRDefault="0095443A"/>
    <w:sectPr w:rsidR="009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D9"/>
    <w:rsid w:val="001022AF"/>
    <w:rsid w:val="0095443A"/>
    <w:rsid w:val="00C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10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10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15045</Characters>
  <Application>Microsoft Office Word</Application>
  <DocSecurity>0</DocSecurity>
  <Lines>125</Lines>
  <Paragraphs>35</Paragraphs>
  <ScaleCrop>false</ScaleCrop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2012-07-17T07:18:00Z</dcterms:created>
  <dcterms:modified xsi:type="dcterms:W3CDTF">2012-07-17T07:19:00Z</dcterms:modified>
</cp:coreProperties>
</file>