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7E" w:rsidRDefault="007C767E" w:rsidP="007C767E">
      <w:pPr>
        <w:pStyle w:val="a3"/>
      </w:pPr>
      <w:r>
        <w:t xml:space="preserve">г. Владимир                                                                             </w:t>
      </w:r>
    </w:p>
    <w:p w:rsidR="007C767E" w:rsidRDefault="007C767E" w:rsidP="007C767E">
      <w:pPr>
        <w:pStyle w:val="a3"/>
      </w:pPr>
      <w:r>
        <w:t xml:space="preserve">11 июля 2012 года                                                          Дело № </w:t>
      </w:r>
      <w:r>
        <w:rPr>
          <w:rStyle w:val="g-highlight"/>
        </w:rPr>
        <w:t>А79</w:t>
      </w:r>
      <w:r>
        <w:t>-</w:t>
      </w:r>
      <w:r>
        <w:rPr>
          <w:rStyle w:val="g-highlight"/>
        </w:rPr>
        <w:t>10908</w:t>
      </w:r>
      <w:r>
        <w:t>/</w:t>
      </w:r>
      <w:r>
        <w:rPr>
          <w:rStyle w:val="g-highlight"/>
        </w:rPr>
        <w:t>2011</w:t>
      </w:r>
    </w:p>
    <w:p w:rsidR="007C767E" w:rsidRDefault="007C767E" w:rsidP="007C767E">
      <w:pPr>
        <w:pStyle w:val="a3"/>
      </w:pPr>
      <w:r>
        <w:t> </w:t>
      </w:r>
    </w:p>
    <w:p w:rsidR="007C767E" w:rsidRDefault="007C767E" w:rsidP="007C767E">
      <w:pPr>
        <w:pStyle w:val="a3"/>
        <w:jc w:val="both"/>
      </w:pPr>
      <w:r>
        <w:t>Резолютивная часть постановления объявлена 04.07.2012.</w:t>
      </w:r>
    </w:p>
    <w:p w:rsidR="007C767E" w:rsidRDefault="007C767E" w:rsidP="007C767E">
      <w:pPr>
        <w:pStyle w:val="a3"/>
        <w:jc w:val="both"/>
      </w:pPr>
      <w:r>
        <w:t>Постановление в полном объеме изготовлено 11.07.2012.</w:t>
      </w:r>
    </w:p>
    <w:p w:rsidR="007C767E" w:rsidRDefault="007C767E" w:rsidP="007C767E">
      <w:pPr>
        <w:pStyle w:val="a3"/>
        <w:jc w:val="both"/>
      </w:pPr>
      <w:r>
        <w:t> </w:t>
      </w:r>
    </w:p>
    <w:p w:rsidR="007C767E" w:rsidRDefault="007C767E" w:rsidP="007C767E">
      <w:pPr>
        <w:pStyle w:val="a3"/>
        <w:jc w:val="both"/>
      </w:pPr>
      <w:r>
        <w:t>Первый арбитражный апелляционный суд в составе:</w:t>
      </w:r>
    </w:p>
    <w:p w:rsidR="007C767E" w:rsidRDefault="007C767E" w:rsidP="007C767E">
      <w:pPr>
        <w:pStyle w:val="a3"/>
        <w:jc w:val="both"/>
      </w:pPr>
      <w:r>
        <w:t>председательствующего судьи Смирновой И.А.,</w:t>
      </w:r>
    </w:p>
    <w:p w:rsidR="007C767E" w:rsidRDefault="007C767E" w:rsidP="007C767E">
      <w:pPr>
        <w:pStyle w:val="a3"/>
        <w:jc w:val="both"/>
      </w:pPr>
      <w:r>
        <w:t xml:space="preserve">судей Захаровой Т.А., Урлекова В.Н., </w:t>
      </w:r>
    </w:p>
    <w:p w:rsidR="007C767E" w:rsidRDefault="007C767E" w:rsidP="007C767E">
      <w:pPr>
        <w:pStyle w:val="a3"/>
        <w:jc w:val="both"/>
      </w:pPr>
      <w:r>
        <w:t>при ведении протокола судебного заседания секретарем судебного заседания Котенковой Ю.А.,</w:t>
      </w:r>
    </w:p>
    <w:p w:rsidR="007C767E" w:rsidRDefault="007C767E" w:rsidP="007C767E">
      <w:pPr>
        <w:pStyle w:val="a3"/>
        <w:jc w:val="both"/>
      </w:pPr>
      <w:r>
        <w:t xml:space="preserve">рассмотрел в открытом судебном заседании апелляционную жалобу общества с ограниченной ответственностью «Коммунальные технологии» (ОГРН 1052134018738, ИНН 2123010884, Чувашская Республика, г. Канаш, ул. Полевая, д. 14)  </w:t>
      </w:r>
    </w:p>
    <w:p w:rsidR="007C767E" w:rsidRDefault="007C767E" w:rsidP="007C767E">
      <w:pPr>
        <w:pStyle w:val="a3"/>
        <w:jc w:val="both"/>
      </w:pPr>
      <w:r>
        <w:t xml:space="preserve">на решение Арбитражного суда Чувашской Республики - Чувашии от 04.04.2012 </w:t>
      </w:r>
    </w:p>
    <w:p w:rsidR="007C767E" w:rsidRDefault="007C767E" w:rsidP="007C767E">
      <w:pPr>
        <w:pStyle w:val="a3"/>
        <w:jc w:val="both"/>
      </w:pPr>
      <w:r>
        <w:t xml:space="preserve">по делу № </w:t>
      </w:r>
      <w:r>
        <w:rPr>
          <w:rStyle w:val="g-highlight"/>
        </w:rPr>
        <w:t>А79</w:t>
      </w:r>
      <w:r>
        <w:t>-</w:t>
      </w:r>
      <w:r>
        <w:rPr>
          <w:rStyle w:val="g-highlight"/>
        </w:rPr>
        <w:t>10908</w:t>
      </w:r>
      <w:r>
        <w:t>/</w:t>
      </w:r>
      <w:r>
        <w:rPr>
          <w:rStyle w:val="g-highlight"/>
        </w:rPr>
        <w:t>2011</w:t>
      </w:r>
      <w:r>
        <w:t xml:space="preserve">, </w:t>
      </w:r>
    </w:p>
    <w:p w:rsidR="007C767E" w:rsidRDefault="007C767E" w:rsidP="007C767E">
      <w:pPr>
        <w:pStyle w:val="a3"/>
        <w:jc w:val="both"/>
      </w:pPr>
      <w:proofErr w:type="gramStart"/>
      <w:r>
        <w:t>принятое</w:t>
      </w:r>
      <w:proofErr w:type="gramEnd"/>
      <w:r>
        <w:t xml:space="preserve"> судьей Бойко О.</w:t>
      </w:r>
      <w:bookmarkStart w:id="0" w:name="_GoBack"/>
      <w:bookmarkEnd w:id="0"/>
      <w:r>
        <w:t xml:space="preserve">И. </w:t>
      </w:r>
    </w:p>
    <w:p w:rsidR="007C767E" w:rsidRDefault="007C767E" w:rsidP="007C767E">
      <w:pPr>
        <w:pStyle w:val="a3"/>
        <w:jc w:val="both"/>
      </w:pPr>
      <w:r>
        <w:t xml:space="preserve">по заявлению общества с ограниченной ответственностью «Коммунальные технологии» </w:t>
      </w:r>
    </w:p>
    <w:p w:rsidR="007C767E" w:rsidRDefault="007C767E" w:rsidP="007C767E">
      <w:pPr>
        <w:pStyle w:val="a3"/>
        <w:jc w:val="both"/>
      </w:pPr>
      <w:r>
        <w:t xml:space="preserve">о признании </w:t>
      </w:r>
      <w:proofErr w:type="gramStart"/>
      <w:r>
        <w:t>недействительным</w:t>
      </w:r>
      <w:proofErr w:type="gramEnd"/>
      <w:r>
        <w:t xml:space="preserve"> решения Управления Федеральной антимонопольной службы по Чувашской Республике – Чувашии от 19.08.</w:t>
      </w:r>
      <w:r>
        <w:rPr>
          <w:rStyle w:val="g-highlight"/>
        </w:rPr>
        <w:t>2011</w:t>
      </w:r>
      <w:r>
        <w:t xml:space="preserve"> по делу № 111-АМЗ-</w:t>
      </w:r>
      <w:r>
        <w:rPr>
          <w:rStyle w:val="g-highlight"/>
        </w:rPr>
        <w:t>2011</w:t>
      </w:r>
      <w:r>
        <w:t>, незаконным и отмене постановления Управления Федеральной антимонопольной службы по Чувашской Республике – Чувашии от 28.10.</w:t>
      </w:r>
      <w:r>
        <w:rPr>
          <w:rStyle w:val="g-highlight"/>
        </w:rPr>
        <w:t>2011</w:t>
      </w:r>
      <w:r>
        <w:t xml:space="preserve"> по делу № 93-А-</w:t>
      </w:r>
      <w:r>
        <w:rPr>
          <w:rStyle w:val="g-highlight"/>
        </w:rPr>
        <w:t>2011</w:t>
      </w:r>
      <w:r>
        <w:t xml:space="preserve">, </w:t>
      </w:r>
    </w:p>
    <w:p w:rsidR="007C767E" w:rsidRDefault="007C767E" w:rsidP="007C767E">
      <w:pPr>
        <w:pStyle w:val="a3"/>
        <w:jc w:val="both"/>
      </w:pPr>
      <w:r>
        <w:t>при участии:</w:t>
      </w:r>
    </w:p>
    <w:p w:rsidR="007C767E" w:rsidRDefault="007C767E" w:rsidP="007C767E">
      <w:pPr>
        <w:pStyle w:val="a3"/>
        <w:jc w:val="both"/>
      </w:pPr>
      <w:r>
        <w:t>от общества с ограниченной ответственностью «Коммунальные технологии» - Бороухина А.Е. на основании доверенности от 22.12.</w:t>
      </w:r>
      <w:r>
        <w:rPr>
          <w:rStyle w:val="g-highlight"/>
        </w:rPr>
        <w:t>2011</w:t>
      </w:r>
      <w:r>
        <w:t xml:space="preserve">                 № 107,</w:t>
      </w:r>
    </w:p>
    <w:p w:rsidR="007C767E" w:rsidRDefault="007C767E" w:rsidP="007C767E">
      <w:pPr>
        <w:pStyle w:val="a3"/>
        <w:jc w:val="both"/>
      </w:pPr>
      <w:r>
        <w:t> </w:t>
      </w:r>
    </w:p>
    <w:p w:rsidR="007C767E" w:rsidRDefault="007C767E" w:rsidP="007C767E">
      <w:pPr>
        <w:pStyle w:val="a3"/>
        <w:jc w:val="both"/>
      </w:pPr>
      <w:r>
        <w:t>и установил:</w:t>
      </w:r>
    </w:p>
    <w:p w:rsidR="007C767E" w:rsidRDefault="007C767E" w:rsidP="007C767E">
      <w:pPr>
        <w:pStyle w:val="a3"/>
        <w:jc w:val="both"/>
      </w:pPr>
      <w:r>
        <w:t> </w:t>
      </w:r>
    </w:p>
    <w:p w:rsidR="007C767E" w:rsidRDefault="007C767E" w:rsidP="007C767E">
      <w:pPr>
        <w:pStyle w:val="a3"/>
        <w:jc w:val="both"/>
      </w:pPr>
      <w:proofErr w:type="gramStart"/>
      <w:r>
        <w:t xml:space="preserve">общество с ограниченной ответственностью «Коммунальные технологии»  (далее – Общество, заявитель) обратилось в Арбитражный суд Чувашской Республики-Чувашии с заявлениями о признании недействительным решения Управления Федеральной </w:t>
      </w:r>
      <w:r>
        <w:lastRenderedPageBreak/>
        <w:t>антимонопольной службы по Чувашской Республике-Чувашии (далее – Управление, антимонопольный орган) от 19.08.</w:t>
      </w:r>
      <w:r>
        <w:rPr>
          <w:rStyle w:val="g-highlight"/>
        </w:rPr>
        <w:t>2011</w:t>
      </w:r>
      <w:r>
        <w:t xml:space="preserve"> по делу № 111-АМЗ-</w:t>
      </w:r>
      <w:r>
        <w:rPr>
          <w:rStyle w:val="g-highlight"/>
        </w:rPr>
        <w:t>2011</w:t>
      </w:r>
      <w:r>
        <w:t>, незаконным и отмене постановления Управления от 28.10.</w:t>
      </w:r>
      <w:r>
        <w:rPr>
          <w:rStyle w:val="g-highlight"/>
        </w:rPr>
        <w:t>2011</w:t>
      </w:r>
      <w:r>
        <w:t xml:space="preserve"> по делу               № 93-А-</w:t>
      </w:r>
      <w:r>
        <w:rPr>
          <w:rStyle w:val="g-highlight"/>
        </w:rPr>
        <w:t>2011</w:t>
      </w:r>
      <w:r>
        <w:t xml:space="preserve"> о привлечении Общества к административной ответственности на основании статьи 14.31 Кодекса Российской Федерации</w:t>
      </w:r>
      <w:proofErr w:type="gramEnd"/>
      <w:r>
        <w:t xml:space="preserve"> об административных правонарушениях (далее - КоАП).</w:t>
      </w:r>
    </w:p>
    <w:p w:rsidR="007C767E" w:rsidRDefault="007C767E" w:rsidP="007C767E">
      <w:pPr>
        <w:pStyle w:val="a3"/>
        <w:jc w:val="both"/>
      </w:pPr>
      <w:r>
        <w:t>Определением Арбитражного суда Чувашской Республики - Чувашии от 12.12.</w:t>
      </w:r>
      <w:r>
        <w:rPr>
          <w:rStyle w:val="g-highlight"/>
        </w:rPr>
        <w:t>2011</w:t>
      </w:r>
      <w:r>
        <w:t xml:space="preserve"> указанные заявления объединены в одно производство для совместного рассмотрения.</w:t>
      </w:r>
    </w:p>
    <w:p w:rsidR="007C767E" w:rsidRDefault="007C767E" w:rsidP="007C767E">
      <w:pPr>
        <w:pStyle w:val="a3"/>
        <w:jc w:val="both"/>
      </w:pPr>
      <w:r>
        <w:t>В качестве третьих лиц, не заявляющих самостоятельные требования на предмет спора, привлечены открытое акционерное общество «Межрегиональная распределительная сетевая компания</w:t>
      </w:r>
      <w:r>
        <w:rPr>
          <w:b/>
          <w:bCs/>
        </w:rPr>
        <w:t xml:space="preserve"> </w:t>
      </w:r>
      <w:r>
        <w:t>Волги» (далее – ОАО «МРСК Волги»), открытое акционерное общество «Чувашская энергосбытовая компания» (далее – ОАО «Чувашская энергосбытовая компания»), Васильев Станислав Петрович (далее – Васильев С.П.).</w:t>
      </w:r>
    </w:p>
    <w:p w:rsidR="007C767E" w:rsidRDefault="007C767E" w:rsidP="007C767E">
      <w:pPr>
        <w:pStyle w:val="a3"/>
        <w:jc w:val="both"/>
      </w:pPr>
      <w:r>
        <w:t>Решением от 04.04.2012 Арбитражный суд Чувашской Республики-Чувашии изменил постановление Управления от 28.10.</w:t>
      </w:r>
      <w:r>
        <w:rPr>
          <w:rStyle w:val="g-highlight"/>
        </w:rPr>
        <w:t>2011</w:t>
      </w:r>
      <w:r>
        <w:t xml:space="preserve"> по делу                           № 93-А-</w:t>
      </w:r>
      <w:r>
        <w:rPr>
          <w:rStyle w:val="g-highlight"/>
        </w:rPr>
        <w:t>2011</w:t>
      </w:r>
      <w:r>
        <w:t xml:space="preserve"> в части суммы административного штрафа, применив к заявителю административное наказание в виде штрафа в размере                  2 601 082 руб. 50 коп. В удовлетворении требований в остальной части Обществу отказано. </w:t>
      </w:r>
    </w:p>
    <w:p w:rsidR="007C767E" w:rsidRDefault="007C767E" w:rsidP="007C767E">
      <w:pPr>
        <w:pStyle w:val="a3"/>
        <w:jc w:val="both"/>
      </w:pPr>
      <w:proofErr w:type="gramStart"/>
      <w:r>
        <w:t xml:space="preserve">Заявитель не согласился с решением арбитражного суда первой инстанции и обратился в Первый арбитражный апелляционный суд с апелляционной жалобой, в которой просит его отменить в связи с несоответствием выводов суда, имеющих значение, обстоятельствам дела, недоказанностью имеющих значение для дела обстоятельств, которые суд считал установленными, неправильным применением норм материального права и принять по делу новый судебный акт. </w:t>
      </w:r>
      <w:proofErr w:type="gramEnd"/>
    </w:p>
    <w:p w:rsidR="007C767E" w:rsidRDefault="007C767E" w:rsidP="007C767E">
      <w:pPr>
        <w:pStyle w:val="a3"/>
        <w:jc w:val="both"/>
      </w:pPr>
      <w:r>
        <w:t>Представитель Общества в судебном заседании поддержал доводы апелляционной жалобы.</w:t>
      </w:r>
    </w:p>
    <w:p w:rsidR="007C767E" w:rsidRDefault="007C767E" w:rsidP="007C767E">
      <w:pPr>
        <w:pStyle w:val="a3"/>
        <w:jc w:val="both"/>
      </w:pPr>
      <w:r>
        <w:t>Иные лица, участвующие в деле и извещенные надлежащим образом о времени и месте рассмотрения апелляционной жалобы, явку полномочных представителей в судебное заседание не обеспечили, ОАО «Чувашская энергосбытовая компания» заявило ходатайство о рассмотрении апелляционной жалобы без участия его представителя, в отзыве на апелляционную жалобу указало на правомерность выводов суда первой инстанции.</w:t>
      </w:r>
    </w:p>
    <w:p w:rsidR="007C767E" w:rsidRDefault="007C767E" w:rsidP="007C767E">
      <w:pPr>
        <w:pStyle w:val="a3"/>
        <w:jc w:val="both"/>
      </w:pPr>
      <w:r>
        <w:t>Управление в отзыве на апелляционную жалобу просило в ее удовлетворении отказать, решение  суда – оставить без изменения.</w:t>
      </w:r>
    </w:p>
    <w:p w:rsidR="007C767E" w:rsidRDefault="007C767E" w:rsidP="007C767E">
      <w:pPr>
        <w:pStyle w:val="a3"/>
        <w:jc w:val="both"/>
      </w:pPr>
      <w:r>
        <w:t>Васильев С.П. в отзыве на апелляционную жалобу высказал согласие с позицией Управления и решением суда первой инстанции.</w:t>
      </w:r>
    </w:p>
    <w:p w:rsidR="007C767E" w:rsidRDefault="007C767E" w:rsidP="007C767E">
      <w:pPr>
        <w:pStyle w:val="a3"/>
        <w:jc w:val="both"/>
      </w:pPr>
      <w:r>
        <w:t>Законность и обоснованность решения Арбитражного суда Чувашской Республики-Чувашии от 04.04.2012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7C767E" w:rsidRDefault="007C767E" w:rsidP="007C767E">
      <w:pPr>
        <w:pStyle w:val="a3"/>
        <w:jc w:val="both"/>
      </w:pPr>
      <w:r>
        <w:t xml:space="preserve">Изучив материалы дела, выслушав представителя Общества, суд апелляционной инстанции не нашел оснований для отмены обжалуемого решения. </w:t>
      </w:r>
    </w:p>
    <w:p w:rsidR="007C767E" w:rsidRDefault="007C767E" w:rsidP="007C767E">
      <w:pPr>
        <w:pStyle w:val="a3"/>
        <w:jc w:val="both"/>
      </w:pPr>
      <w:proofErr w:type="gramStart"/>
      <w:r>
        <w:lastRenderedPageBreak/>
        <w:t xml:space="preserve">Как установил суд первой инстанции и усматривается из материалов дела, на основании жалобы Васильевой Е.И. на действия ОАО «МРСК Волги» по отключению в январе </w:t>
      </w:r>
      <w:r>
        <w:rPr>
          <w:rStyle w:val="g-highlight"/>
        </w:rPr>
        <w:t>2011</w:t>
      </w:r>
      <w:r>
        <w:t xml:space="preserve"> года электроэнергии в жилом доме, расположенном по адресу: г. Чебоксары, п. Альгешево, ул. 2-ая Пионерская, д. 38, Управление приказом от 11.07.</w:t>
      </w:r>
      <w:r>
        <w:rPr>
          <w:rStyle w:val="g-highlight"/>
        </w:rPr>
        <w:t>2011</w:t>
      </w:r>
      <w:r>
        <w:t xml:space="preserve"> № 227 возбудило в отношении</w:t>
      </w:r>
      <w:r>
        <w:rPr>
          <w:b/>
          <w:bCs/>
        </w:rPr>
        <w:t xml:space="preserve"> </w:t>
      </w:r>
      <w:r>
        <w:t>ОАО «МРСК Волги» дело № 111-АМЗ-</w:t>
      </w:r>
      <w:r>
        <w:rPr>
          <w:rStyle w:val="g-highlight"/>
        </w:rPr>
        <w:t>2011</w:t>
      </w:r>
      <w:r>
        <w:t xml:space="preserve"> по признакам нарушения части</w:t>
      </w:r>
      <w:proofErr w:type="gramEnd"/>
      <w:r>
        <w:t xml:space="preserve"> 1 статьи 10 Федерального закона от 26.07.2006 № 135-ФЗ «О защите конкуренции» (далее – Закон о защите конкуренции). </w:t>
      </w:r>
    </w:p>
    <w:p w:rsidR="007C767E" w:rsidRDefault="007C767E" w:rsidP="007C767E">
      <w:pPr>
        <w:pStyle w:val="a3"/>
        <w:jc w:val="both"/>
      </w:pPr>
      <w:r>
        <w:t>Определением от 01.08.</w:t>
      </w:r>
      <w:r>
        <w:rPr>
          <w:rStyle w:val="g-highlight"/>
        </w:rPr>
        <w:t>2011</w:t>
      </w:r>
      <w:r>
        <w:t xml:space="preserve"> Управление привлекло в качестве ответчика по возбужденному делу Общество.</w:t>
      </w:r>
    </w:p>
    <w:p w:rsidR="007C767E" w:rsidRDefault="007C767E" w:rsidP="007C767E">
      <w:pPr>
        <w:pStyle w:val="a3"/>
        <w:jc w:val="both"/>
      </w:pPr>
      <w:r>
        <w:t>В ходе рассмотрения дела антимонопольным органом установлено, что еще в 1985 году открытым акционерным обществом «Чувашэнерго» (продавец, правопредшественник ОАО «Чувашская энергосбытовая компания») на абонента Васильева С.П. была заведена лицевая карточка                       № 037118 (письмо Чебоксарского филиала ОАО «Чувашская энергосбытовая компания» от 19.07.</w:t>
      </w:r>
      <w:r>
        <w:rPr>
          <w:rStyle w:val="g-highlight"/>
        </w:rPr>
        <w:t>2011</w:t>
      </w:r>
      <w:r>
        <w:t xml:space="preserve"> № 30-01-1848).</w:t>
      </w:r>
    </w:p>
    <w:p w:rsidR="007C767E" w:rsidRDefault="007C767E" w:rsidP="007C767E">
      <w:pPr>
        <w:pStyle w:val="a3"/>
        <w:jc w:val="both"/>
      </w:pPr>
      <w:r>
        <w:t>05.05.2004 между продавцом и абонентом заключен договор энергоснабжения для бытовых потребителей № 037118, в соответствии с условиями которого энергоснабжающая организация обязалась отпускать абоненту электрическую энергию к присоедин</w:t>
      </w:r>
      <w:proofErr w:type="gramStart"/>
      <w:r>
        <w:t>?н</w:t>
      </w:r>
      <w:proofErr w:type="gramEnd"/>
      <w:r>
        <w:t xml:space="preserve">ной сети, разрешенной присоединенной мощностью 0,3 кВт. </w:t>
      </w:r>
    </w:p>
    <w:p w:rsidR="007C767E" w:rsidRDefault="007C767E" w:rsidP="007C767E">
      <w:pPr>
        <w:pStyle w:val="a3"/>
        <w:jc w:val="both"/>
      </w:pPr>
      <w:r>
        <w:t xml:space="preserve">При этом из представленных документов следует, что жилой дом Васильева С.П. снабжается электроэнергией через сети ОАО «МРСК Волги». </w:t>
      </w:r>
    </w:p>
    <w:p w:rsidR="007C767E" w:rsidRDefault="007C767E" w:rsidP="007C767E">
      <w:pPr>
        <w:pStyle w:val="a3"/>
        <w:jc w:val="both"/>
      </w:pPr>
      <w:r>
        <w:t>Так, между ОАО «Чувашская энергосбытовая компания» (заказчик) и ОАО «МРСК Волги» в лице филиала в Чувашской Республике – «Чувашэнерго» (исполнитель) заключен договор оказания услуг по передаче электрической энергии от 01.09.2010 № МР</w:t>
      </w:r>
      <w:proofErr w:type="gramStart"/>
      <w:r>
        <w:t>6</w:t>
      </w:r>
      <w:proofErr w:type="gramEnd"/>
      <w:r>
        <w:t xml:space="preserve">/122-21-04/839/1, по которому исполнитель обязался оказывать заказчику услуги по передаче электрической энергии до точек поставки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w:t>
      </w:r>
    </w:p>
    <w:p w:rsidR="007C767E" w:rsidRDefault="007C767E" w:rsidP="007C767E">
      <w:pPr>
        <w:pStyle w:val="a3"/>
        <w:jc w:val="both"/>
      </w:pPr>
      <w:r>
        <w:t xml:space="preserve">В Приложении № 2.1 к указанному договору «Перечень точек поставки электроэнергии и существенные условия договора по каждому бытовому потребителю, имеющему прямое или опосредованное присоединение к сетям Чебоксарского РЭС» под № 2837 включен и потребитель Васильев С.П.  </w:t>
      </w:r>
    </w:p>
    <w:p w:rsidR="007C767E" w:rsidRDefault="007C767E" w:rsidP="007C767E">
      <w:pPr>
        <w:pStyle w:val="a3"/>
        <w:jc w:val="both"/>
      </w:pPr>
      <w:r>
        <w:t xml:space="preserve">Вместе с тем, как установлено Управлением и не оспаривается сторонами, жилой дом Васильева С.П. не имеет прямого или опосредованного подключения к сетям ОАО «МРСК Волги», а фактически опосредованно, через бесхозяйные объекты электросетевого хозяйства так называемого «цыганского поселка» был подключен в рассматриваемый период к сетям, принадлежащим Обществу. </w:t>
      </w:r>
    </w:p>
    <w:p w:rsidR="007C767E" w:rsidRDefault="007C767E" w:rsidP="007C767E">
      <w:pPr>
        <w:pStyle w:val="a3"/>
        <w:jc w:val="both"/>
      </w:pPr>
      <w:r>
        <w:t xml:space="preserve">В январе </w:t>
      </w:r>
      <w:r>
        <w:rPr>
          <w:rStyle w:val="g-highlight"/>
        </w:rPr>
        <w:t>2011</w:t>
      </w:r>
      <w:r>
        <w:t xml:space="preserve"> года Общество отключило названные бесхозяйные объекты от собственной сети, в том числе и жилой дом Васильева С.П. </w:t>
      </w:r>
    </w:p>
    <w:p w:rsidR="007C767E" w:rsidRDefault="007C767E" w:rsidP="007C767E">
      <w:pPr>
        <w:pStyle w:val="a3"/>
        <w:jc w:val="both"/>
      </w:pPr>
      <w:r>
        <w:t xml:space="preserve">В феврале </w:t>
      </w:r>
      <w:r>
        <w:rPr>
          <w:rStyle w:val="g-highlight"/>
        </w:rPr>
        <w:t>2011</w:t>
      </w:r>
      <w:r>
        <w:t xml:space="preserve"> года после соответствующей оплаты «цыганский поселок» был подключен Обществом к сети, кроме дома Васильева С.П. </w:t>
      </w:r>
    </w:p>
    <w:p w:rsidR="007C767E" w:rsidRDefault="007C767E" w:rsidP="007C767E">
      <w:pPr>
        <w:pStyle w:val="a3"/>
        <w:jc w:val="both"/>
      </w:pPr>
      <w:r>
        <w:lastRenderedPageBreak/>
        <w:t>При этом согласно пояснениям Васильева С.П. за день до подключения «цыганского поселка» электрики Общества отрезали провода, ведущие к его жилому дому, от поры электроснабжения.</w:t>
      </w:r>
    </w:p>
    <w:p w:rsidR="007C767E" w:rsidRDefault="007C767E" w:rsidP="007C767E">
      <w:pPr>
        <w:pStyle w:val="a3"/>
        <w:jc w:val="both"/>
      </w:pPr>
      <w:r>
        <w:t>Письмом от 31.03.</w:t>
      </w:r>
      <w:r>
        <w:rPr>
          <w:rStyle w:val="g-highlight"/>
        </w:rPr>
        <w:t>2011</w:t>
      </w:r>
      <w:r>
        <w:t xml:space="preserve"> № 4П-57 Общество сообщило Васильеву С.П. о том, что технологическое подключение жилого дома к электрическим сетям Общества не осуществлялось, в этих целях потребителю необходимо в установленном порядке подать заявку на технологическое присоединение; электроснабжение жилого дома должно осуществляться от электрических сетей ОАО «МРСК Волги», к которому Васильеву С.П. необходимо обратиться за разъяснением причин неисполнения договора от 05.05.2004.</w:t>
      </w:r>
    </w:p>
    <w:p w:rsidR="007C767E" w:rsidRDefault="007C767E" w:rsidP="007C767E">
      <w:pPr>
        <w:pStyle w:val="a3"/>
        <w:jc w:val="both"/>
      </w:pPr>
      <w:r>
        <w:t>17.05.</w:t>
      </w:r>
      <w:r>
        <w:rPr>
          <w:rStyle w:val="g-highlight"/>
        </w:rPr>
        <w:t>2011</w:t>
      </w:r>
      <w:r>
        <w:t xml:space="preserve"> электроснабжение к жилому дому было возобновлено, однако через неделю электрики Общества вновь отключили электричество.</w:t>
      </w:r>
    </w:p>
    <w:p w:rsidR="007C767E" w:rsidRDefault="007C767E" w:rsidP="007C767E">
      <w:pPr>
        <w:pStyle w:val="a3"/>
        <w:jc w:val="both"/>
      </w:pPr>
      <w:proofErr w:type="gramStart"/>
      <w:r>
        <w:t>По результатам рассмотрения дела № 111-АМЗ-</w:t>
      </w:r>
      <w:r>
        <w:rPr>
          <w:rStyle w:val="g-highlight"/>
        </w:rPr>
        <w:t>2011</w:t>
      </w:r>
      <w:r>
        <w:t xml:space="preserve"> комиссия Управления 19.08.</w:t>
      </w:r>
      <w:r>
        <w:rPr>
          <w:rStyle w:val="g-highlight"/>
        </w:rPr>
        <w:t>2011</w:t>
      </w:r>
      <w:r>
        <w:t xml:space="preserve"> приняла решение, которым признала Общество нарушившим пункт 4 части 1 статьи 10 Закона о защите конкуренции в части необоснованного отключения электроэнергии в жилом доме № 38 по ул. 2-я Пионерская, п. Альгешево г. Чебоксары; в отношении ОАО «МРСК Волги» производство по делу прекратила в связи с отсутствием нарушения указанной  нормы.</w:t>
      </w:r>
      <w:proofErr w:type="gramEnd"/>
    </w:p>
    <w:p w:rsidR="007C767E" w:rsidRDefault="007C767E" w:rsidP="007C767E">
      <w:pPr>
        <w:pStyle w:val="a3"/>
        <w:jc w:val="both"/>
      </w:pPr>
      <w:proofErr w:type="gramStart"/>
      <w:r>
        <w:t>Кроме того, усмотрев в действиях Общества состав административного правонарушения, предусмотренного статьей 14.31 КоАП, Управление 20.10.</w:t>
      </w:r>
      <w:r>
        <w:rPr>
          <w:rStyle w:val="g-highlight"/>
        </w:rPr>
        <w:t>2011</w:t>
      </w:r>
      <w:r>
        <w:t xml:space="preserve"> составило в отношении него протокол об административном правонарушении, а постановлением от 28.10.</w:t>
      </w:r>
      <w:r>
        <w:rPr>
          <w:rStyle w:val="g-highlight"/>
        </w:rPr>
        <w:t>2011</w:t>
      </w:r>
      <w:r>
        <w:t xml:space="preserve"> по делу № 93-А-</w:t>
      </w:r>
      <w:r>
        <w:rPr>
          <w:rStyle w:val="g-highlight"/>
        </w:rPr>
        <w:t>2011</w:t>
      </w:r>
      <w:r>
        <w:t xml:space="preserve"> привлекло Общество к административной ответственности на основании названной нормы с назначением наказания в виде штрафа в размере 4 896 160 руб.</w:t>
      </w:r>
      <w:proofErr w:type="gramEnd"/>
    </w:p>
    <w:p w:rsidR="007C767E" w:rsidRDefault="007C767E" w:rsidP="007C767E">
      <w:pPr>
        <w:pStyle w:val="a3"/>
        <w:jc w:val="both"/>
      </w:pPr>
      <w:r>
        <w:t>Общество не согласилось с решением и постановлением антимонопольного органа о привлечении его к административной ответственности и обратилось в арбитражный суд с настоящим заявлением.</w:t>
      </w:r>
    </w:p>
    <w:p w:rsidR="007C767E" w:rsidRDefault="007C767E" w:rsidP="007C767E">
      <w:pPr>
        <w:pStyle w:val="a3"/>
        <w:jc w:val="both"/>
      </w:pPr>
      <w:proofErr w:type="gramStart"/>
      <w:r>
        <w:t>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w:t>
      </w:r>
      <w:proofErr w:type="gramEnd"/>
      <w:r>
        <w:t xml:space="preserve">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C767E" w:rsidRDefault="007C767E" w:rsidP="007C767E">
      <w:pPr>
        <w:pStyle w:val="a3"/>
        <w:jc w:val="both"/>
      </w:pPr>
      <w:proofErr w:type="gramStart"/>
      <w:r>
        <w:t>Частью</w:t>
      </w:r>
      <w:r>
        <w:rPr>
          <w:b/>
          <w:bCs/>
        </w:rPr>
        <w:t xml:space="preserve"> </w:t>
      </w:r>
      <w:r>
        <w:t>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t xml:space="preserve">,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w:t>
      </w:r>
      <w:r>
        <w:lastRenderedPageBreak/>
        <w:t>действия (бездействие) права и законные интересы заявителя в сфере предпринимательской и иной экономической деятельности.</w:t>
      </w:r>
    </w:p>
    <w:p w:rsidR="007C767E" w:rsidRDefault="007C767E" w:rsidP="007C767E">
      <w:pPr>
        <w:pStyle w:val="a3"/>
        <w:jc w:val="both"/>
      </w:pPr>
      <w:r>
        <w:t xml:space="preserve">Таким образом, для признания ненормативного акта недействительным, решения и действия (бездействия) </w:t>
      </w:r>
      <w:proofErr w:type="gramStart"/>
      <w:r>
        <w:t>незаконными</w:t>
      </w:r>
      <w:proofErr w:type="gramEnd"/>
      <w: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7C767E" w:rsidRDefault="007C767E" w:rsidP="007C767E">
      <w:pPr>
        <w:pStyle w:val="a3"/>
        <w:jc w:val="both"/>
      </w:pPr>
      <w:r>
        <w:t>В силу части 2 статьи 1 Закона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C767E" w:rsidRDefault="007C767E" w:rsidP="007C767E">
      <w:pPr>
        <w:pStyle w:val="a3"/>
        <w:jc w:val="both"/>
      </w:pPr>
      <w:proofErr w:type="gramStart"/>
      <w:r>
        <w:t>В части 1 статьи 3 Закона о защите конкуренции указано, что 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t xml:space="preserve">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C767E" w:rsidRDefault="007C767E" w:rsidP="007C767E">
      <w:pPr>
        <w:pStyle w:val="a3"/>
        <w:jc w:val="both"/>
      </w:pPr>
      <w:proofErr w:type="gramStart"/>
      <w:r>
        <w:t>В пункте 4 части 1 статьи 10 Закона о защите конкуренции установлен запрет на совершение хозяйствующим субъектом, занимающим доминирующее положение на конкретном товарном рынке, действий (бездействия),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или технологически не обоснованные сокращение или прекращение производства товара, если на этот товар имеется</w:t>
      </w:r>
      <w:proofErr w:type="gramEnd"/>
      <w:r>
        <w:t xml:space="preserve"> спрос или размещены заказы на его поставки при наличии возможности его рентабельного производства, а </w:t>
      </w:r>
      <w:proofErr w:type="gramStart"/>
      <w:r>
        <w:t>также</w:t>
      </w:r>
      <w:proofErr w:type="gramEnd"/>
      <w: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C767E" w:rsidRDefault="007C767E" w:rsidP="007C767E">
      <w:pPr>
        <w:pStyle w:val="a3"/>
        <w:jc w:val="both"/>
      </w:pPr>
      <w:r>
        <w:t>Из системного толкования статьи 10 Гражданского кодекса Российской Федерации и статьи 10 Закона о защите конкуренции следует, что для квалификации действий (бездействия) как злоупотребляющих доминирующим положением достаточно любого из перечисленных последствий, а именно ограничения конкуренции или ущемления прав лиц.</w:t>
      </w:r>
    </w:p>
    <w:p w:rsidR="007C767E" w:rsidRDefault="007C767E" w:rsidP="007C767E">
      <w:pPr>
        <w:pStyle w:val="a3"/>
        <w:jc w:val="both"/>
      </w:pPr>
      <w:r>
        <w:t>Следовательно, для состава указанного правонарушения необходимы следующие условия: действие хозяйствующего субъекта, его доминирующее положение на соответствующем товарном рынке и наступление (угроза наступления) одного из перечисленных последствий.</w:t>
      </w:r>
    </w:p>
    <w:p w:rsidR="007C767E" w:rsidRDefault="007C767E" w:rsidP="007C767E">
      <w:pPr>
        <w:pStyle w:val="a3"/>
        <w:jc w:val="both"/>
      </w:pPr>
      <w:proofErr w:type="gramStart"/>
      <w:r>
        <w:t xml:space="preserve">В пункте 4 статьи 4 Закона о защите конкуренции определено, что под товарным рынком следует понимать сферу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w:t>
      </w:r>
      <w:r>
        <w:lastRenderedPageBreak/>
        <w:t>технической или иной возможности либо целесообразности приобретатель может приобрести товар, и такая возможность либо целесообразность</w:t>
      </w:r>
      <w:proofErr w:type="gramEnd"/>
      <w:r>
        <w:t xml:space="preserve"> отсутствует за ее пределами.</w:t>
      </w:r>
    </w:p>
    <w:p w:rsidR="007C767E" w:rsidRDefault="007C767E" w:rsidP="007C767E">
      <w:pPr>
        <w:pStyle w:val="a3"/>
        <w:jc w:val="both"/>
      </w:pPr>
      <w:r>
        <w:t>В соответствии с частью 5 статьи 5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C767E" w:rsidRDefault="007C767E" w:rsidP="007C767E">
      <w:pPr>
        <w:pStyle w:val="a3"/>
        <w:jc w:val="both"/>
      </w:pPr>
      <w:r>
        <w:t>В статье 4 Федерального закона от 17.08.1995 № 147-ФЗ «О естественных монополиях» определено, что услуги по передаче электрической энергии регулируются настоящим Федеральным законом.</w:t>
      </w:r>
    </w:p>
    <w:p w:rsidR="007C767E" w:rsidRDefault="007C767E" w:rsidP="007C767E">
      <w:pPr>
        <w:pStyle w:val="a3"/>
        <w:jc w:val="both"/>
      </w:pPr>
      <w:r>
        <w:t>Как указало Управление в отзыве на апелляционную жалобу, на основании приказа Федеральной службы по тарифам от 24.07.2006 № 141-э Общество включено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w:t>
      </w:r>
    </w:p>
    <w:p w:rsidR="007C767E" w:rsidRDefault="007C767E" w:rsidP="007C767E">
      <w:pPr>
        <w:pStyle w:val="a3"/>
        <w:jc w:val="both"/>
      </w:pPr>
      <w:r>
        <w:t xml:space="preserve">Следовательно, деятельность Общества подлежит регулированию с учетом требований антимонопольного законодательства. </w:t>
      </w:r>
    </w:p>
    <w:p w:rsidR="007C767E" w:rsidRDefault="007C767E" w:rsidP="007C767E">
      <w:pPr>
        <w:pStyle w:val="a3"/>
        <w:jc w:val="both"/>
      </w:pPr>
      <w:proofErr w:type="gramStart"/>
      <w:r>
        <w:t>В силу пункта 1 статьи 38 Федерального закона от 26.03.2003                        № 35-ФЗ «Об электроэнергетике»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w:t>
      </w:r>
      <w:proofErr w:type="gramEnd"/>
      <w:r>
        <w:t xml:space="preserve"> требованиями. </w:t>
      </w:r>
    </w:p>
    <w:p w:rsidR="007C767E" w:rsidRDefault="007C767E" w:rsidP="007C767E">
      <w:pPr>
        <w:pStyle w:val="a3"/>
        <w:jc w:val="both"/>
      </w:pPr>
      <w: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t>собственности</w:t>
      </w:r>
      <w:proofErr w:type="gramEnd"/>
      <w:r>
        <w:t xml:space="preserve"> на которые собственник отказался, несут организации, к электрическим сетям которых такие объекты присоединены. </w:t>
      </w:r>
    </w:p>
    <w:p w:rsidR="007C767E" w:rsidRDefault="007C767E" w:rsidP="007C767E">
      <w:pPr>
        <w:pStyle w:val="a3"/>
        <w:jc w:val="both"/>
      </w:pPr>
      <w:r>
        <w:t xml:space="preserve">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w:t>
      </w:r>
    </w:p>
    <w:p w:rsidR="007C767E" w:rsidRDefault="007C767E" w:rsidP="007C767E">
      <w:pPr>
        <w:pStyle w:val="a3"/>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t>режима</w:t>
      </w:r>
      <w:proofErr w:type="gramEnd"/>
      <w:r>
        <w:t xml:space="preserve"> как собственного потребления, так и потребления обслуживаемых потребителей электрической энергии. </w:t>
      </w:r>
    </w:p>
    <w:p w:rsidR="007C767E" w:rsidRDefault="007C767E" w:rsidP="007C767E">
      <w:pPr>
        <w:pStyle w:val="a3"/>
        <w:jc w:val="both"/>
      </w:pPr>
      <w:r>
        <w:t xml:space="preserve">Согласно пункту 114 Основных положений функционирования розничных рынков электрической энергии, утвержденных постановлением Правительства Российской Федерации от 31.08.2006 № 530 (далее – Основные положения), в случае если </w:t>
      </w:r>
      <w:r>
        <w:lastRenderedPageBreak/>
        <w:t>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к бесхозяйным объектам электросетевого хозяйства, гарантирующий поставщик (энергосбытовая организация) и (</w:t>
      </w:r>
      <w:proofErr w:type="gramStart"/>
      <w:r>
        <w:t xml:space="preserve">или) </w:t>
      </w:r>
      <w:proofErr w:type="gramEnd"/>
      <w:r>
        <w:t xml:space="preserve">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roofErr w:type="gramStart"/>
      <w:r>
        <w:t>Лицо, владеющее энергопринимающим устройством (энергетической установкой), либо лицо, назначенное уполномоченным органом местного самоуправления для управления бесхозяйными объектами электросетевого хозяйства до перехода к нему права собственности на указанные объекты в установленном законодательством Российской Федерации порядке, отвечает за надежность обеспечения таких потребителей электрической энергией и ее качество в пределах своих границ эксплуатационной ответственности, определенных в соответствующем договоре.</w:t>
      </w:r>
      <w:proofErr w:type="gramEnd"/>
      <w:r>
        <w:t xml:space="preserve"> В случае если границы эксплуатационной ответственности не определены, указанные лица отвечают за надежность снабжения потребителей электрической энергией и ее качество в пределах своих границ балансовой принадлежности объектов электросетевого хозяйства. </w:t>
      </w:r>
    </w:p>
    <w:p w:rsidR="007C767E" w:rsidRDefault="007C767E" w:rsidP="007C767E">
      <w:pPr>
        <w:pStyle w:val="a3"/>
        <w:jc w:val="both"/>
      </w:pPr>
      <w:r>
        <w:t>В соответствии со статьей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7C767E" w:rsidRDefault="007C767E" w:rsidP="007C767E">
      <w:pPr>
        <w:pStyle w:val="a3"/>
        <w:jc w:val="both"/>
      </w:pPr>
      <w:r>
        <w:t>Суд первой инстанции установил, что Общество является организацией, осуществляющей передачу электрической энергии в жилой дом, где проживает Васильев С.П. с семьей, в условиях естественной монополии. При этом жилой дом Васильева С.П. подключен к сетям Общества через объекты электросетевого хозяйства, не имеющие собственника.</w:t>
      </w:r>
    </w:p>
    <w:p w:rsidR="007C767E" w:rsidRDefault="007C767E" w:rsidP="007C767E">
      <w:pPr>
        <w:pStyle w:val="a3"/>
        <w:jc w:val="both"/>
      </w:pPr>
      <w:r>
        <w:t xml:space="preserve">Заключенный 05.05.2004 между открытым акционерным обществом «Чувашэнерго» (продавец, правопредшественник ОАО «Чувашская энергосбытовая компания») и Васильевым С.П. договор энергоснабжения для бытовых потребителей № 037118 является действующим. Задолженности по оплате электрической энергии абонент Васильев С.П. не имел и не имеет, претензии к нему по данному поводу у энергоснабжающей организации (ОАО «Чувашская энергосбытовая компания») отсутствуют. </w:t>
      </w:r>
    </w:p>
    <w:p w:rsidR="007C767E" w:rsidRDefault="007C767E" w:rsidP="007C767E">
      <w:pPr>
        <w:pStyle w:val="a3"/>
        <w:jc w:val="both"/>
      </w:pPr>
      <w:r>
        <w:t xml:space="preserve">Проанализировав вышеназванные нормы и исследовав в совокупности и взаимной связи материалы дела, суд первой инстанции с учетом установленных обстоятельств пришел к правомерному выводу о том, что у Общества отсутствовали основания для отключения электрической энергии в жилом доме № 38 по ул. 2-ая </w:t>
      </w:r>
      <w:proofErr w:type="gramStart"/>
      <w:r>
        <w:t>Пионерская</w:t>
      </w:r>
      <w:proofErr w:type="gramEnd"/>
      <w:r>
        <w:t>, п. Альгешево г. Чебоксары.</w:t>
      </w:r>
    </w:p>
    <w:p w:rsidR="007C767E" w:rsidRDefault="007C767E" w:rsidP="007C767E">
      <w:pPr>
        <w:pStyle w:val="a3"/>
        <w:jc w:val="both"/>
      </w:pPr>
      <w:r>
        <w:t>При этом, дав надлежащую оценку доводам заявителя, суд обоснованно указал на их несостоятельность.</w:t>
      </w:r>
    </w:p>
    <w:p w:rsidR="007C767E" w:rsidRDefault="007C767E" w:rsidP="007C767E">
      <w:pPr>
        <w:pStyle w:val="a3"/>
        <w:jc w:val="both"/>
      </w:pPr>
      <w:r>
        <w:t>В рассматриваемом случае ссылки заявителя на положения пунктов 151, 161 и 174 Основных положений, определяющих действия сетевой организации при бездоговорном потреблении электрической энергии, являются неправомерными.</w:t>
      </w:r>
    </w:p>
    <w:p w:rsidR="007C767E" w:rsidRDefault="007C767E" w:rsidP="007C767E">
      <w:pPr>
        <w:pStyle w:val="a3"/>
        <w:jc w:val="both"/>
      </w:pPr>
      <w:r>
        <w:t xml:space="preserve">Указанные нормы не могут применяться в сложившейся ситуации, поскольку, как правильно указал суд первой инстанции, они распространяется на случаи, когда </w:t>
      </w:r>
      <w:r>
        <w:lastRenderedPageBreak/>
        <w:t xml:space="preserve">физическое или юридическое лицо намеренно, с целью хищения электроэнергии самовольно присоединяется к электрическим сетям сетевой организации. Данные положения относятся к лицам, которые не являются потребителями в смысле, придаваемом статьей 3 Федерального закона от 26.03.2003 № 35-ФЗ «Об электроэнергетике», то есть приобретающими электрическую энергию для собственных бытовых и (или) производственных нужд, а именно добросовестными покупателями электроэнергии. </w:t>
      </w:r>
    </w:p>
    <w:p w:rsidR="007C767E" w:rsidRDefault="007C767E" w:rsidP="007C767E">
      <w:pPr>
        <w:pStyle w:val="a3"/>
        <w:jc w:val="both"/>
      </w:pPr>
      <w:r>
        <w:t xml:space="preserve">В настоящем же деле антимонопольный орган и суд установили, что Васильев С.П. является добросовестным потребителем электрической энергии, с его стороны отсутствовали нарушения каких-либо положений, правил присоединения к электрическим сетям. </w:t>
      </w:r>
    </w:p>
    <w:p w:rsidR="007C767E" w:rsidRDefault="007C767E" w:rsidP="007C767E">
      <w:pPr>
        <w:pStyle w:val="a3"/>
        <w:jc w:val="both"/>
      </w:pPr>
      <w:proofErr w:type="gramStart"/>
      <w:r>
        <w:t>Как верно указал суд, Васильев С.П. не собирался менять точку присоединения, реконструировать энергопринимающие устройства, его энергопринимающие устройства не являются впервые вводимыми в эксплуатацию, тогда как именно на такие случаи распространяются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w:t>
      </w:r>
      <w:proofErr w:type="gramEnd"/>
      <w:r>
        <w:t xml:space="preserve"> Правительства Российской Федерации от 27.12.2004 № 861. В этой связи ссылка Общества на данные Правила является несостоятельной. </w:t>
      </w:r>
    </w:p>
    <w:p w:rsidR="007C767E" w:rsidRDefault="007C767E" w:rsidP="007C767E">
      <w:pPr>
        <w:pStyle w:val="a3"/>
        <w:jc w:val="both"/>
      </w:pPr>
      <w:r>
        <w:t>Поскольку жилой дом Васильева С.П. изначально был в установленном порядке присоедин</w:t>
      </w:r>
      <w:proofErr w:type="gramStart"/>
      <w:r>
        <w:t>?н</w:t>
      </w:r>
      <w:proofErr w:type="gramEnd"/>
      <w:r>
        <w:t xml:space="preserve"> к электрическим сетям, что не оспаривается лицами, участвующими в деле, абонент не должен был предпринимать действия, направленные на повторное его подключение.</w:t>
      </w:r>
    </w:p>
    <w:p w:rsidR="007C767E" w:rsidRDefault="007C767E" w:rsidP="007C767E">
      <w:pPr>
        <w:pStyle w:val="a3"/>
        <w:jc w:val="both"/>
      </w:pPr>
      <w:r>
        <w:t xml:space="preserve">Для добросовестного потребителя не имеют значения такие обстоятельства, как смена собственника (балансодержателя) электрических сетей, реорганизация энергоснабжающих и сетевых организаций. </w:t>
      </w:r>
    </w:p>
    <w:p w:rsidR="007C767E" w:rsidRDefault="007C767E" w:rsidP="007C767E">
      <w:pPr>
        <w:pStyle w:val="a3"/>
        <w:jc w:val="both"/>
      </w:pPr>
      <w:r>
        <w:t>Управление в отзыве на апелляционную жалобу также правомерно отметило, что вопросы по урегулированию отношений гарантирующего поставщика с сетевой организацией в части передачи электроэнергии, внесения изменений в договор оказания услуг по передаче электроэнергии должны решаться указанными организациями без ущемления интересов потребителя.</w:t>
      </w:r>
    </w:p>
    <w:p w:rsidR="007C767E" w:rsidRDefault="007C767E" w:rsidP="007C767E">
      <w:pPr>
        <w:pStyle w:val="a3"/>
        <w:jc w:val="both"/>
      </w:pPr>
      <w:r>
        <w:t xml:space="preserve">Ссылаясь в обоснование законности своих действий на положения пунктов 151, 161, 174 Основных положений, которые, по его мнению, подлежат применению, Общество в свою очередь не представило доказательств </w:t>
      </w:r>
      <w:proofErr w:type="gramStart"/>
      <w:r>
        <w:t>соблюдения порядка прекращения подачи электрической энергии</w:t>
      </w:r>
      <w:proofErr w:type="gramEnd"/>
      <w:r>
        <w:t xml:space="preserve"> в жилой дом Васильева С.П., предусмотренного этими нормами.</w:t>
      </w:r>
    </w:p>
    <w:p w:rsidR="007C767E" w:rsidRDefault="007C767E" w:rsidP="007C767E">
      <w:pPr>
        <w:pStyle w:val="a3"/>
        <w:jc w:val="both"/>
      </w:pPr>
      <w:r>
        <w:t xml:space="preserve">Как установил суд первой инстанции, заявителю было известно о факте подключения к его сетям опосредованно добросовестного потребителя Васильева С.П., поскольку сотрудники Общества в марте, апреле </w:t>
      </w:r>
      <w:r>
        <w:rPr>
          <w:rStyle w:val="g-highlight"/>
        </w:rPr>
        <w:t>2011</w:t>
      </w:r>
      <w:r>
        <w:t xml:space="preserve"> года проверяли состояние средств учета электроэнергии и заменяли электросчетчики у потребителя. </w:t>
      </w:r>
    </w:p>
    <w:p w:rsidR="007C767E" w:rsidRDefault="007C767E" w:rsidP="007C767E">
      <w:pPr>
        <w:pStyle w:val="a3"/>
        <w:jc w:val="both"/>
      </w:pPr>
      <w:r>
        <w:t xml:space="preserve">Однако, несмотря на то, что электроснабжение «цыганского поселка», не имеющего договорных отношений с Обществом, было возобновлено, жилой дом добросовестного потребителя Васильева С.П. к электрическим сетям подключен не был, в результате чего </w:t>
      </w:r>
      <w:r>
        <w:lastRenderedPageBreak/>
        <w:t xml:space="preserve">абонент и члены его семьи более полугода оставались без электричества при отсутствии задолженности по его оплате. </w:t>
      </w:r>
    </w:p>
    <w:p w:rsidR="007C767E" w:rsidRDefault="007C767E" w:rsidP="007C767E">
      <w:pPr>
        <w:pStyle w:val="a3"/>
        <w:jc w:val="both"/>
      </w:pPr>
      <w:r>
        <w:t xml:space="preserve">Более того, как установил суд первой инстанции на основании пояснений Васильева С.П., сотрудники Общества в </w:t>
      </w:r>
      <w:r>
        <w:rPr>
          <w:rStyle w:val="g-highlight"/>
        </w:rPr>
        <w:t>2011</w:t>
      </w:r>
      <w:r>
        <w:t xml:space="preserve"> году несколько раз отключали непосредственно его дом, отрезая провода (заявителем данное обстоятельство не опровергнуто), тогда как Общество знало, что абонент не подключался к электрическим сетям самовольно путем организации собственной бесхозяйной сети.</w:t>
      </w:r>
    </w:p>
    <w:p w:rsidR="007C767E" w:rsidRDefault="007C767E" w:rsidP="007C767E">
      <w:pPr>
        <w:pStyle w:val="a3"/>
        <w:jc w:val="both"/>
      </w:pPr>
      <w:proofErr w:type="gramStart"/>
      <w:r>
        <w:t>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w:t>
      </w:r>
      <w:proofErr w:type="gramEnd"/>
      <w:r>
        <w:t xml:space="preserve">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C767E" w:rsidRDefault="007C767E" w:rsidP="007C767E">
      <w:pPr>
        <w:pStyle w:val="a3"/>
        <w:jc w:val="both"/>
      </w:pPr>
      <w:r>
        <w:t>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w:t>
      </w:r>
    </w:p>
    <w:p w:rsidR="007C767E" w:rsidRDefault="007C767E" w:rsidP="007C767E">
      <w:pPr>
        <w:pStyle w:val="a3"/>
        <w:jc w:val="both"/>
      </w:pPr>
      <w:proofErr w:type="gramStart"/>
      <w:r>
        <w:t xml:space="preserve">При рассмотрении дела о нарушении антимонопольного законодательства антимонопольный орган, основываясь на достоверных доказательствах, подтверждающих намерение Общества на достижение противоправного результата – ущемление интересов Васильева С.П., выразившееся в необоснованном прекращении производства товара, на который имелся спрос, при отсутствии на то законных оснований, установил злоупотребление заявителем доминирующим положением и признал его действия нарушением антимонопольного законодательства. </w:t>
      </w:r>
      <w:proofErr w:type="gramEnd"/>
    </w:p>
    <w:p w:rsidR="007C767E" w:rsidRDefault="007C767E" w:rsidP="007C767E">
      <w:pPr>
        <w:pStyle w:val="a3"/>
        <w:jc w:val="both"/>
      </w:pPr>
      <w:r>
        <w:t>Таким образом, суд первой инстанции пришел к правомерному выводу о доказанности антимонопольным органом указанных фактов и, соответственно, о признании Общества нарушившим пункт 4 части 1 статьи 10 Закона о защите конкуренции.</w:t>
      </w:r>
    </w:p>
    <w:p w:rsidR="007C767E" w:rsidRDefault="007C767E" w:rsidP="007C767E">
      <w:pPr>
        <w:pStyle w:val="a3"/>
        <w:jc w:val="both"/>
      </w:pPr>
      <w:proofErr w:type="gramStart"/>
      <w:r>
        <w:t>Повторно исследовав по правилам статьи 71 Арбитражного процессуального кодекса Российской Федерации представленные доказательства в их совокупности, установив фактические обстоятельства дела и применив вышеназванные нормы законодательства, суд апелляционной инстанции приходит к итоговому выводу о том, что оспариваемое решение антимонопольного органа принято в пределах его компетенции, соответствует требованиям действующего законодательства и не нарушает права и законные интересы заявителя в сфере предпринимательской и</w:t>
      </w:r>
      <w:proofErr w:type="gramEnd"/>
      <w:r>
        <w:t xml:space="preserve"> иной экономической деятельности.</w:t>
      </w:r>
    </w:p>
    <w:p w:rsidR="007C767E" w:rsidRDefault="007C767E" w:rsidP="007C767E">
      <w:pPr>
        <w:pStyle w:val="a3"/>
        <w:jc w:val="both"/>
      </w:pPr>
      <w:r>
        <w:t>Доказательства, опровергающие выводы антимонопольного органа и суда первой инстанции, Общество в нарушение статьи 65 Арбитражного процессуального кодекса Российской Федерации не представило, а потому основания для признания решения Управления недействительным отсутствуют.</w:t>
      </w:r>
    </w:p>
    <w:p w:rsidR="007C767E" w:rsidRDefault="007C767E" w:rsidP="007C767E">
      <w:pPr>
        <w:pStyle w:val="a3"/>
        <w:jc w:val="both"/>
      </w:pPr>
      <w:proofErr w:type="gramStart"/>
      <w:r>
        <w:t xml:space="preserve">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w:t>
      </w:r>
      <w:r>
        <w:lastRenderedPageBreak/>
        <w:t>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7C767E" w:rsidRDefault="007C767E" w:rsidP="007C767E">
      <w:pPr>
        <w:pStyle w:val="a3"/>
        <w:jc w:val="both"/>
      </w:pPr>
      <w:r>
        <w:t xml:space="preserve">При этих условиях суд первой инстанции правомерно отказал Обществу в удовлетворении требований о признании </w:t>
      </w:r>
      <w:proofErr w:type="gramStart"/>
      <w:r>
        <w:t>недействительным</w:t>
      </w:r>
      <w:proofErr w:type="gramEnd"/>
      <w:r>
        <w:t xml:space="preserve"> решения Управления.</w:t>
      </w:r>
    </w:p>
    <w:p w:rsidR="007C767E" w:rsidRDefault="007C767E" w:rsidP="007C767E">
      <w:pPr>
        <w:pStyle w:val="a3"/>
        <w:jc w:val="both"/>
      </w:pPr>
      <w:proofErr w:type="gramStart"/>
      <w:r>
        <w:t>В соответствии с частью 6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w:t>
      </w:r>
      <w:proofErr w:type="gramEnd"/>
      <w:r>
        <w:t xml:space="preserve"> к ответственности, не истекли ли сроки давности привлечения к административной ответственности, а также иные обстоятельства, имеющие значение для дела. </w:t>
      </w:r>
    </w:p>
    <w:p w:rsidR="007C767E" w:rsidRDefault="007C767E" w:rsidP="007C767E">
      <w:pPr>
        <w:pStyle w:val="a3"/>
        <w:jc w:val="both"/>
      </w:pPr>
      <w:r>
        <w:t>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 (часть 7 статьи 210 Арбитражного процессуального кодекса Российской Федерации).</w:t>
      </w:r>
    </w:p>
    <w:p w:rsidR="007C767E" w:rsidRDefault="007C767E" w:rsidP="007C767E">
      <w:pPr>
        <w:pStyle w:val="a3"/>
        <w:jc w:val="both"/>
      </w:pPr>
      <w:r>
        <w:t>Статьей 14.31 КоАП предусмотрена административная ответственность за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14.31.1 настоящего Кодекса.</w:t>
      </w:r>
    </w:p>
    <w:p w:rsidR="007C767E" w:rsidRDefault="007C767E" w:rsidP="007C767E">
      <w:pPr>
        <w:pStyle w:val="a3"/>
        <w:jc w:val="both"/>
      </w:pPr>
      <w:r>
        <w:t>Событие административного правонарушения, предусмотренного указанной нормой, установлено вышеизложенным.</w:t>
      </w:r>
    </w:p>
    <w:p w:rsidR="007C767E" w:rsidRDefault="007C767E" w:rsidP="007C767E">
      <w:pPr>
        <w:pStyle w:val="a3"/>
        <w:jc w:val="both"/>
      </w:pPr>
      <w:r>
        <w:t>В силу статьи 2.1 КоАП административным правонарушением признается противоправное, виновное действие (бездействие)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C767E" w:rsidRDefault="007C767E" w:rsidP="007C767E">
      <w:pPr>
        <w:pStyle w:val="a3"/>
        <w:jc w:val="both"/>
      </w:pPr>
      <w:r>
        <w:t>Доказательства, свидетельствующие о том, что Общество предприняло все зависящие от него меры по соблюдению требований антимонопольного законодательства, в материалы дела не представлены.</w:t>
      </w:r>
      <w:r>
        <w:rPr>
          <w:b/>
          <w:bCs/>
        </w:rPr>
        <w:t xml:space="preserve"> </w:t>
      </w:r>
      <w:r>
        <w:t>В рассматриваемом случае заявитель имел реальную возможность обеспечить соблюдение названного законодательства, но не принял к тому надлежащих мер, не проявил должную степень заботливости и осмотрительности.</w:t>
      </w:r>
    </w:p>
    <w:p w:rsidR="007C767E" w:rsidRDefault="007C767E" w:rsidP="007C767E">
      <w:pPr>
        <w:pStyle w:val="a3"/>
        <w:jc w:val="both"/>
      </w:pPr>
      <w:r>
        <w:t>Следовательно, суд первой инстанции пришел к правомерному выводу о наличии в действиях Общества состава административного правонарушения, предусмотренного статьей 14.31 КоАП.</w:t>
      </w:r>
    </w:p>
    <w:p w:rsidR="007C767E" w:rsidRDefault="007C767E" w:rsidP="007C767E">
      <w:pPr>
        <w:pStyle w:val="a3"/>
        <w:jc w:val="both"/>
      </w:pPr>
      <w:r>
        <w:lastRenderedPageBreak/>
        <w:t>Оценка действий правонарушителя с позиции положений статьи 2.9 КоАП является самостоятельным этапом судебного исследования по делу.</w:t>
      </w:r>
    </w:p>
    <w:p w:rsidR="007C767E" w:rsidRDefault="007C767E" w:rsidP="007C767E">
      <w:pPr>
        <w:pStyle w:val="a3"/>
        <w:jc w:val="both"/>
      </w:pPr>
      <w:r>
        <w:t>Согласно статье 2.9 КоАП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C767E" w:rsidRDefault="007C767E" w:rsidP="007C767E">
      <w:pPr>
        <w:pStyle w:val="a3"/>
        <w:jc w:val="both"/>
      </w:pPr>
      <w:r>
        <w:t>Пленум Высшего Арбитражного Суда Российской Федерации в пункте 18 постановления от 02.06.2004 № 10 «О некоторых вопросах, возникших в судебной практике при рассмотрении дел об административных правонарушениях» разъяснил,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7C767E" w:rsidRDefault="007C767E" w:rsidP="007C767E">
      <w:pPr>
        <w:pStyle w:val="a3"/>
        <w:jc w:val="both"/>
      </w:pPr>
      <w:r>
        <w:t>При этом согласно пункту 18.1 данного постановления Пленума квалификация правонарушения как малозначительного может иметь место только в исключительных случаях и производится с учетом положений пункта 18 применительно к обстоятельствам конкретного совершенного лицом деяния; применение судом положений о малозначительности должно быть мотивировано.</w:t>
      </w:r>
    </w:p>
    <w:p w:rsidR="007C767E" w:rsidRDefault="007C767E" w:rsidP="007C767E">
      <w:pPr>
        <w:pStyle w:val="a3"/>
        <w:jc w:val="both"/>
      </w:pPr>
      <w:r>
        <w:t xml:space="preserve">Оценив характер выявленного правонарушения и роль правонарушителя, суд апелляционной инстанции считает обоснованным вывод суда первой инстанции о невозможности применения к совершенному правонарушению статьи 2.9 КоАП ввиду его малозначительности, как посягающего на отношения в сфере защиты конкуренции и представляющим существенную угрозу охраняемым общественным отношениям. </w:t>
      </w:r>
    </w:p>
    <w:p w:rsidR="007C767E" w:rsidRDefault="007C767E" w:rsidP="007C767E">
      <w:pPr>
        <w:pStyle w:val="a3"/>
        <w:jc w:val="both"/>
      </w:pPr>
      <w:r>
        <w:t>Процессуальных нарушений при производстве по делу об административном правонарушении со стороны Управления не установлено. Надлежащее извещение о времени и месте составления протокола об административном правонарушении и рассмотрения дела Общество не оспаривает, что подтверждено и его представителем в судебном заседании. Указанные процессуальные действия совершены с участием представителя Общества.</w:t>
      </w:r>
    </w:p>
    <w:p w:rsidR="007C767E" w:rsidRDefault="007C767E" w:rsidP="007C767E">
      <w:pPr>
        <w:pStyle w:val="a3"/>
        <w:jc w:val="both"/>
      </w:pPr>
      <w:r>
        <w:t>Постановление от 28.10.</w:t>
      </w:r>
      <w:r>
        <w:rPr>
          <w:rStyle w:val="g-highlight"/>
        </w:rPr>
        <w:t>2011</w:t>
      </w:r>
      <w:r>
        <w:t xml:space="preserve"> вынесено Управлением в пределах срока давности, предусмотренного статьей 4.5 КоАП.</w:t>
      </w:r>
    </w:p>
    <w:p w:rsidR="007C767E" w:rsidRDefault="007C767E" w:rsidP="007C767E">
      <w:pPr>
        <w:pStyle w:val="a3"/>
        <w:jc w:val="both"/>
      </w:pPr>
      <w:proofErr w:type="gramStart"/>
      <w:r>
        <w:t>Вместе с тем суд признал оспариваемое постановление о привлечении Общества к административной ответственности подлежащим изменению в связи с тем, что в соответствии с Федеральным законом от 06.12.</w:t>
      </w:r>
      <w:r>
        <w:rPr>
          <w:rStyle w:val="g-highlight"/>
        </w:rPr>
        <w:t>2011</w:t>
      </w:r>
      <w:r>
        <w:t xml:space="preserve">                      № 404-ФЗ «О внесении изменений в Кодекс Российской Федерации об административных правонарушениях» статья 14.31 КоАП изложена в новой редакции, согласно которой правонарушение, допущенное Обществом, квалифицируется по части 2 данной статьи.</w:t>
      </w:r>
      <w:proofErr w:type="gramEnd"/>
    </w:p>
    <w:p w:rsidR="007C767E" w:rsidRDefault="007C767E" w:rsidP="007C767E">
      <w:pPr>
        <w:pStyle w:val="a3"/>
        <w:jc w:val="both"/>
      </w:pPr>
      <w:proofErr w:type="gramStart"/>
      <w:r>
        <w:t xml:space="preserve">В силу данной нормы в действующий в настоящий момент редакции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статьей 14.31.1 </w:t>
      </w:r>
      <w:r>
        <w:lastRenderedPageBreak/>
        <w:t>настоящего Кодекса, либо совершение субъектом естественной монополии действий</w:t>
      </w:r>
      <w:proofErr w:type="gramEnd"/>
      <w:r>
        <w:t xml:space="preserve">, признаваемых </w:t>
      </w:r>
      <w:proofErr w:type="gramStart"/>
      <w:r>
        <w:t>злоупотреблением</w:t>
      </w:r>
      <w:proofErr w:type="gramEnd"/>
      <w:r>
        <w:t xml:space="preserve"> доминирующим положением и недопустимых в соответствии с антимонопольным законодательством Российской Федерации, влечет для юридических лиц наложение штрафа в размере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w:t>
      </w:r>
      <w:proofErr w:type="gramStart"/>
      <w:r>
        <w:t>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w:t>
      </w:r>
      <w:proofErr w:type="gramEnd"/>
      <w:r>
        <w:t xml:space="preserve">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w:t>
      </w:r>
    </w:p>
    <w:p w:rsidR="007C767E" w:rsidRDefault="007C767E" w:rsidP="007C767E">
      <w:pPr>
        <w:pStyle w:val="a3"/>
        <w:jc w:val="both"/>
      </w:pPr>
      <w:proofErr w:type="gramStart"/>
      <w:r>
        <w:t xml:space="preserve">Суд установил, что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поэтому подлежащий взысканию с Общества штраф должен составлять от трех тысячных до трех сотых размера суммы выручки от реализации товара (работы, услуги), на рынке которого совершено административное правонарушение. </w:t>
      </w:r>
      <w:proofErr w:type="gramEnd"/>
    </w:p>
    <w:p w:rsidR="007C767E" w:rsidRDefault="007C767E" w:rsidP="007C767E">
      <w:pPr>
        <w:pStyle w:val="a3"/>
        <w:jc w:val="both"/>
      </w:pPr>
      <w:r>
        <w:t xml:space="preserve">Так, с учетом выручки Общества от реализации товаров (работ, услуг), на </w:t>
      </w:r>
      <w:proofErr w:type="gramStart"/>
      <w:r>
        <w:t>рынке</w:t>
      </w:r>
      <w:proofErr w:type="gramEnd"/>
      <w:r>
        <w:t xml:space="preserve"> которого совершено правонарушение, в размере                         408 013 000 руб., а также наличия смягчающих обстоятельств - добровольное прекращение противоправного поведения лицом, совершившим административное правонарушение,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(пункты 2, 4 и 7 части 1 статьи 4.2 КоАП), размер штрафа должен составлять 2 061 082 руб. 50 коп. </w:t>
      </w:r>
    </w:p>
    <w:p w:rsidR="007C767E" w:rsidRDefault="007C767E" w:rsidP="007C767E">
      <w:pPr>
        <w:pStyle w:val="a3"/>
        <w:jc w:val="both"/>
      </w:pPr>
      <w:proofErr w:type="gramStart"/>
      <w:r>
        <w:t>В соответствии с частью 2 статьи 1.7 КоАП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roofErr w:type="gramEnd"/>
    </w:p>
    <w:p w:rsidR="007C767E" w:rsidRDefault="007C767E" w:rsidP="007C767E">
      <w:pPr>
        <w:pStyle w:val="a3"/>
        <w:jc w:val="both"/>
      </w:pPr>
      <w:r>
        <w:t xml:space="preserve">Поскольку административная ответственность в настоящее время смягчена, а постановление Управления Обществом на момент рассмотрения судом первой инстанции дела исполнено не было, суд правомерно произвел перерасчет размера штрафа по правилам, установленным действующей редакцией статьи 14.31 КоАП, с учетом </w:t>
      </w:r>
      <w:r>
        <w:lastRenderedPageBreak/>
        <w:t xml:space="preserve">обстоятельств, смягчающих и отягчающих ответственность. Данный расчет Обществом не оспаривается. </w:t>
      </w:r>
    </w:p>
    <w:p w:rsidR="007C767E" w:rsidRDefault="007C767E" w:rsidP="007C767E">
      <w:pPr>
        <w:pStyle w:val="a3"/>
        <w:jc w:val="both"/>
      </w:pPr>
      <w:r>
        <w:t xml:space="preserve">При этих условиях суд правомерно изменил постановление Управления в части суммы административного штрафа и применил административное наказание в виде штрафа в размере 2 061 082 руб. 50 коп. </w:t>
      </w:r>
    </w:p>
    <w:p w:rsidR="007C767E" w:rsidRDefault="007C767E" w:rsidP="007C767E">
      <w:pPr>
        <w:pStyle w:val="a3"/>
        <w:jc w:val="both"/>
      </w:pPr>
      <w:r>
        <w:t xml:space="preserve">Арбитражный суд Чувашской Республики-Чувашии в полном объеме выяснил обстоятельства, имеющие значение для дела, его выводы основаны на правильном применении норм материального права. </w:t>
      </w:r>
    </w:p>
    <w:p w:rsidR="007C767E" w:rsidRDefault="007C767E" w:rsidP="007C767E">
      <w:pPr>
        <w:pStyle w:val="a3"/>
        <w:jc w:val="both"/>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7C767E" w:rsidRDefault="007C767E" w:rsidP="007C767E">
      <w:pPr>
        <w:pStyle w:val="a3"/>
        <w:jc w:val="both"/>
      </w:pPr>
      <w:r>
        <w:t>На основании изложенного апелляционная жалоба Общества</w:t>
      </w:r>
      <w:r>
        <w:rPr>
          <w:b/>
          <w:bCs/>
        </w:rPr>
        <w:t xml:space="preserve"> </w:t>
      </w:r>
      <w:r>
        <w:t>по приведенным в ней доводам, основанным на неверном толковании норм права и противоречащим фактическим обстоятельствам дела, удовлетворению не подлежит.</w:t>
      </w:r>
    </w:p>
    <w:p w:rsidR="007C767E" w:rsidRDefault="007C767E" w:rsidP="007C767E">
      <w:pPr>
        <w:pStyle w:val="a3"/>
        <w:jc w:val="both"/>
      </w:pPr>
      <w:proofErr w:type="gramStart"/>
      <w:r>
        <w:t>В связи с предоставленной Обществу отсрочкой по оплате государственной пошлины до принятия судебного акта по настоящему делу</w:t>
      </w:r>
      <w:proofErr w:type="gramEnd"/>
      <w:r>
        <w:t xml:space="preserve"> с него подлежит взысканию в доход федерального бюджета государственная пошлина в сумме 1000 (одна тысяча) рублей.</w:t>
      </w:r>
    </w:p>
    <w:p w:rsidR="007C767E" w:rsidRDefault="007C767E" w:rsidP="007C767E">
      <w:pPr>
        <w:pStyle w:val="a3"/>
        <w:jc w:val="both"/>
      </w:pPr>
      <w:r>
        <w:t>Руководствуясь статьями 268, 269, 271 Арбитражного процессуального кодекса Российской Федерации, Первый арбитражный апелляционный суд</w:t>
      </w:r>
    </w:p>
    <w:p w:rsidR="007C767E" w:rsidRDefault="007C767E" w:rsidP="007C767E">
      <w:pPr>
        <w:pStyle w:val="a3"/>
        <w:jc w:val="both"/>
      </w:pPr>
      <w:r>
        <w:rPr>
          <w:b/>
          <w:bCs/>
        </w:rPr>
        <w:t>                  ПОСТАНОВИЛ:</w:t>
      </w:r>
    </w:p>
    <w:p w:rsidR="007C767E" w:rsidRDefault="007C767E" w:rsidP="007C767E">
      <w:pPr>
        <w:pStyle w:val="a3"/>
        <w:jc w:val="both"/>
      </w:pPr>
      <w:r>
        <w:rPr>
          <w:b/>
          <w:bCs/>
        </w:rPr>
        <w:t> </w:t>
      </w:r>
    </w:p>
    <w:p w:rsidR="007C767E" w:rsidRDefault="007C767E" w:rsidP="007C767E">
      <w:pPr>
        <w:pStyle w:val="a3"/>
        <w:jc w:val="both"/>
      </w:pPr>
      <w:r>
        <w:t xml:space="preserve">решение Арбитражного суда Чувашской Республики - Чувашии от 04.04.2012 по делу № </w:t>
      </w:r>
      <w:r>
        <w:rPr>
          <w:rStyle w:val="g-highlight"/>
        </w:rPr>
        <w:t>А79</w:t>
      </w:r>
      <w:r>
        <w:t>-</w:t>
      </w:r>
      <w:r>
        <w:rPr>
          <w:rStyle w:val="g-highlight"/>
        </w:rPr>
        <w:t>10908</w:t>
      </w:r>
      <w:r>
        <w:t>/</w:t>
      </w:r>
      <w:r>
        <w:rPr>
          <w:rStyle w:val="g-highlight"/>
        </w:rPr>
        <w:t>2011</w:t>
      </w:r>
      <w:r>
        <w:t xml:space="preserve"> оставить без изменения, апелляционную жалобу общества с ограниченной ответственностью «Коммунальные технологии» - без удовлетворения.</w:t>
      </w:r>
    </w:p>
    <w:p w:rsidR="007C767E" w:rsidRDefault="007C767E" w:rsidP="007C767E">
      <w:pPr>
        <w:pStyle w:val="a3"/>
        <w:jc w:val="both"/>
      </w:pPr>
      <w:r>
        <w:t>Взыскать с общества с ограниченной ответственностью «Коммунальные технологии» в доход федерального бюджета государственную пошлину в сумме 1000 (одна тысяча) рублей за рассмотрение апелляционной жалобы.</w:t>
      </w:r>
    </w:p>
    <w:p w:rsidR="007C767E" w:rsidRDefault="007C767E" w:rsidP="007C767E">
      <w:pPr>
        <w:pStyle w:val="a3"/>
        <w:jc w:val="both"/>
      </w:pPr>
      <w:r>
        <w:t>Постановление вступает в законную силу со дня его принятия.</w:t>
      </w:r>
    </w:p>
    <w:p w:rsidR="007C767E" w:rsidRDefault="007C767E" w:rsidP="007C767E">
      <w:pPr>
        <w:pStyle w:val="a3"/>
        <w:jc w:val="both"/>
      </w:pPr>
      <w:r>
        <w:t>Постановление может быть обжаловано в Федеральный арбитражный суд Волго-Вятского округа в двухмесячный срок со дня его принятия.</w:t>
      </w:r>
    </w:p>
    <w:p w:rsidR="007C767E" w:rsidRDefault="007C767E" w:rsidP="007C767E">
      <w:pPr>
        <w:pStyle w:val="a3"/>
        <w:jc w:val="both"/>
      </w:pPr>
      <w:r>
        <w:t> </w:t>
      </w:r>
    </w:p>
    <w:p w:rsidR="007C767E" w:rsidRDefault="007C767E" w:rsidP="007C767E">
      <w:pPr>
        <w:pStyle w:val="a3"/>
        <w:jc w:val="both"/>
      </w:pPr>
      <w:r>
        <w:t>Председательствующий судья</w:t>
      </w:r>
    </w:p>
    <w:p w:rsidR="007C767E" w:rsidRDefault="007C767E" w:rsidP="007C767E">
      <w:pPr>
        <w:pStyle w:val="a3"/>
      </w:pPr>
      <w:r>
        <w:t>И.А. Смирнова</w:t>
      </w:r>
    </w:p>
    <w:p w:rsidR="007C767E" w:rsidRDefault="007C767E" w:rsidP="007C767E">
      <w:pPr>
        <w:pStyle w:val="a3"/>
      </w:pPr>
      <w:r>
        <w:t> </w:t>
      </w:r>
    </w:p>
    <w:p w:rsidR="007C767E" w:rsidRDefault="007C767E" w:rsidP="007C767E">
      <w:pPr>
        <w:pStyle w:val="a3"/>
        <w:jc w:val="right"/>
      </w:pPr>
      <w:r>
        <w:t> </w:t>
      </w:r>
    </w:p>
    <w:p w:rsidR="007C767E" w:rsidRDefault="007C767E" w:rsidP="007C767E">
      <w:pPr>
        <w:pStyle w:val="a3"/>
      </w:pPr>
      <w:r>
        <w:lastRenderedPageBreak/>
        <w:t>Судьи</w:t>
      </w:r>
    </w:p>
    <w:p w:rsidR="007C767E" w:rsidRDefault="007C767E" w:rsidP="007C767E">
      <w:pPr>
        <w:pStyle w:val="a3"/>
      </w:pPr>
      <w:r>
        <w:t xml:space="preserve">Т.А. Захарова </w:t>
      </w:r>
    </w:p>
    <w:p w:rsidR="007C767E" w:rsidRDefault="007C767E" w:rsidP="007C767E">
      <w:pPr>
        <w:pStyle w:val="a3"/>
      </w:pPr>
      <w:r>
        <w:t> </w:t>
      </w:r>
    </w:p>
    <w:p w:rsidR="007C767E" w:rsidRDefault="007C767E" w:rsidP="007C767E">
      <w:pPr>
        <w:pStyle w:val="a3"/>
      </w:pPr>
      <w:r>
        <w:t> </w:t>
      </w:r>
    </w:p>
    <w:p w:rsidR="007C767E" w:rsidRDefault="007C767E" w:rsidP="007C767E">
      <w:pPr>
        <w:pStyle w:val="a3"/>
      </w:pPr>
      <w:r>
        <w:t>В.Н. Урлеков</w:t>
      </w:r>
    </w:p>
    <w:p w:rsidR="007C767E" w:rsidRDefault="007C767E" w:rsidP="007C767E">
      <w:pPr>
        <w:pStyle w:val="a3"/>
      </w:pPr>
      <w:r>
        <w:t> </w:t>
      </w:r>
    </w:p>
    <w:p w:rsidR="007C767E" w:rsidRDefault="007C767E" w:rsidP="007C767E">
      <w:pPr>
        <w:pStyle w:val="a3"/>
      </w:pPr>
      <w:r>
        <w:t> </w:t>
      </w:r>
    </w:p>
    <w:p w:rsidR="007C767E" w:rsidRDefault="007C767E" w:rsidP="007C767E">
      <w:pPr>
        <w:pStyle w:val="a3"/>
      </w:pPr>
      <w:r>
        <w:t> </w:t>
      </w:r>
    </w:p>
    <w:p w:rsidR="007C767E" w:rsidRDefault="007C767E" w:rsidP="007C767E">
      <w:pPr>
        <w:pStyle w:val="a3"/>
      </w:pPr>
      <w:r>
        <w:t> </w:t>
      </w:r>
    </w:p>
    <w:p w:rsidR="00A767FF" w:rsidRDefault="00A767FF"/>
    <w:sectPr w:rsidR="00A76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21"/>
    <w:rsid w:val="00097321"/>
    <w:rsid w:val="007C767E"/>
    <w:rsid w:val="00A7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7C7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7C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38908">
      <w:bodyDiv w:val="1"/>
      <w:marLeft w:val="0"/>
      <w:marRight w:val="0"/>
      <w:marTop w:val="0"/>
      <w:marBottom w:val="0"/>
      <w:divBdr>
        <w:top w:val="none" w:sz="0" w:space="0" w:color="auto"/>
        <w:left w:val="none" w:sz="0" w:space="0" w:color="auto"/>
        <w:bottom w:val="none" w:sz="0" w:space="0" w:color="auto"/>
        <w:right w:val="none" w:sz="0" w:space="0" w:color="auto"/>
      </w:divBdr>
      <w:divsChild>
        <w:div w:id="47356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5728</Words>
  <Characters>32650</Characters>
  <Application>Microsoft Office Word</Application>
  <DocSecurity>0</DocSecurity>
  <Lines>272</Lines>
  <Paragraphs>76</Paragraphs>
  <ScaleCrop>false</ScaleCrop>
  <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2012-07-17T07:20:00Z</dcterms:created>
  <dcterms:modified xsi:type="dcterms:W3CDTF">2012-07-17T07:21:00Z</dcterms:modified>
</cp:coreProperties>
</file>