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9D" w:rsidRDefault="0055159D" w:rsidP="0055159D">
      <w:pPr>
        <w:pStyle w:val="a3"/>
      </w:pPr>
      <w:r>
        <w:t>г. Владимир</w:t>
      </w:r>
    </w:p>
    <w:p w:rsidR="0055159D" w:rsidRDefault="0055159D" w:rsidP="0055159D">
      <w:pPr>
        <w:pStyle w:val="a3"/>
      </w:pPr>
      <w:r>
        <w:rPr>
          <w:b/>
          <w:bCs/>
        </w:rPr>
        <w:t xml:space="preserve">                                                                                      </w:t>
      </w:r>
    </w:p>
    <w:p w:rsidR="0055159D" w:rsidRDefault="0055159D" w:rsidP="0055159D">
      <w:pPr>
        <w:pStyle w:val="a3"/>
      </w:pPr>
      <w:r>
        <w:t xml:space="preserve">29 июня </w:t>
      </w:r>
      <w:r>
        <w:rPr>
          <w:rStyle w:val="g-highlight"/>
        </w:rPr>
        <w:t>2012</w:t>
      </w:r>
      <w:r>
        <w:t xml:space="preserve"> года                                                        Дело № А79-</w:t>
      </w:r>
      <w:r>
        <w:rPr>
          <w:rStyle w:val="g-highlight"/>
        </w:rPr>
        <w:t>5831</w:t>
      </w:r>
      <w:r>
        <w:t>/</w:t>
      </w:r>
      <w:r>
        <w:rPr>
          <w:rStyle w:val="g-highlight"/>
        </w:rPr>
        <w:t>2012</w:t>
      </w:r>
    </w:p>
    <w:p w:rsidR="0055159D" w:rsidRDefault="0055159D" w:rsidP="0055159D">
      <w:pPr>
        <w:pStyle w:val="a3"/>
        <w:jc w:val="both"/>
      </w:pPr>
      <w:r>
        <w:t> </w:t>
      </w:r>
      <w:bookmarkStart w:id="0" w:name="_GoBack"/>
      <w:bookmarkEnd w:id="0"/>
    </w:p>
    <w:p w:rsidR="0055159D" w:rsidRDefault="0055159D" w:rsidP="0055159D">
      <w:pPr>
        <w:pStyle w:val="a3"/>
        <w:jc w:val="both"/>
      </w:pPr>
      <w:r>
        <w:t>Резолютивная часть постановления объявлена 27.06.</w:t>
      </w:r>
      <w:r>
        <w:rPr>
          <w:rStyle w:val="g-highlight"/>
        </w:rPr>
        <w:t>2012</w:t>
      </w:r>
      <w:r>
        <w:t>.</w:t>
      </w:r>
    </w:p>
    <w:p w:rsidR="0055159D" w:rsidRDefault="0055159D" w:rsidP="0055159D">
      <w:pPr>
        <w:pStyle w:val="a3"/>
        <w:jc w:val="both"/>
      </w:pPr>
      <w:r>
        <w:t>Постановление в полном объеме изготовлено 29.06.</w:t>
      </w:r>
      <w:r>
        <w:rPr>
          <w:rStyle w:val="g-highlight"/>
        </w:rPr>
        <w:t>2012</w:t>
      </w:r>
      <w:r>
        <w:t>.</w:t>
      </w:r>
    </w:p>
    <w:p w:rsidR="0055159D" w:rsidRDefault="0055159D" w:rsidP="0055159D">
      <w:pPr>
        <w:pStyle w:val="a3"/>
        <w:jc w:val="both"/>
      </w:pPr>
      <w:r>
        <w:t> </w:t>
      </w:r>
    </w:p>
    <w:p w:rsidR="0055159D" w:rsidRDefault="0055159D" w:rsidP="0055159D">
      <w:pPr>
        <w:pStyle w:val="a3"/>
        <w:jc w:val="both"/>
      </w:pPr>
      <w:r>
        <w:t>Первый арбитражный апелляционный суд в составе:</w:t>
      </w:r>
    </w:p>
    <w:p w:rsidR="0055159D" w:rsidRDefault="0055159D" w:rsidP="0055159D">
      <w:pPr>
        <w:pStyle w:val="a3"/>
        <w:jc w:val="both"/>
      </w:pPr>
      <w:r>
        <w:t xml:space="preserve">председательствующего судьи Смирновой И.А., </w:t>
      </w:r>
    </w:p>
    <w:p w:rsidR="0055159D" w:rsidRDefault="0055159D" w:rsidP="0055159D">
      <w:pPr>
        <w:pStyle w:val="a3"/>
        <w:jc w:val="both"/>
      </w:pPr>
      <w:r>
        <w:t xml:space="preserve">судей Захаровой Т.А., </w:t>
      </w:r>
      <w:proofErr w:type="spellStart"/>
      <w:r>
        <w:t>Урлекова</w:t>
      </w:r>
      <w:proofErr w:type="spellEnd"/>
      <w:r>
        <w:t xml:space="preserve"> В.Н.,</w:t>
      </w:r>
    </w:p>
    <w:p w:rsidR="0055159D" w:rsidRDefault="0055159D" w:rsidP="0055159D">
      <w:pPr>
        <w:pStyle w:val="a3"/>
        <w:jc w:val="both"/>
      </w:pPr>
      <w:r>
        <w:t xml:space="preserve">при ведении протокола судебного заседания секретарем судебного заседания Лукашовой Д.В., </w:t>
      </w:r>
    </w:p>
    <w:p w:rsidR="0055159D" w:rsidRDefault="0055159D" w:rsidP="0055159D">
      <w:pPr>
        <w:pStyle w:val="a3"/>
        <w:jc w:val="both"/>
      </w:pPr>
      <w:r>
        <w:t xml:space="preserve">рассмотрел в открытом судебном заседании апелляционную жалобу общественной организации «Общество охотников и рыболовов» </w:t>
      </w:r>
    </w:p>
    <w:p w:rsidR="0055159D" w:rsidRDefault="0055159D" w:rsidP="0055159D">
      <w:pPr>
        <w:pStyle w:val="a3"/>
        <w:jc w:val="both"/>
      </w:pPr>
      <w:r>
        <w:t>на определение Арбитражного суда Чувашской Республики - Чувашии от 05.04.</w:t>
      </w:r>
      <w:r>
        <w:rPr>
          <w:rStyle w:val="g-highlight"/>
        </w:rPr>
        <w:t>2012</w:t>
      </w:r>
      <w:r>
        <w:t xml:space="preserve"> </w:t>
      </w:r>
    </w:p>
    <w:p w:rsidR="0055159D" w:rsidRDefault="0055159D" w:rsidP="0055159D">
      <w:pPr>
        <w:pStyle w:val="a3"/>
        <w:jc w:val="both"/>
      </w:pPr>
      <w:r>
        <w:t>по делу № А79-</w:t>
      </w:r>
      <w:r>
        <w:rPr>
          <w:rStyle w:val="g-highlight"/>
        </w:rPr>
        <w:t>5831</w:t>
      </w:r>
      <w:r>
        <w:t>/</w:t>
      </w:r>
      <w:r>
        <w:rPr>
          <w:rStyle w:val="g-highlight"/>
        </w:rPr>
        <w:t>2012</w:t>
      </w:r>
      <w:r>
        <w:t xml:space="preserve">, </w:t>
      </w:r>
    </w:p>
    <w:p w:rsidR="0055159D" w:rsidRDefault="0055159D" w:rsidP="0055159D">
      <w:pPr>
        <w:pStyle w:val="a3"/>
        <w:jc w:val="both"/>
      </w:pPr>
      <w:proofErr w:type="gramStart"/>
      <w:r>
        <w:t>принятое</w:t>
      </w:r>
      <w:proofErr w:type="gramEnd"/>
      <w:r>
        <w:t xml:space="preserve"> судьей </w:t>
      </w:r>
      <w:proofErr w:type="spellStart"/>
      <w:r>
        <w:t>Щетинкиным</w:t>
      </w:r>
      <w:proofErr w:type="spellEnd"/>
      <w:r>
        <w:t xml:space="preserve"> А.В.</w:t>
      </w:r>
    </w:p>
    <w:p w:rsidR="0055159D" w:rsidRDefault="0055159D" w:rsidP="0055159D">
      <w:pPr>
        <w:pStyle w:val="a3"/>
        <w:jc w:val="both"/>
      </w:pPr>
      <w:r>
        <w:t>по заявлению общественной организации «Общество охотников и рыболовов» о принятии обеспечительных мер,</w:t>
      </w:r>
    </w:p>
    <w:p w:rsidR="0055159D" w:rsidRDefault="0055159D" w:rsidP="0055159D">
      <w:pPr>
        <w:pStyle w:val="a3"/>
        <w:jc w:val="both"/>
      </w:pPr>
      <w:r>
        <w:t xml:space="preserve">без участия лиц, </w:t>
      </w:r>
    </w:p>
    <w:p w:rsidR="0055159D" w:rsidRDefault="0055159D" w:rsidP="0055159D">
      <w:pPr>
        <w:pStyle w:val="a3"/>
        <w:jc w:val="both"/>
      </w:pPr>
      <w:r>
        <w:t> </w:t>
      </w:r>
    </w:p>
    <w:p w:rsidR="0055159D" w:rsidRDefault="0055159D" w:rsidP="0055159D">
      <w:pPr>
        <w:pStyle w:val="a3"/>
        <w:jc w:val="both"/>
      </w:pPr>
      <w:r>
        <w:t>и установил:</w:t>
      </w:r>
    </w:p>
    <w:p w:rsidR="0055159D" w:rsidRDefault="0055159D" w:rsidP="0055159D">
      <w:pPr>
        <w:pStyle w:val="a3"/>
        <w:jc w:val="both"/>
      </w:pPr>
      <w:r>
        <w:t> </w:t>
      </w:r>
    </w:p>
    <w:p w:rsidR="0055159D" w:rsidRDefault="0055159D" w:rsidP="0055159D">
      <w:pPr>
        <w:pStyle w:val="a3"/>
        <w:jc w:val="both"/>
      </w:pPr>
      <w:r>
        <w:t xml:space="preserve">Общественная организация «Общество охотников и рыболовов» (далее – Организация, заявитель) обратилась в Арбитражный суд Чувашской Республики - Чувашии с заявлением 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предписаний Управления Федеральной антимонопольной службы по Чувашской Республике – Чувашии (далее - Управление) от 20.09.2011 по делу № 117-АМЗ-2011. </w:t>
      </w:r>
    </w:p>
    <w:p w:rsidR="0055159D" w:rsidRDefault="0055159D" w:rsidP="0055159D">
      <w:pPr>
        <w:pStyle w:val="a3"/>
        <w:jc w:val="both"/>
      </w:pPr>
      <w:r>
        <w:t>В качестве третьего лица, не заявляющего самостоятельные требования на предмет спора, привлечена Государственная служба Чувашской Республики по охране, контролю и регулировании использования объектов животного мира и среды их обитания.</w:t>
      </w:r>
    </w:p>
    <w:p w:rsidR="0055159D" w:rsidRDefault="0055159D" w:rsidP="0055159D">
      <w:pPr>
        <w:pStyle w:val="a3"/>
        <w:jc w:val="both"/>
      </w:pPr>
      <w:r>
        <w:lastRenderedPageBreak/>
        <w:t xml:space="preserve">Одновременно заявитель обратился с ходатайством о принятии обеспечительных мер в виде приостановления действия предписаний Управления от 20.09.2011 по делу № 117-АМЗ-2011. </w:t>
      </w:r>
    </w:p>
    <w:p w:rsidR="0055159D" w:rsidRDefault="0055159D" w:rsidP="0055159D">
      <w:pPr>
        <w:pStyle w:val="a3"/>
        <w:jc w:val="both"/>
      </w:pPr>
      <w:r>
        <w:t>Определением от 05.04.</w:t>
      </w:r>
      <w:r>
        <w:rPr>
          <w:rStyle w:val="g-highlight"/>
        </w:rPr>
        <w:t>2012</w:t>
      </w:r>
      <w:r>
        <w:t xml:space="preserve"> Арбитражный суд</w:t>
      </w:r>
      <w:r>
        <w:rPr>
          <w:b/>
          <w:bCs/>
        </w:rPr>
        <w:t xml:space="preserve"> </w:t>
      </w:r>
      <w:r>
        <w:t>Чувашской Республики - Чувашии отказал Организации в удовлетворении заявленного ходатайства о принятии обеспечительных мер.</w:t>
      </w:r>
    </w:p>
    <w:p w:rsidR="0055159D" w:rsidRDefault="0055159D" w:rsidP="0055159D">
      <w:pPr>
        <w:pStyle w:val="a3"/>
        <w:jc w:val="both"/>
      </w:pPr>
      <w:r>
        <w:t>Заявитель не согласился с определением арбитражного суда первой инстанции и обратился в Первый арбитражный апелляционный суд с апелляционной жалобой, в которой просит его отменить в связи с несоответствием выводов, изложенных в определении, обстоятельствам дела и принять по делу новый судебный акт.</w:t>
      </w:r>
    </w:p>
    <w:p w:rsidR="0055159D" w:rsidRDefault="0055159D" w:rsidP="0055159D">
      <w:pPr>
        <w:pStyle w:val="a3"/>
        <w:jc w:val="both"/>
      </w:pPr>
      <w:r>
        <w:t>Лица, участвующие в деле и извещенные надлежащим образом о времени и месте рассмотрения апелляционной жалобы, представителей в судебное заседание не направили.</w:t>
      </w:r>
    </w:p>
    <w:p w:rsidR="0055159D" w:rsidRDefault="0055159D" w:rsidP="0055159D">
      <w:pPr>
        <w:pStyle w:val="a3"/>
        <w:jc w:val="both"/>
      </w:pPr>
      <w:r>
        <w:t>Законность и обоснованность определения Арбитражного суда Чувашской Республики - Чувашии</w:t>
      </w:r>
      <w:r>
        <w:rPr>
          <w:b/>
          <w:bCs/>
        </w:rPr>
        <w:t xml:space="preserve"> </w:t>
      </w:r>
      <w:r>
        <w:t>от 05.04.</w:t>
      </w:r>
      <w:r>
        <w:rPr>
          <w:rStyle w:val="g-highlight"/>
        </w:rPr>
        <w:t>2012</w:t>
      </w:r>
      <w:r>
        <w:t xml:space="preserve"> проверены Первым арбитражным апелляционным судом в порядке, предусмотренном в статьях 266, 272 Арбитражного процессуального кодекса Российской Федерации.</w:t>
      </w:r>
    </w:p>
    <w:p w:rsidR="0055159D" w:rsidRDefault="0055159D" w:rsidP="0055159D">
      <w:pPr>
        <w:pStyle w:val="a3"/>
        <w:jc w:val="both"/>
      </w:pPr>
      <w:r>
        <w:t>Изучив материалы дела, суд не усмотрел оснований для отмены обжалуемого определения.</w:t>
      </w:r>
    </w:p>
    <w:p w:rsidR="0055159D" w:rsidRDefault="0055159D" w:rsidP="0055159D">
      <w:pPr>
        <w:pStyle w:val="a3"/>
        <w:jc w:val="both"/>
      </w:pPr>
      <w:r>
        <w:t xml:space="preserve">Согласно части 3 статьи 199 Арбитражного процессуального кодекса Российской Федерации (далее – Кодекс) при предъявлении требований о признании ненормативного правового акта </w:t>
      </w:r>
      <w:proofErr w:type="gramStart"/>
      <w:r>
        <w:t>недействительным</w:t>
      </w:r>
      <w:proofErr w:type="gramEnd"/>
      <w:r>
        <w:t xml:space="preserve">, а решений и действий (бездействия) государственных органов, органов местного самоуправления, иных органов, должностных лиц незаконными арбитражный суд по ходатайству заявителя может приостановить действие оспариваемого акта (решения). </w:t>
      </w:r>
    </w:p>
    <w:p w:rsidR="0055159D" w:rsidRDefault="0055159D" w:rsidP="0055159D">
      <w:pPr>
        <w:pStyle w:val="a3"/>
        <w:jc w:val="both"/>
      </w:pPr>
      <w:r>
        <w:t>Приостановление действия оспариваемого ненормативного акта (решения) относится к обеспечительным мерам, принятие которых арбитражным судом производится по правилам, установленным главой 8 Кодекса.</w:t>
      </w:r>
    </w:p>
    <w:p w:rsidR="0055159D" w:rsidRDefault="0055159D" w:rsidP="0055159D">
      <w:pPr>
        <w:pStyle w:val="a3"/>
        <w:jc w:val="both"/>
      </w:pPr>
      <w:r>
        <w:t xml:space="preserve">В соответствии с частью 1 статьи 90 Кодекса арбитражный суд по заявлению лица, участвующего в деле, а в случаях, предусмотренных настоящим Кодексом, и иного лица может принять срочные временные меры, направленные на обеспечение иска или имущественных интересов заявителя (обеспечительные меры). </w:t>
      </w:r>
    </w:p>
    <w:p w:rsidR="0055159D" w:rsidRDefault="0055159D" w:rsidP="0055159D">
      <w:pPr>
        <w:pStyle w:val="a3"/>
        <w:jc w:val="both"/>
      </w:pPr>
      <w:r>
        <w:t xml:space="preserve">Обеспечительные меры допускаются на любой стадии процесса, если непринятие этих мер может затруднить или сделать невозможным исполнение судебного акта, в том </w:t>
      </w:r>
      <w:proofErr w:type="gramStart"/>
      <w:r>
        <w:t>числе</w:t>
      </w:r>
      <w:proofErr w:type="gramEnd"/>
      <w:r>
        <w:t xml:space="preserve"> если исполнение судебного акта предполагается за пределами Российской Федерации, а также в целях предотвращения значительного ущерба заявителю (часть 2 статьи 90 Кодекса). </w:t>
      </w:r>
    </w:p>
    <w:p w:rsidR="0055159D" w:rsidRDefault="0055159D" w:rsidP="0055159D">
      <w:pPr>
        <w:pStyle w:val="a3"/>
        <w:jc w:val="both"/>
      </w:pPr>
      <w:proofErr w:type="gramStart"/>
      <w:r>
        <w:t>В пункте 9 постановления Пленума № 55 Высшего Арбитражного Суда Российской Федерации от 12.10.2006 № 55 «О применении арбитражными судами обеспечительных мер» (далее - постановление Пленума № 55) разъяснено, что при применении обеспечительных мер суд исходит из того, что в соответствии с частью 2 статьи 90 Кодекса обеспечительные меры допускаются в случае наличия одного из следующих оснований: если непринятие этих мер может затруднить или</w:t>
      </w:r>
      <w:proofErr w:type="gramEnd"/>
      <w:r>
        <w:t xml:space="preserve"> сделать невозможным </w:t>
      </w:r>
      <w:r>
        <w:lastRenderedPageBreak/>
        <w:t>исполнение судебного акта; в целях предотвращения причинения значительного ущерба заявителю. Затруднительный характер исполнения судебного акта либо невозможность его исполнения могут быть связаны с отсутствием имущества у должника, действиями, предпринимаемыми для уменьшения объема имущества. В целях предотвращения причинения значительного ущерба заявителю обеспечительные меры могут быть направлены на сохранение существующего состояния отношений между сторонами.</w:t>
      </w:r>
    </w:p>
    <w:p w:rsidR="0055159D" w:rsidRDefault="0055159D" w:rsidP="0055159D">
      <w:pPr>
        <w:pStyle w:val="a3"/>
        <w:jc w:val="both"/>
      </w:pPr>
      <w:r>
        <w:t>Исходя из смысла части 2 статьи 90 Кодекса и рекомендации пункта 9 постановления Пленума № 55, арбитражный суд удовлетворяет заявление о применении обеспечительных мер, если имеются доказательства, подтверждающие наличие хотя бы одного из оснований, предусмотренных частью 2 статьи 90 Кодекса.</w:t>
      </w:r>
    </w:p>
    <w:p w:rsidR="0055159D" w:rsidRDefault="0055159D" w:rsidP="0055159D">
      <w:pPr>
        <w:pStyle w:val="a3"/>
        <w:jc w:val="both"/>
      </w:pPr>
      <w:r>
        <w:t>При этом согласно пункту 5 части 2 статьи 92 Кодекса при обращении в суд с требованием о применении обеспечительных мер заявитель должен обосновать необходимость их применения.</w:t>
      </w:r>
    </w:p>
    <w:p w:rsidR="0055159D" w:rsidRDefault="0055159D" w:rsidP="0055159D">
      <w:pPr>
        <w:pStyle w:val="a3"/>
        <w:jc w:val="both"/>
      </w:pPr>
      <w:r>
        <w:t xml:space="preserve">Рассматривая заявление о применении обеспечительных мер, суд оценивает, насколько </w:t>
      </w:r>
      <w:proofErr w:type="spellStart"/>
      <w:r>
        <w:t>истребуемая</w:t>
      </w:r>
      <w:proofErr w:type="spellEnd"/>
      <w:r>
        <w:t xml:space="preserve"> обеспечительная мера связана с предметом заявленного требования, соразмерна ему и каким образом она обеспечит фактическую реализацию целей обеспечительных мер, обусловленных основаниями, предусмотренными частью 2 статьи 90 Кодекса (пункт 10 постановления Пленума № 55).</w:t>
      </w:r>
    </w:p>
    <w:p w:rsidR="0055159D" w:rsidRDefault="0055159D" w:rsidP="0055159D">
      <w:pPr>
        <w:pStyle w:val="a3"/>
        <w:jc w:val="both"/>
      </w:pPr>
      <w:proofErr w:type="gramStart"/>
      <w:r>
        <w:t>Как пояснил Президиум Высшего Арбитражного Суда Российской Федерации в пункте 2 Информационного письма от 13.08.2004 № 83 «О некоторых вопросах, связанных с применением части 3 статьи 199 Арбитражного процессуального кодекса Российской Федерации», ходатайство о приостановлении действия оспариваемого ненормативного правового акта не может быть удовлетворено, если заявитель не представил доказательства, свидетельствующие о том, что в случае непринятия обеспечительной меры могут возникнуть последствия</w:t>
      </w:r>
      <w:proofErr w:type="gramEnd"/>
      <w:r>
        <w:t>, указанные в части 2 статьи 90 Арбитражного процессуального кодекса Российской Федерации, за исключением случаев, когда такие последствия напрямую вытекают из существа оспариваемого акта, решения.</w:t>
      </w:r>
    </w:p>
    <w:p w:rsidR="0055159D" w:rsidRDefault="0055159D" w:rsidP="0055159D">
      <w:pPr>
        <w:pStyle w:val="a3"/>
        <w:jc w:val="both"/>
      </w:pPr>
      <w:r>
        <w:t>Процессуальный закон не предусматривает конкретных оснований, обязывающих суд обеспечить иск. Согласно части 1 статьи 71 Кодекса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55159D" w:rsidRDefault="0055159D" w:rsidP="0055159D">
      <w:pPr>
        <w:pStyle w:val="a3"/>
        <w:jc w:val="both"/>
      </w:pPr>
      <w:r>
        <w:t>При этом арбитражный суд должен учитывать наличие данных, обосновывающих заявленные требования, и исходить из того, что меры по обеспечению иска принимаются с учетом конкретных обстоятельств дела и только тогда, когда в этом действительно есть необходимость.</w:t>
      </w:r>
    </w:p>
    <w:p w:rsidR="0055159D" w:rsidRDefault="0055159D" w:rsidP="0055159D">
      <w:pPr>
        <w:pStyle w:val="a3"/>
        <w:jc w:val="both"/>
      </w:pPr>
      <w:r>
        <w:t>Перечисленные в части 2 статьи 90 и части 2 статьи 91 Кодекса фактические обстоятельства носят оценочный характер, поэтому их установление происходит путем определения высокой степени вероятности их существования, особенно затруднительности либо невозможности в будущем исполнить решение арбитражного суда.</w:t>
      </w:r>
    </w:p>
    <w:p w:rsidR="0055159D" w:rsidRDefault="0055159D" w:rsidP="0055159D">
      <w:pPr>
        <w:pStyle w:val="a3"/>
        <w:jc w:val="both"/>
      </w:pPr>
      <w:r>
        <w:t>При рассмотрении заявления об обеспечении иска бремя доказывания фактов, свидетельствующих о необходимости применения обеспечительных мер, возлагается на заявителя.</w:t>
      </w:r>
    </w:p>
    <w:p w:rsidR="0055159D" w:rsidRDefault="0055159D" w:rsidP="0055159D">
      <w:pPr>
        <w:pStyle w:val="a3"/>
        <w:jc w:val="both"/>
      </w:pPr>
      <w:r>
        <w:lastRenderedPageBreak/>
        <w:t xml:space="preserve">Отказывая Организации в удовлетворении ходатайства о принятии обеспечительных мер, суд первой инстанции указал, что заявителем не представлены доказательства, подтверждающие наличие оснований, предусмотренных частью 2 статьи 90 Кодекса. </w:t>
      </w:r>
    </w:p>
    <w:p w:rsidR="0055159D" w:rsidRDefault="0055159D" w:rsidP="0055159D">
      <w:pPr>
        <w:pStyle w:val="a3"/>
        <w:jc w:val="both"/>
      </w:pPr>
      <w:r>
        <w:t>Оценка необходимости применения обеспечительных мер в данном случае произведена судом первой инстанции по своему внутреннему убеждению, основанному на изучении конкретных обстоятельств дела, с учетом требований статьи 71 Кодекса, а также баланса интересов истца, ответчика и третьих лиц.</w:t>
      </w:r>
    </w:p>
    <w:p w:rsidR="0055159D" w:rsidRDefault="0055159D" w:rsidP="0055159D">
      <w:pPr>
        <w:pStyle w:val="a3"/>
        <w:jc w:val="both"/>
      </w:pPr>
      <w:r>
        <w:t xml:space="preserve">Выводы Арбитражного суда Чувашской Республики - Чувашии основаны на правильном применении норм процессуального права и не противоречат фактическим обстоятельствам дела. </w:t>
      </w:r>
    </w:p>
    <w:p w:rsidR="0055159D" w:rsidRDefault="0055159D" w:rsidP="0055159D">
      <w:pPr>
        <w:pStyle w:val="a3"/>
        <w:jc w:val="both"/>
      </w:pPr>
      <w:proofErr w:type="gramStart"/>
      <w:r>
        <w:t>Кроме того, суд апелляционной инстанции учитывает, что оспариваемые предписания, о приостановлении которых ходатайствует заявитель, вынесены в отношении Кабинета Министров Чувашской Республики и</w:t>
      </w:r>
      <w:r>
        <w:rPr>
          <w:b/>
          <w:bCs/>
        </w:rPr>
        <w:t xml:space="preserve"> </w:t>
      </w:r>
      <w:r>
        <w:t>Государственной службы Чувашской Республики по охране, контролю и регулировании использования объектов животного мира и среды их обитания, и направлены на устранение нарушения антимонопольного законодательства именно этими лицами.</w:t>
      </w:r>
      <w:proofErr w:type="gramEnd"/>
    </w:p>
    <w:p w:rsidR="0055159D" w:rsidRDefault="0055159D" w:rsidP="0055159D">
      <w:pPr>
        <w:pStyle w:val="a3"/>
        <w:jc w:val="both"/>
      </w:pPr>
      <w:r>
        <w:t>В свою очередь заявитель не обосновал причины обращения с ходатайством о принятии обеспечительных мер и не представил доказательства, подтверждающие, что непринятие обеспечительных мер может затруднить или сделать невозможным исполнение судебного решения по данному делу, а также привести к причинению заявителю значительного ущерба.</w:t>
      </w:r>
    </w:p>
    <w:p w:rsidR="0055159D" w:rsidRDefault="0055159D" w:rsidP="0055159D">
      <w:pPr>
        <w:pStyle w:val="a3"/>
        <w:jc w:val="both"/>
      </w:pPr>
      <w:r>
        <w:t>Таким образом, принимая во внимание положения процессуального законодательства, суд апелляционной инстанции в рассматриваемом случае соглашается с выводом суда о том, что заявителем не представлены доказательства необходимости принятия испрашиваемой обеспечительной меры.</w:t>
      </w:r>
    </w:p>
    <w:p w:rsidR="0055159D" w:rsidRDefault="0055159D" w:rsidP="0055159D">
      <w:pPr>
        <w:pStyle w:val="a3"/>
        <w:jc w:val="both"/>
      </w:pPr>
      <w:r>
        <w:t>С учетом изложенного суд первой инстанции обоснованно отказал Организации в удовлетворении ходатайства.</w:t>
      </w:r>
    </w:p>
    <w:p w:rsidR="0055159D" w:rsidRDefault="0055159D" w:rsidP="0055159D">
      <w:pPr>
        <w:pStyle w:val="a3"/>
        <w:jc w:val="both"/>
      </w:pPr>
      <w:r>
        <w:t>Нарушений норм процессуального права, являющихся в соответствии с частью 4 статьи 270 Арбитражного процессуального кодекса Российской Федерации в любом случае основаниями для отмены судебного акта арбитражного суда первой инстанции, не установлено.</w:t>
      </w:r>
    </w:p>
    <w:p w:rsidR="0055159D" w:rsidRDefault="0055159D" w:rsidP="0055159D">
      <w:pPr>
        <w:pStyle w:val="a3"/>
        <w:jc w:val="both"/>
      </w:pPr>
      <w:r>
        <w:t>Апелляционная жалоба Организации по приведенным в ней доводам удовлетворению не подлежит.</w:t>
      </w:r>
    </w:p>
    <w:p w:rsidR="0055159D" w:rsidRDefault="0055159D" w:rsidP="0055159D">
      <w:pPr>
        <w:pStyle w:val="a3"/>
        <w:jc w:val="both"/>
      </w:pPr>
      <w:r>
        <w:t>Руководствуясь статьями 268, 271, 272 Арбитражного процессуального кодекса Российской Федерации, Первый арбитражный апелляционный  суд</w:t>
      </w:r>
    </w:p>
    <w:p w:rsidR="0055159D" w:rsidRDefault="0055159D" w:rsidP="0055159D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И Л:</w:t>
      </w:r>
    </w:p>
    <w:p w:rsidR="0055159D" w:rsidRDefault="0055159D" w:rsidP="0055159D">
      <w:pPr>
        <w:pStyle w:val="a3"/>
        <w:jc w:val="center"/>
      </w:pPr>
      <w:r>
        <w:rPr>
          <w:b/>
          <w:bCs/>
        </w:rPr>
        <w:t> </w:t>
      </w:r>
    </w:p>
    <w:p w:rsidR="0055159D" w:rsidRDefault="0055159D" w:rsidP="0055159D">
      <w:pPr>
        <w:pStyle w:val="a3"/>
        <w:jc w:val="both"/>
      </w:pPr>
      <w:r>
        <w:t>определение Арбитражного суда Чувашской Республики - Чувашии от 05.04.</w:t>
      </w:r>
      <w:r>
        <w:rPr>
          <w:rStyle w:val="g-highlight"/>
        </w:rPr>
        <w:t>2012</w:t>
      </w:r>
      <w:r>
        <w:t xml:space="preserve"> по делу № А79-</w:t>
      </w:r>
      <w:r>
        <w:rPr>
          <w:rStyle w:val="g-highlight"/>
        </w:rPr>
        <w:t>5831</w:t>
      </w:r>
      <w:r>
        <w:t>/</w:t>
      </w:r>
      <w:r>
        <w:rPr>
          <w:rStyle w:val="g-highlight"/>
        </w:rPr>
        <w:t>2012</w:t>
      </w:r>
      <w:r>
        <w:t xml:space="preserve"> оставить без изменения, апелляционную жалобу общественной </w:t>
      </w:r>
      <w:r>
        <w:lastRenderedPageBreak/>
        <w:t>организации «Общество охотников и рыболовов» Козловского района Чувашской Республики - без удовлетворения.</w:t>
      </w:r>
    </w:p>
    <w:p w:rsidR="0055159D" w:rsidRDefault="0055159D" w:rsidP="0055159D">
      <w:pPr>
        <w:pStyle w:val="a3"/>
        <w:jc w:val="both"/>
      </w:pPr>
      <w:r>
        <w:t> Возвратить общественной организации «Общество охотников и рыболовов» Козловского района Чувашской Республики  из федерального бюджета государственную пошлину в сумме 1000 (одна тысяча) рублей, уплаченную по платежному поручению от 24.02.</w:t>
      </w:r>
      <w:r>
        <w:rPr>
          <w:rStyle w:val="g-highlight"/>
        </w:rPr>
        <w:t>2012</w:t>
      </w:r>
      <w:r>
        <w:t xml:space="preserve"> № 137 (платежное поручение прилагается).</w:t>
      </w:r>
    </w:p>
    <w:p w:rsidR="0055159D" w:rsidRDefault="0055159D" w:rsidP="0055159D">
      <w:pPr>
        <w:pStyle w:val="a3"/>
        <w:jc w:val="both"/>
      </w:pPr>
      <w:r>
        <w:t>Постановление вступает в законную силу со дня его принятия.</w:t>
      </w:r>
    </w:p>
    <w:p w:rsidR="0055159D" w:rsidRDefault="0055159D" w:rsidP="0055159D">
      <w:pPr>
        <w:pStyle w:val="a3"/>
        <w:jc w:val="both"/>
      </w:pPr>
      <w:r>
        <w:t>Постановление может быть обжаловано в Федеральный арбитражный суд Волго-Вятского округа в месячный срок со дня его принятия.</w:t>
      </w:r>
    </w:p>
    <w:p w:rsidR="0055159D" w:rsidRDefault="0055159D" w:rsidP="0055159D">
      <w:pPr>
        <w:pStyle w:val="a3"/>
      </w:pPr>
      <w:r>
        <w:t> </w:t>
      </w:r>
    </w:p>
    <w:p w:rsidR="0055159D" w:rsidRDefault="0055159D" w:rsidP="0055159D">
      <w:pPr>
        <w:pStyle w:val="a3"/>
      </w:pPr>
      <w:r>
        <w:t>Председательствующий судья</w:t>
      </w:r>
    </w:p>
    <w:p w:rsidR="0055159D" w:rsidRDefault="0055159D" w:rsidP="0055159D">
      <w:pPr>
        <w:pStyle w:val="a3"/>
      </w:pPr>
      <w:r>
        <w:t>И.А. Смирнова</w:t>
      </w:r>
    </w:p>
    <w:p w:rsidR="0055159D" w:rsidRDefault="0055159D" w:rsidP="0055159D">
      <w:pPr>
        <w:pStyle w:val="a3"/>
      </w:pPr>
      <w:r>
        <w:t> </w:t>
      </w:r>
    </w:p>
    <w:p w:rsidR="0055159D" w:rsidRDefault="0055159D" w:rsidP="0055159D">
      <w:pPr>
        <w:pStyle w:val="a3"/>
        <w:jc w:val="right"/>
      </w:pPr>
      <w:r>
        <w:t> </w:t>
      </w:r>
    </w:p>
    <w:p w:rsidR="0055159D" w:rsidRDefault="0055159D" w:rsidP="0055159D">
      <w:pPr>
        <w:pStyle w:val="a3"/>
      </w:pPr>
      <w:r>
        <w:t>Судьи</w:t>
      </w:r>
    </w:p>
    <w:p w:rsidR="0055159D" w:rsidRDefault="0055159D" w:rsidP="0055159D">
      <w:pPr>
        <w:pStyle w:val="a3"/>
      </w:pPr>
      <w:r>
        <w:t xml:space="preserve">Т.А. Захарова </w:t>
      </w:r>
    </w:p>
    <w:p w:rsidR="0055159D" w:rsidRDefault="0055159D" w:rsidP="0055159D">
      <w:pPr>
        <w:pStyle w:val="a3"/>
      </w:pPr>
      <w:r>
        <w:t> </w:t>
      </w:r>
    </w:p>
    <w:p w:rsidR="0055159D" w:rsidRDefault="0055159D" w:rsidP="0055159D">
      <w:pPr>
        <w:pStyle w:val="a3"/>
      </w:pPr>
      <w:r>
        <w:t> </w:t>
      </w:r>
    </w:p>
    <w:p w:rsidR="0055159D" w:rsidRDefault="0055159D" w:rsidP="0055159D">
      <w:pPr>
        <w:pStyle w:val="a3"/>
      </w:pPr>
      <w:r>
        <w:t xml:space="preserve">В.Н. </w:t>
      </w:r>
      <w:proofErr w:type="spellStart"/>
      <w:r>
        <w:t>Урлеков</w:t>
      </w:r>
      <w:proofErr w:type="spellEnd"/>
    </w:p>
    <w:p w:rsidR="0055159D" w:rsidRDefault="0055159D" w:rsidP="0055159D">
      <w:pPr>
        <w:pStyle w:val="a3"/>
      </w:pPr>
      <w:r>
        <w:t> </w:t>
      </w:r>
    </w:p>
    <w:p w:rsidR="0055159D" w:rsidRDefault="0055159D" w:rsidP="0055159D">
      <w:pPr>
        <w:pStyle w:val="a3"/>
      </w:pPr>
      <w:r>
        <w:t> </w:t>
      </w:r>
    </w:p>
    <w:p w:rsidR="0055159D" w:rsidRDefault="0055159D" w:rsidP="0055159D">
      <w:pPr>
        <w:pStyle w:val="a3"/>
      </w:pPr>
      <w:r>
        <w:t> </w:t>
      </w:r>
    </w:p>
    <w:p w:rsidR="0055159D" w:rsidRDefault="0055159D" w:rsidP="0055159D">
      <w:pPr>
        <w:pStyle w:val="a3"/>
      </w:pPr>
      <w:r>
        <w:t> </w:t>
      </w:r>
    </w:p>
    <w:p w:rsidR="0055159D" w:rsidRDefault="0055159D" w:rsidP="0055159D">
      <w:pPr>
        <w:pStyle w:val="a3"/>
      </w:pPr>
      <w:r>
        <w:t> </w:t>
      </w:r>
    </w:p>
    <w:p w:rsidR="0055159D" w:rsidRDefault="0055159D" w:rsidP="0055159D">
      <w:pPr>
        <w:pStyle w:val="a3"/>
      </w:pPr>
      <w:r>
        <w:t> </w:t>
      </w:r>
    </w:p>
    <w:p w:rsidR="00E443AB" w:rsidRDefault="00E443AB"/>
    <w:sectPr w:rsidR="00E4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7"/>
    <w:rsid w:val="001B0C37"/>
    <w:rsid w:val="0055159D"/>
    <w:rsid w:val="00E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551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55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2012-07-10T08:39:00Z</dcterms:created>
  <dcterms:modified xsi:type="dcterms:W3CDTF">2012-07-10T08:40:00Z</dcterms:modified>
</cp:coreProperties>
</file>