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63" w:rsidRDefault="00B21863" w:rsidP="007E2E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45AC" w:rsidRDefault="00F637AC" w:rsidP="00F63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рассмотрении обращения по вопросу применения Федерального закона от 18.07.2011 №223-ФЗ «О закупках товаров, работ, услуг отдельными видами юридических лиц»</w:t>
      </w:r>
    </w:p>
    <w:p w:rsidR="00F637AC" w:rsidRDefault="00F637AC" w:rsidP="00F63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C" w:rsidRDefault="00F637AC" w:rsidP="00F63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Федеральная антимонопольная служба рассмотрела обращение Чувашского УФАС России от 05.10.2012 №06-09/7249 по вопросу, связанному с техническими проблемами, возникающими при регистрации заказчиков на официальном сайте в </w:t>
      </w:r>
      <w:r w:rsidR="00062149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="00062149" w:rsidRPr="000621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62149" w:rsidRPr="000621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62149" w:rsidRPr="000621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062149" w:rsidRPr="000621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62149" w:rsidRPr="000621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62149" w:rsidRPr="000621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62149" w:rsidRPr="000621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62149">
        <w:rPr>
          <w:rFonts w:ascii="Times New Roman" w:hAnsi="Times New Roman" w:cs="Times New Roman"/>
          <w:sz w:val="28"/>
          <w:szCs w:val="28"/>
        </w:rPr>
        <w:t xml:space="preserve">) (далее – официальный сайт) в соответствии с требованиями </w:t>
      </w:r>
      <w:r w:rsidR="00062149" w:rsidRPr="00062149">
        <w:rPr>
          <w:rFonts w:ascii="Times New Roman" w:hAnsi="Times New Roman" w:cs="Times New Roman"/>
          <w:sz w:val="28"/>
          <w:szCs w:val="28"/>
        </w:rPr>
        <w:t>Федерального закона от 18.07.2011 №223-ФЗ «О закупках</w:t>
      </w:r>
      <w:proofErr w:type="gramEnd"/>
      <w:r w:rsidR="00062149" w:rsidRPr="00062149">
        <w:rPr>
          <w:rFonts w:ascii="Times New Roman" w:hAnsi="Times New Roman" w:cs="Times New Roman"/>
          <w:sz w:val="28"/>
          <w:szCs w:val="28"/>
        </w:rPr>
        <w:t xml:space="preserve"> товаров, работ, услуг отдельными видами юридических лиц»</w:t>
      </w:r>
      <w:r w:rsidR="00062149">
        <w:rPr>
          <w:rFonts w:ascii="Times New Roman" w:hAnsi="Times New Roman" w:cs="Times New Roman"/>
          <w:sz w:val="28"/>
          <w:szCs w:val="28"/>
        </w:rPr>
        <w:t xml:space="preserve"> (далее – Закон о закупках), и сообщает следующее.</w:t>
      </w:r>
    </w:p>
    <w:p w:rsidR="00062149" w:rsidRDefault="00062149" w:rsidP="00F63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 Закона о закупках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Законом о закупках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закупке размещению на официальном сайте (далее – информация о закупках), размещаются на официальном сайте.</w:t>
      </w:r>
    </w:p>
    <w:p w:rsidR="00062149" w:rsidRDefault="00062149" w:rsidP="00F63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Pr="00062149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июня 2012 г. №662 «О сроке размещения при закупках товаров, работ, услуг отдельными видами юридических лиц информации на официальном сайте в </w:t>
      </w:r>
      <w:r w:rsidRPr="00062149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информация о закупках размещается на официальном сайте с 1 октября 2012 г.</w:t>
      </w:r>
    </w:p>
    <w:p w:rsidR="00062149" w:rsidRDefault="00062149" w:rsidP="00F63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Pr="00062149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№64</w:t>
      </w:r>
      <w:r w:rsidRPr="00062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26.06.2012 «Об уполномоченных федеральных органах исполнительной власти по ведению официального сайта </w:t>
      </w:r>
      <w:r w:rsidRPr="00062149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062149">
        <w:rPr>
          <w:rFonts w:ascii="Times New Roman" w:hAnsi="Times New Roman" w:cs="Times New Roman"/>
          <w:sz w:val="28"/>
          <w:szCs w:val="28"/>
        </w:rPr>
        <w:t>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Российской Федерации и Федеральное казначейство являются федеральными органами исполнительной власти, осуществляющими ведение официального сайта.</w:t>
      </w:r>
    </w:p>
    <w:p w:rsidR="00062149" w:rsidRDefault="00FD3A57" w:rsidP="00F63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дача разъяснений по вопросам технической возможности регистрации заказчиков на официальном сайте не относится к компетенции антимонопольного органа. По указанным вопросам заказчикам следует обращаться в Минэкономразвития России или в Федеральное казначейство.</w:t>
      </w:r>
    </w:p>
    <w:p w:rsidR="00FD3A57" w:rsidRDefault="00FD3A57" w:rsidP="00F63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в соответствии</w:t>
      </w:r>
      <w:r w:rsidR="00274DF5">
        <w:rPr>
          <w:rFonts w:ascii="Times New Roman" w:hAnsi="Times New Roman" w:cs="Times New Roman"/>
          <w:sz w:val="28"/>
          <w:szCs w:val="28"/>
        </w:rPr>
        <w:t xml:space="preserve"> с частью 13 статьи 4 Закона о закупках в случае возникновения при ведении официального сайта федеральным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F5">
        <w:rPr>
          <w:rFonts w:ascii="Times New Roman" w:hAnsi="Times New Roman" w:cs="Times New Roman"/>
          <w:sz w:val="28"/>
          <w:szCs w:val="28"/>
        </w:rPr>
        <w:t>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Законом о закупках и положением о</w:t>
      </w:r>
      <w:proofErr w:type="gramEnd"/>
      <w:r w:rsidR="00274DF5">
        <w:rPr>
          <w:rFonts w:ascii="Times New Roman" w:hAnsi="Times New Roman" w:cs="Times New Roman"/>
          <w:sz w:val="28"/>
          <w:szCs w:val="28"/>
        </w:rPr>
        <w:t xml:space="preserve"> закупке,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274DF5" w:rsidRDefault="00274DF5" w:rsidP="00F637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Таим образом, по мнению ФАС России, в случае возникновения технических проблем при регистрации заказчика на официальном сайте заказчику следует руководствоваться положениями части 13 статьи 4 Закона о закупках. При этом при наличии подтверждения, что такие проблемы возникли не по вине заказчика, действия заказчика в соответствии с частью 13 статьи 4 Закона о закупках  не будут являться нарушением Закона о закупках.</w:t>
      </w:r>
    </w:p>
    <w:p w:rsidR="00274DF5" w:rsidRPr="00062149" w:rsidRDefault="00274DF5" w:rsidP="00274DF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Цариковский</w:t>
      </w:r>
      <w:proofErr w:type="spellEnd"/>
    </w:p>
    <w:sectPr w:rsidR="00274DF5" w:rsidRPr="0006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64"/>
    <w:rsid w:val="00062149"/>
    <w:rsid w:val="00274DF5"/>
    <w:rsid w:val="00544264"/>
    <w:rsid w:val="007E2E29"/>
    <w:rsid w:val="00B21863"/>
    <w:rsid w:val="00D945AC"/>
    <w:rsid w:val="00F637AC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9</cp:revision>
  <dcterms:created xsi:type="dcterms:W3CDTF">2012-11-19T11:59:00Z</dcterms:created>
  <dcterms:modified xsi:type="dcterms:W3CDTF">2012-11-19T12:43:00Z</dcterms:modified>
</cp:coreProperties>
</file>