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46" w:rsidRDefault="002B6946" w:rsidP="002B6946">
      <w:pPr>
        <w:spacing w:after="0" w:line="240" w:lineRule="auto"/>
        <w:jc w:val="center"/>
        <w:outlineLvl w:val="1"/>
        <w:rPr>
          <w:rFonts w:ascii="Times New Roman" w:eastAsia="Times New Roman" w:hAnsi="Times New Roman" w:cs="Times New Roman"/>
          <w:b/>
          <w:sz w:val="28"/>
          <w:szCs w:val="28"/>
          <w:lang w:eastAsia="ru-RU"/>
        </w:rPr>
      </w:pPr>
    </w:p>
    <w:p w:rsidR="002B6946" w:rsidRDefault="002B6946" w:rsidP="002B6946">
      <w:pPr>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25.11.2014  06-06/9359</w:t>
      </w:r>
    </w:p>
    <w:p w:rsidR="002B6946" w:rsidRDefault="002B6946" w:rsidP="002B6946">
      <w:pPr>
        <w:spacing w:after="0" w:line="240" w:lineRule="auto"/>
        <w:jc w:val="center"/>
        <w:outlineLvl w:val="1"/>
        <w:rPr>
          <w:rFonts w:ascii="Times New Roman" w:eastAsia="Times New Roman" w:hAnsi="Times New Roman" w:cs="Times New Roman"/>
          <w:b/>
          <w:sz w:val="28"/>
          <w:szCs w:val="28"/>
          <w:lang w:eastAsia="ru-RU"/>
        </w:rPr>
      </w:pPr>
    </w:p>
    <w:p w:rsidR="002B6946" w:rsidRDefault="002B6946" w:rsidP="002B6946">
      <w:pPr>
        <w:spacing w:after="0" w:line="240" w:lineRule="auto"/>
        <w:jc w:val="center"/>
        <w:outlineLvl w:val="1"/>
        <w:rPr>
          <w:rFonts w:ascii="Times New Roman" w:eastAsia="Times New Roman" w:hAnsi="Times New Roman" w:cs="Times New Roman"/>
          <w:b/>
          <w:sz w:val="28"/>
          <w:szCs w:val="28"/>
          <w:lang w:eastAsia="ru-RU"/>
        </w:rPr>
      </w:pPr>
    </w:p>
    <w:p w:rsidR="002B6946" w:rsidRPr="005D3E93" w:rsidRDefault="002B6946" w:rsidP="002B6946">
      <w:pPr>
        <w:spacing w:after="0" w:line="240" w:lineRule="auto"/>
        <w:jc w:val="center"/>
        <w:outlineLvl w:val="1"/>
        <w:rPr>
          <w:rFonts w:ascii="Times New Roman" w:eastAsia="Times New Roman" w:hAnsi="Times New Roman" w:cs="Times New Roman"/>
          <w:b/>
          <w:sz w:val="27"/>
          <w:szCs w:val="27"/>
          <w:lang w:eastAsia="ru-RU"/>
        </w:rPr>
      </w:pPr>
    </w:p>
    <w:p w:rsidR="002B6946" w:rsidRPr="005D3E93" w:rsidRDefault="002B6946" w:rsidP="002B6946">
      <w:pPr>
        <w:spacing w:after="0" w:line="240" w:lineRule="auto"/>
        <w:jc w:val="center"/>
        <w:outlineLvl w:val="1"/>
        <w:rPr>
          <w:rFonts w:ascii="Times New Roman" w:eastAsia="Times New Roman" w:hAnsi="Times New Roman" w:cs="Times New Roman"/>
          <w:b/>
          <w:sz w:val="27"/>
          <w:szCs w:val="27"/>
          <w:lang w:eastAsia="ru-RU"/>
        </w:rPr>
      </w:pPr>
    </w:p>
    <w:p w:rsidR="002B6946" w:rsidRPr="005D3E93" w:rsidRDefault="002B6946" w:rsidP="002B6946">
      <w:pPr>
        <w:spacing w:after="0" w:line="240" w:lineRule="auto"/>
        <w:jc w:val="center"/>
        <w:outlineLvl w:val="1"/>
        <w:rPr>
          <w:rFonts w:ascii="Times New Roman" w:eastAsia="Times New Roman" w:hAnsi="Times New Roman" w:cs="Times New Roman"/>
          <w:b/>
          <w:sz w:val="27"/>
          <w:szCs w:val="27"/>
          <w:lang w:eastAsia="ru-RU"/>
        </w:rPr>
      </w:pPr>
    </w:p>
    <w:p w:rsidR="002B6946" w:rsidRPr="005D3E93" w:rsidRDefault="002B6946" w:rsidP="002B6946">
      <w:pPr>
        <w:spacing w:after="0" w:line="240" w:lineRule="auto"/>
        <w:jc w:val="center"/>
        <w:outlineLvl w:val="1"/>
        <w:rPr>
          <w:rFonts w:ascii="Times New Roman" w:eastAsia="Times New Roman" w:hAnsi="Times New Roman" w:cs="Times New Roman"/>
          <w:b/>
          <w:sz w:val="27"/>
          <w:szCs w:val="27"/>
          <w:lang w:eastAsia="ru-RU"/>
        </w:rPr>
      </w:pPr>
      <w:r w:rsidRPr="005D3E93">
        <w:rPr>
          <w:rFonts w:ascii="Times New Roman" w:eastAsia="Times New Roman" w:hAnsi="Times New Roman" w:cs="Times New Roman"/>
          <w:b/>
          <w:sz w:val="27"/>
          <w:szCs w:val="27"/>
          <w:lang w:eastAsia="ru-RU"/>
        </w:rPr>
        <w:t>РЕШЕНИЕ</w:t>
      </w:r>
    </w:p>
    <w:p w:rsidR="002B6946" w:rsidRPr="005D3E93" w:rsidRDefault="002B6946" w:rsidP="002B6946">
      <w:pPr>
        <w:spacing w:after="0" w:line="240" w:lineRule="auto"/>
        <w:jc w:val="center"/>
        <w:outlineLvl w:val="1"/>
        <w:rPr>
          <w:rFonts w:ascii="Times New Roman" w:eastAsia="Times New Roman" w:hAnsi="Times New Roman" w:cs="Times New Roman"/>
          <w:b/>
          <w:sz w:val="27"/>
          <w:szCs w:val="27"/>
          <w:lang w:eastAsia="ru-RU"/>
        </w:rPr>
      </w:pPr>
      <w:r w:rsidRPr="005D3E93">
        <w:rPr>
          <w:rFonts w:ascii="Times New Roman" w:eastAsia="Times New Roman" w:hAnsi="Times New Roman" w:cs="Times New Roman"/>
          <w:b/>
          <w:sz w:val="27"/>
          <w:szCs w:val="27"/>
          <w:lang w:eastAsia="ru-RU"/>
        </w:rPr>
        <w:t>по результатам проведения внеплановой проверки</w:t>
      </w:r>
    </w:p>
    <w:p w:rsidR="002B6946" w:rsidRPr="005D3E93" w:rsidRDefault="002B6946" w:rsidP="002B6946">
      <w:pPr>
        <w:spacing w:after="0" w:line="240" w:lineRule="auto"/>
        <w:jc w:val="center"/>
        <w:outlineLvl w:val="1"/>
        <w:rPr>
          <w:rFonts w:ascii="Times New Roman" w:eastAsia="Times New Roman" w:hAnsi="Times New Roman" w:cs="Times New Roman"/>
          <w:sz w:val="27"/>
          <w:szCs w:val="27"/>
          <w:lang w:eastAsia="ru-RU"/>
        </w:rPr>
      </w:pPr>
    </w:p>
    <w:p w:rsidR="002B6946" w:rsidRPr="005D3E93" w:rsidRDefault="002B6946" w:rsidP="002B6946">
      <w:pPr>
        <w:spacing w:after="0" w:line="240" w:lineRule="auto"/>
        <w:jc w:val="both"/>
        <w:outlineLvl w:val="1"/>
        <w:rPr>
          <w:rFonts w:ascii="Times New Roman" w:eastAsia="Times New Roman" w:hAnsi="Times New Roman" w:cs="Times New Roman"/>
          <w:sz w:val="27"/>
          <w:szCs w:val="27"/>
          <w:lang w:eastAsia="ru-RU"/>
        </w:rPr>
      </w:pPr>
      <w:r w:rsidRPr="005D3E93">
        <w:rPr>
          <w:rFonts w:ascii="Times New Roman" w:eastAsia="Times New Roman" w:hAnsi="Times New Roman" w:cs="Times New Roman"/>
          <w:b/>
          <w:sz w:val="27"/>
          <w:szCs w:val="27"/>
          <w:lang w:eastAsia="ru-RU"/>
        </w:rPr>
        <w:t xml:space="preserve">96-ВП-2014                                                                                         </w:t>
      </w:r>
      <w:r w:rsidRPr="005D3E93">
        <w:rPr>
          <w:rFonts w:ascii="Times New Roman" w:eastAsia="Times New Roman" w:hAnsi="Times New Roman" w:cs="Times New Roman"/>
          <w:sz w:val="27"/>
          <w:szCs w:val="27"/>
          <w:lang w:eastAsia="ru-RU"/>
        </w:rPr>
        <w:t xml:space="preserve"> г. Чебоксары</w:t>
      </w:r>
    </w:p>
    <w:p w:rsidR="002B6946" w:rsidRPr="005D3E93" w:rsidRDefault="002B6946" w:rsidP="002B6946">
      <w:pPr>
        <w:tabs>
          <w:tab w:val="left" w:pos="1916"/>
          <w:tab w:val="left" w:pos="7755"/>
        </w:tabs>
        <w:spacing w:after="0" w:line="240" w:lineRule="auto"/>
        <w:ind w:firstLine="720"/>
        <w:jc w:val="both"/>
        <w:rPr>
          <w:rFonts w:ascii="Times New Roman" w:eastAsia="Times New Roman" w:hAnsi="Times New Roman" w:cs="Times New Roman"/>
          <w:sz w:val="27"/>
          <w:szCs w:val="27"/>
          <w:lang w:eastAsia="ru-RU"/>
        </w:rPr>
      </w:pPr>
    </w:p>
    <w:p w:rsidR="002B6946" w:rsidRPr="005D3E93" w:rsidRDefault="002B6946" w:rsidP="002B6946">
      <w:pPr>
        <w:spacing w:after="0" w:line="240" w:lineRule="auto"/>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Резолютивная часть решения оглашена  20 ноября  2014 года.</w:t>
      </w:r>
    </w:p>
    <w:p w:rsidR="002B6946" w:rsidRPr="005D3E93" w:rsidRDefault="002B6946" w:rsidP="002B6946">
      <w:pPr>
        <w:spacing w:after="0" w:line="240" w:lineRule="auto"/>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Решение изготовлено в полном объеме 25  ноября 2014 года.</w:t>
      </w:r>
    </w:p>
    <w:p w:rsidR="002B6946" w:rsidRPr="005D3E93" w:rsidRDefault="002B6946" w:rsidP="002B6946">
      <w:pPr>
        <w:spacing w:after="0" w:line="240" w:lineRule="auto"/>
        <w:ind w:firstLine="720"/>
        <w:jc w:val="both"/>
        <w:outlineLvl w:val="1"/>
        <w:rPr>
          <w:rFonts w:ascii="Times New Roman" w:eastAsia="Times New Roman" w:hAnsi="Times New Roman" w:cs="Times New Roman"/>
          <w:sz w:val="27"/>
          <w:szCs w:val="27"/>
          <w:lang w:eastAsia="ru-RU"/>
        </w:rPr>
      </w:pPr>
    </w:p>
    <w:p w:rsidR="002B6946" w:rsidRPr="005D3E93" w:rsidRDefault="002B6946" w:rsidP="002B6946">
      <w:pPr>
        <w:tabs>
          <w:tab w:val="left" w:pos="1916"/>
          <w:tab w:val="left" w:pos="7755"/>
        </w:tabs>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приказа Чувашского УФАС России от 17.02.2014 №34 в составе:</w:t>
      </w:r>
    </w:p>
    <w:p w:rsidR="002B6946" w:rsidRPr="005D3E93" w:rsidRDefault="00E97402" w:rsidP="002B6946">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2B6946" w:rsidRPr="005D3E93" w:rsidRDefault="002B6946" w:rsidP="002B6946">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sidRPr="005D3E93">
        <w:rPr>
          <w:rFonts w:ascii="Times New Roman" w:eastAsia="Times New Roman" w:hAnsi="Times New Roman" w:cs="Times New Roman"/>
          <w:color w:val="000000"/>
          <w:sz w:val="27"/>
          <w:szCs w:val="27"/>
          <w:lang w:eastAsia="ru-RU"/>
        </w:rPr>
        <w:t>при участии представителей:</w:t>
      </w:r>
    </w:p>
    <w:p w:rsidR="002B6946" w:rsidRPr="005D3E93" w:rsidRDefault="00E97402" w:rsidP="002B6946">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Pr>
          <w:rFonts w:ascii="Times New Roman" w:eastAsia="Times New Roman" w:hAnsi="Times New Roman" w:cs="Times New Roman"/>
          <w:color w:val="000000"/>
          <w:sz w:val="27"/>
          <w:szCs w:val="27"/>
          <w:u w:val="single"/>
          <w:lang w:eastAsia="ru-RU"/>
        </w:rPr>
        <w:t>«…»</w:t>
      </w:r>
    </w:p>
    <w:p w:rsidR="002B6946" w:rsidRPr="005D3E93" w:rsidRDefault="002B6946" w:rsidP="002B6946">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sidRPr="005D3E93">
        <w:rPr>
          <w:rFonts w:ascii="Times New Roman" w:eastAsia="Times New Roman" w:hAnsi="Times New Roman" w:cs="Times New Roman"/>
          <w:color w:val="000000"/>
          <w:sz w:val="27"/>
          <w:szCs w:val="27"/>
          <w:u w:val="single"/>
          <w:lang w:eastAsia="ru-RU"/>
        </w:rPr>
        <w:t xml:space="preserve">Заказчика – Администрации </w:t>
      </w:r>
      <w:proofErr w:type="spellStart"/>
      <w:r w:rsidRPr="005D3E93">
        <w:rPr>
          <w:rFonts w:ascii="Times New Roman" w:eastAsia="Times New Roman" w:hAnsi="Times New Roman" w:cs="Times New Roman"/>
          <w:color w:val="000000"/>
          <w:sz w:val="27"/>
          <w:szCs w:val="27"/>
          <w:u w:val="single"/>
          <w:lang w:eastAsia="ru-RU"/>
        </w:rPr>
        <w:t>Синьяльского</w:t>
      </w:r>
      <w:proofErr w:type="spellEnd"/>
      <w:r w:rsidRPr="005D3E93">
        <w:rPr>
          <w:rFonts w:ascii="Times New Roman" w:eastAsia="Times New Roman" w:hAnsi="Times New Roman" w:cs="Times New Roman"/>
          <w:color w:val="000000"/>
          <w:sz w:val="27"/>
          <w:szCs w:val="27"/>
          <w:u w:val="single"/>
          <w:lang w:eastAsia="ru-RU"/>
        </w:rPr>
        <w:t xml:space="preserve"> сельского поселения Чебоксарского района Чувашской Республики:</w:t>
      </w:r>
    </w:p>
    <w:p w:rsidR="002B6946" w:rsidRDefault="00E97402" w:rsidP="002B6946">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p>
    <w:p w:rsidR="002B6946" w:rsidRPr="005D3E93" w:rsidRDefault="002B6946" w:rsidP="002B6946">
      <w:pPr>
        <w:tabs>
          <w:tab w:val="left" w:pos="1916"/>
          <w:tab w:val="left" w:pos="7755"/>
        </w:tabs>
        <w:spacing w:after="0" w:line="240" w:lineRule="auto"/>
        <w:ind w:firstLine="720"/>
        <w:jc w:val="both"/>
        <w:rPr>
          <w:rFonts w:ascii="Times New Roman" w:eastAsia="Times New Roman" w:hAnsi="Times New Roman" w:cs="Times New Roman"/>
          <w:color w:val="000000"/>
          <w:sz w:val="27"/>
          <w:szCs w:val="27"/>
          <w:u w:val="single"/>
          <w:lang w:eastAsia="ru-RU"/>
        </w:rPr>
      </w:pPr>
      <w:r w:rsidRPr="005D3E93">
        <w:rPr>
          <w:rFonts w:ascii="Times New Roman" w:eastAsia="Times New Roman" w:hAnsi="Times New Roman" w:cs="Times New Roman"/>
          <w:color w:val="000000"/>
          <w:sz w:val="27"/>
          <w:szCs w:val="27"/>
          <w:lang w:eastAsia="ru-RU"/>
        </w:rPr>
        <w:t xml:space="preserve">В отсутствии  ИП Борисова Ю.Л. направившего  ходатайство  о рассмотрении дела  без его участия, </w:t>
      </w:r>
    </w:p>
    <w:p w:rsidR="002B6946" w:rsidRPr="005D3E93" w:rsidRDefault="002B6946" w:rsidP="002B6946">
      <w:pPr>
        <w:spacing w:after="0" w:line="240" w:lineRule="auto"/>
        <w:ind w:firstLine="720"/>
        <w:jc w:val="both"/>
        <w:rPr>
          <w:rFonts w:ascii="Times New Roman" w:eastAsia="Times New Roman" w:hAnsi="Times New Roman" w:cs="Times New Roman"/>
          <w:color w:val="000000"/>
          <w:sz w:val="27"/>
          <w:szCs w:val="27"/>
          <w:lang w:eastAsia="ru-RU"/>
        </w:rPr>
      </w:pPr>
      <w:r w:rsidRPr="005D3E93">
        <w:rPr>
          <w:rFonts w:ascii="Times New Roman" w:eastAsia="Times New Roman" w:hAnsi="Times New Roman" w:cs="Times New Roman"/>
          <w:color w:val="000000"/>
          <w:sz w:val="27"/>
          <w:szCs w:val="27"/>
          <w:lang w:eastAsia="ru-RU"/>
        </w:rPr>
        <w:t>в результате осуществления внеплановой проверки в соответствии с пунктом 2 части 15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2B6946" w:rsidRDefault="002B6946" w:rsidP="002B6946">
      <w:pPr>
        <w:spacing w:after="0" w:line="240" w:lineRule="auto"/>
        <w:jc w:val="center"/>
        <w:rPr>
          <w:rFonts w:ascii="Times New Roman" w:eastAsia="Times New Roman" w:hAnsi="Times New Roman" w:cs="Times New Roman"/>
          <w:sz w:val="27"/>
          <w:szCs w:val="27"/>
          <w:lang w:eastAsia="ru-RU"/>
        </w:rPr>
      </w:pPr>
    </w:p>
    <w:p w:rsidR="002B6946" w:rsidRPr="005D3E93" w:rsidRDefault="002B6946" w:rsidP="002B6946">
      <w:pPr>
        <w:spacing w:after="0" w:line="240" w:lineRule="auto"/>
        <w:jc w:val="center"/>
        <w:rPr>
          <w:rFonts w:ascii="Times New Roman" w:eastAsia="Times New Roman" w:hAnsi="Times New Roman" w:cs="Times New Roman"/>
          <w:sz w:val="27"/>
          <w:szCs w:val="27"/>
          <w:lang w:eastAsia="ru-RU"/>
        </w:rPr>
      </w:pPr>
    </w:p>
    <w:p w:rsidR="002B6946" w:rsidRPr="005D3E93" w:rsidRDefault="002B6946" w:rsidP="002B6946">
      <w:pPr>
        <w:spacing w:after="0" w:line="240" w:lineRule="auto"/>
        <w:jc w:val="center"/>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УСТАНОВИЛА:</w:t>
      </w:r>
    </w:p>
    <w:p w:rsidR="002B6946" w:rsidRPr="005D3E93" w:rsidRDefault="002B6946" w:rsidP="002B6946">
      <w:pPr>
        <w:spacing w:after="0" w:line="240" w:lineRule="auto"/>
        <w:jc w:val="center"/>
        <w:rPr>
          <w:rFonts w:ascii="Times New Roman" w:eastAsia="Times New Roman" w:hAnsi="Times New Roman" w:cs="Times New Roman"/>
          <w:sz w:val="27"/>
          <w:szCs w:val="27"/>
          <w:lang w:eastAsia="ru-RU"/>
        </w:rPr>
      </w:pPr>
    </w:p>
    <w:p w:rsidR="002B6946" w:rsidRPr="005D3E93" w:rsidRDefault="002B6946" w:rsidP="002B6946">
      <w:pPr>
        <w:spacing w:after="0" w:line="240" w:lineRule="auto"/>
        <w:ind w:firstLine="709"/>
        <w:jc w:val="both"/>
        <w:rPr>
          <w:rFonts w:ascii="Times New Roman" w:eastAsia="Batang" w:hAnsi="Times New Roman" w:cs="Times New Roman"/>
          <w:bCs/>
          <w:sz w:val="27"/>
          <w:szCs w:val="27"/>
          <w:lang w:eastAsia="ko-KR"/>
        </w:rPr>
      </w:pPr>
      <w:proofErr w:type="gramStart"/>
      <w:r w:rsidRPr="005D3E93">
        <w:rPr>
          <w:rFonts w:ascii="Times New Roman" w:eastAsia="Times New Roman" w:hAnsi="Times New Roman" w:cs="Times New Roman"/>
          <w:sz w:val="27"/>
          <w:szCs w:val="27"/>
          <w:lang w:eastAsia="ru-RU"/>
        </w:rPr>
        <w:t xml:space="preserve">В Управление Федеральной антимонопольной службы по Чувашской Республике - Чувашии  07.11.2014 поступила информация  ИП Борисова Ю.Л.  </w:t>
      </w:r>
      <w:r w:rsidRPr="005D3E93">
        <w:rPr>
          <w:rFonts w:ascii="Times New Roman" w:eastAsia="Times New Roman" w:hAnsi="Times New Roman" w:cs="Times New Roman"/>
          <w:bCs/>
          <w:sz w:val="27"/>
          <w:szCs w:val="27"/>
          <w:lang w:eastAsia="ru-RU"/>
        </w:rPr>
        <w:t xml:space="preserve">о нарушении  Заказчиком -  Администрацией </w:t>
      </w:r>
      <w:proofErr w:type="spellStart"/>
      <w:r w:rsidRPr="005D3E93">
        <w:rPr>
          <w:rFonts w:ascii="Times New Roman" w:eastAsia="Times New Roman" w:hAnsi="Times New Roman" w:cs="Times New Roman"/>
          <w:bCs/>
          <w:sz w:val="27"/>
          <w:szCs w:val="27"/>
          <w:lang w:eastAsia="ru-RU"/>
        </w:rPr>
        <w:t>Синьяльского</w:t>
      </w:r>
      <w:proofErr w:type="spellEnd"/>
      <w:r w:rsidRPr="005D3E93">
        <w:rPr>
          <w:rFonts w:ascii="Times New Roman" w:eastAsia="Times New Roman" w:hAnsi="Times New Roman" w:cs="Times New Roman"/>
          <w:bCs/>
          <w:sz w:val="27"/>
          <w:szCs w:val="27"/>
          <w:lang w:eastAsia="ru-RU"/>
        </w:rPr>
        <w:t xml:space="preserve"> сельского поселения  Чебоксарского  района Чувашской  Республики законодательства о контрактной системе при проведении электронного аукциона   на выполнение работ по компле</w:t>
      </w:r>
      <w:r w:rsidRPr="005D3E93">
        <w:rPr>
          <w:rFonts w:ascii="Times New Roman" w:eastAsia="Batang" w:hAnsi="Times New Roman" w:cs="Times New Roman"/>
          <w:bCs/>
          <w:sz w:val="27"/>
          <w:szCs w:val="27"/>
          <w:lang w:eastAsia="ko-KR"/>
        </w:rPr>
        <w:t xml:space="preserve">ксно компактной застройке и благоустройству жилой группы в южной части д. </w:t>
      </w:r>
      <w:proofErr w:type="spellStart"/>
      <w:r w:rsidRPr="005D3E93">
        <w:rPr>
          <w:rFonts w:ascii="Times New Roman" w:eastAsia="Batang" w:hAnsi="Times New Roman" w:cs="Times New Roman"/>
          <w:bCs/>
          <w:sz w:val="27"/>
          <w:szCs w:val="27"/>
          <w:lang w:eastAsia="ko-KR"/>
        </w:rPr>
        <w:t>Яндово</w:t>
      </w:r>
      <w:proofErr w:type="spellEnd"/>
      <w:r w:rsidRPr="005D3E93">
        <w:rPr>
          <w:rFonts w:ascii="Times New Roman" w:eastAsia="Batang" w:hAnsi="Times New Roman" w:cs="Times New Roman"/>
          <w:bCs/>
          <w:sz w:val="27"/>
          <w:szCs w:val="27"/>
          <w:lang w:eastAsia="ko-KR"/>
        </w:rPr>
        <w:t xml:space="preserve"> </w:t>
      </w:r>
      <w:proofErr w:type="spellStart"/>
      <w:r w:rsidRPr="005D3E93">
        <w:rPr>
          <w:rFonts w:ascii="Times New Roman" w:eastAsia="Batang" w:hAnsi="Times New Roman" w:cs="Times New Roman"/>
          <w:bCs/>
          <w:sz w:val="27"/>
          <w:szCs w:val="27"/>
          <w:lang w:eastAsia="ko-KR"/>
        </w:rPr>
        <w:t>Синьяльского</w:t>
      </w:r>
      <w:proofErr w:type="spellEnd"/>
      <w:r w:rsidRPr="005D3E93">
        <w:rPr>
          <w:rFonts w:ascii="Times New Roman" w:eastAsia="Batang" w:hAnsi="Times New Roman" w:cs="Times New Roman"/>
          <w:bCs/>
          <w:sz w:val="27"/>
          <w:szCs w:val="27"/>
          <w:lang w:eastAsia="ko-KR"/>
        </w:rPr>
        <w:t xml:space="preserve"> сельского поселения Чебоксарского района Чувашской Республики – водоотведение и</w:t>
      </w:r>
      <w:proofErr w:type="gramEnd"/>
      <w:r w:rsidRPr="005D3E93">
        <w:rPr>
          <w:rFonts w:ascii="Times New Roman" w:eastAsia="Batang" w:hAnsi="Times New Roman" w:cs="Times New Roman"/>
          <w:bCs/>
          <w:sz w:val="27"/>
          <w:szCs w:val="27"/>
          <w:lang w:eastAsia="ko-KR"/>
        </w:rPr>
        <w:t xml:space="preserve"> водоснабжение (№ 0115300010514000027 от 11.10.2014)</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 xml:space="preserve">В информации  сообщается, что при проведении вышеназванного электронного аукциона  Заказчиком – </w:t>
      </w:r>
      <w:r w:rsidRPr="005D3E93">
        <w:rPr>
          <w:rFonts w:ascii="Times New Roman" w:eastAsia="Times New Roman" w:hAnsi="Times New Roman" w:cs="Times New Roman"/>
          <w:color w:val="000000"/>
          <w:sz w:val="27"/>
          <w:szCs w:val="27"/>
          <w:u w:val="single"/>
          <w:lang w:eastAsia="ru-RU"/>
        </w:rPr>
        <w:t xml:space="preserve">Администрацией </w:t>
      </w:r>
      <w:proofErr w:type="spellStart"/>
      <w:r w:rsidRPr="005D3E93">
        <w:rPr>
          <w:rFonts w:ascii="Times New Roman" w:eastAsia="Times New Roman" w:hAnsi="Times New Roman" w:cs="Times New Roman"/>
          <w:color w:val="000000"/>
          <w:sz w:val="27"/>
          <w:szCs w:val="27"/>
          <w:u w:val="single"/>
          <w:lang w:eastAsia="ru-RU"/>
        </w:rPr>
        <w:t>Синьяльского</w:t>
      </w:r>
      <w:proofErr w:type="spellEnd"/>
      <w:r w:rsidRPr="005D3E93">
        <w:rPr>
          <w:rFonts w:ascii="Times New Roman" w:eastAsia="Times New Roman" w:hAnsi="Times New Roman" w:cs="Times New Roman"/>
          <w:color w:val="000000"/>
          <w:sz w:val="27"/>
          <w:szCs w:val="27"/>
          <w:u w:val="single"/>
          <w:lang w:eastAsia="ru-RU"/>
        </w:rPr>
        <w:t xml:space="preserve"> сельского </w:t>
      </w:r>
      <w:r w:rsidRPr="005D3E93">
        <w:rPr>
          <w:rFonts w:ascii="Times New Roman" w:eastAsia="Times New Roman" w:hAnsi="Times New Roman" w:cs="Times New Roman"/>
          <w:color w:val="000000"/>
          <w:sz w:val="27"/>
          <w:szCs w:val="27"/>
          <w:u w:val="single"/>
          <w:lang w:eastAsia="ru-RU"/>
        </w:rPr>
        <w:lastRenderedPageBreak/>
        <w:t xml:space="preserve">поселения Чебоксарского района Чувашской Республики </w:t>
      </w:r>
      <w:r w:rsidRPr="005D3E93">
        <w:rPr>
          <w:rFonts w:ascii="Times New Roman" w:eastAsia="Times New Roman" w:hAnsi="Times New Roman" w:cs="Times New Roman"/>
          <w:sz w:val="27"/>
          <w:szCs w:val="27"/>
          <w:lang w:eastAsia="ru-RU"/>
        </w:rPr>
        <w:t>допущены следующие нарушения Закона о контрактной системе:</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1.Заказчиком установлен  размер  обеспечения  контракта 10% при размере аванса 30% от цены контракта.</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2. В документации не указаны конкретные сроки предоставления обеспечения  исполнения контракта, тогда как  пункт 3 статьи 96 Закона  о контрактной системе предусматривает,  чтобы сроки были на 1 месяц выше, чем сроки исполнения контракта.</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3. Как указано в аукционной документации   финансирование  закупки  осуществляется,  в том числе,  за счет внебюджетных средств. Заявитель считает использование  внебюджетных средств неправомерным.</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 xml:space="preserve">4.Заказчиком  </w:t>
      </w:r>
      <w:proofErr w:type="gramStart"/>
      <w:r w:rsidRPr="005D3E93">
        <w:rPr>
          <w:rFonts w:ascii="Times New Roman" w:eastAsia="Times New Roman" w:hAnsi="Times New Roman" w:cs="Times New Roman"/>
          <w:sz w:val="27"/>
          <w:szCs w:val="27"/>
          <w:lang w:eastAsia="ru-RU"/>
        </w:rPr>
        <w:t>указаны сроки завершения строительства при этом конкретные сроки оплаты не указаны</w:t>
      </w:r>
      <w:proofErr w:type="gramEnd"/>
      <w:r w:rsidRPr="005D3E93">
        <w:rPr>
          <w:rFonts w:ascii="Times New Roman" w:eastAsia="Times New Roman" w:hAnsi="Times New Roman" w:cs="Times New Roman"/>
          <w:sz w:val="27"/>
          <w:szCs w:val="27"/>
          <w:lang w:eastAsia="ru-RU"/>
        </w:rPr>
        <w:t>.</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5. В документации отсутствует  календарный график и план работы, которые заказчик считает необходимым выполнить  до 31 декабря 2014 г.</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Заявитель считает  установление такого короткого срока выполнения работ неправомерным.</w:t>
      </w:r>
    </w:p>
    <w:p w:rsidR="002B6946" w:rsidRPr="005D3E93" w:rsidRDefault="002B6946" w:rsidP="002B6946">
      <w:pPr>
        <w:spacing w:after="0" w:line="240" w:lineRule="auto"/>
        <w:ind w:firstLine="709"/>
        <w:jc w:val="both"/>
        <w:rPr>
          <w:rFonts w:ascii="Times New Roman" w:eastAsia="Lucida Sans Unicode" w:hAnsi="Times New Roman" w:cs="Times New Roman"/>
          <w:kern w:val="3"/>
          <w:sz w:val="27"/>
          <w:szCs w:val="27"/>
        </w:rPr>
      </w:pPr>
      <w:r w:rsidRPr="005D3E93">
        <w:rPr>
          <w:rFonts w:ascii="Times New Roman" w:eastAsia="Times New Roman" w:hAnsi="Times New Roman" w:cs="Times New Roman"/>
          <w:sz w:val="27"/>
          <w:szCs w:val="27"/>
          <w:lang w:eastAsia="ru-RU"/>
        </w:rPr>
        <w:t xml:space="preserve">На заседании представители  Заказчика </w:t>
      </w:r>
      <w:r w:rsidRPr="005D3E93">
        <w:rPr>
          <w:rFonts w:ascii="Times New Roman" w:eastAsia="Batang" w:hAnsi="Times New Roman" w:cs="Times New Roman"/>
          <w:sz w:val="27"/>
          <w:szCs w:val="27"/>
          <w:lang w:eastAsia="ko-KR"/>
        </w:rPr>
        <w:t xml:space="preserve">нарушений законодательства о контрактной системе не признали, </w:t>
      </w:r>
      <w:r w:rsidRPr="005D3E93">
        <w:rPr>
          <w:rFonts w:ascii="Times New Roman" w:eastAsia="Lucida Sans Unicode" w:hAnsi="Times New Roman" w:cs="Times New Roman"/>
          <w:kern w:val="3"/>
          <w:sz w:val="27"/>
          <w:szCs w:val="27"/>
        </w:rPr>
        <w:t xml:space="preserve">считают, что документация об аукционе соответствует требованиям Закона о контрактной системе. </w:t>
      </w:r>
    </w:p>
    <w:p w:rsidR="002B6946" w:rsidRPr="005D3E93" w:rsidRDefault="002B6946" w:rsidP="002B6946">
      <w:pPr>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Изучив представленные документы, заслушав пояснения лица, участвующего  в рассмотрении дела, Комиссия Чувашского УФАС России по контролю в сфере закупок товаров, работ, услуг для обеспечения государственных и муниципальных нужд (далее – Комиссия) установила следующее.</w:t>
      </w:r>
    </w:p>
    <w:p w:rsidR="002B6946" w:rsidRPr="005D3E93" w:rsidRDefault="002B6946" w:rsidP="002B6946">
      <w:pPr>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 xml:space="preserve">Извещением №0115300010514000027,  размещенным Заказчиком на официальном сайте </w:t>
      </w:r>
      <w:hyperlink r:id="rId7" w:history="1">
        <w:r w:rsidRPr="005D3E93">
          <w:rPr>
            <w:rFonts w:ascii="Times New Roman" w:eastAsia="Times New Roman" w:hAnsi="Times New Roman" w:cs="Times New Roman"/>
            <w:color w:val="0000FF"/>
            <w:sz w:val="27"/>
            <w:szCs w:val="27"/>
            <w:u w:val="single"/>
            <w:lang w:eastAsia="ru-RU"/>
          </w:rPr>
          <w:t>www.zakupki.gov.ru</w:t>
        </w:r>
      </w:hyperlink>
      <w:r w:rsidRPr="005D3E93">
        <w:rPr>
          <w:rFonts w:ascii="Times New Roman" w:eastAsia="Times New Roman" w:hAnsi="Times New Roman" w:cs="Times New Roman"/>
          <w:sz w:val="27"/>
          <w:szCs w:val="27"/>
          <w:lang w:eastAsia="ru-RU"/>
        </w:rPr>
        <w:t xml:space="preserve">  11.10.2014, объявлено о проведении </w:t>
      </w:r>
      <w:r w:rsidRPr="005D3E93">
        <w:rPr>
          <w:rFonts w:ascii="Times New Roman" w:eastAsia="Times New Roman" w:hAnsi="Times New Roman" w:cs="Times New Roman"/>
          <w:bCs/>
          <w:sz w:val="27"/>
          <w:szCs w:val="27"/>
          <w:lang w:eastAsia="ru-RU"/>
        </w:rPr>
        <w:t>электронного аукциона   на   выполнение работ по компле</w:t>
      </w:r>
      <w:r w:rsidRPr="005D3E93">
        <w:rPr>
          <w:rFonts w:ascii="Times New Roman" w:eastAsia="Batang" w:hAnsi="Times New Roman" w:cs="Times New Roman"/>
          <w:bCs/>
          <w:sz w:val="27"/>
          <w:szCs w:val="27"/>
          <w:lang w:eastAsia="ko-KR"/>
        </w:rPr>
        <w:t xml:space="preserve">ксно компактной застройке и благоустройству жилой группы в южной части д. </w:t>
      </w:r>
      <w:proofErr w:type="spellStart"/>
      <w:r w:rsidRPr="005D3E93">
        <w:rPr>
          <w:rFonts w:ascii="Times New Roman" w:eastAsia="Batang" w:hAnsi="Times New Roman" w:cs="Times New Roman"/>
          <w:bCs/>
          <w:sz w:val="27"/>
          <w:szCs w:val="27"/>
          <w:lang w:eastAsia="ko-KR"/>
        </w:rPr>
        <w:t>Яндово</w:t>
      </w:r>
      <w:proofErr w:type="spellEnd"/>
      <w:r w:rsidRPr="005D3E93">
        <w:rPr>
          <w:rFonts w:ascii="Times New Roman" w:eastAsia="Batang" w:hAnsi="Times New Roman" w:cs="Times New Roman"/>
          <w:bCs/>
          <w:sz w:val="27"/>
          <w:szCs w:val="27"/>
          <w:lang w:eastAsia="ko-KR"/>
        </w:rPr>
        <w:t xml:space="preserve"> </w:t>
      </w:r>
      <w:proofErr w:type="spellStart"/>
      <w:r w:rsidRPr="005D3E93">
        <w:rPr>
          <w:rFonts w:ascii="Times New Roman" w:eastAsia="Batang" w:hAnsi="Times New Roman" w:cs="Times New Roman"/>
          <w:bCs/>
          <w:sz w:val="27"/>
          <w:szCs w:val="27"/>
          <w:lang w:eastAsia="ko-KR"/>
        </w:rPr>
        <w:t>Синьяльского</w:t>
      </w:r>
      <w:proofErr w:type="spellEnd"/>
      <w:r w:rsidRPr="005D3E93">
        <w:rPr>
          <w:rFonts w:ascii="Times New Roman" w:eastAsia="Batang" w:hAnsi="Times New Roman" w:cs="Times New Roman"/>
          <w:bCs/>
          <w:sz w:val="27"/>
          <w:szCs w:val="27"/>
          <w:lang w:eastAsia="ko-KR"/>
        </w:rPr>
        <w:t xml:space="preserve"> сельского поселения Чебоксарского района Чувашской Республики – водоотведение и водоснабжение </w:t>
      </w:r>
      <w:r w:rsidRPr="005D3E93">
        <w:rPr>
          <w:rFonts w:ascii="Times New Roman" w:eastAsia="Times New Roman" w:hAnsi="Times New Roman" w:cs="Times New Roman"/>
          <w:sz w:val="27"/>
          <w:szCs w:val="27"/>
          <w:lang w:eastAsia="ru-RU"/>
        </w:rPr>
        <w:t>с начальной (максимальной) ценой контракта 24419750,00 рублей.</w:t>
      </w:r>
    </w:p>
    <w:p w:rsidR="002B6946" w:rsidRPr="005D3E93" w:rsidRDefault="002B6946" w:rsidP="002B6946">
      <w:pPr>
        <w:pStyle w:val="ConsPlusNormal"/>
        <w:ind w:firstLine="540"/>
        <w:jc w:val="both"/>
        <w:rPr>
          <w:rFonts w:ascii="Times New Roman" w:hAnsi="Times New Roman" w:cs="Times New Roman"/>
          <w:sz w:val="27"/>
          <w:szCs w:val="27"/>
        </w:rPr>
      </w:pPr>
      <w:r w:rsidRPr="005D3E93">
        <w:rPr>
          <w:rFonts w:ascii="Times New Roman" w:hAnsi="Times New Roman" w:cs="Times New Roman"/>
          <w:sz w:val="27"/>
          <w:szCs w:val="27"/>
        </w:rPr>
        <w:t>1. В соответствии  с частью 6  статьи 96 Закона о контрактной системе,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5D3E93">
        <w:rPr>
          <w:rFonts w:ascii="Times New Roman" w:hAnsi="Times New Roman" w:cs="Times New Roman"/>
          <w:sz w:val="27"/>
          <w:szCs w:val="27"/>
        </w:rPr>
        <w:t>,</w:t>
      </w:r>
      <w:proofErr w:type="gramEnd"/>
      <w:r w:rsidRPr="005D3E93">
        <w:rPr>
          <w:rFonts w:ascii="Times New Roman" w:hAnsi="Times New Roman" w:cs="Times New Roman"/>
          <w:sz w:val="27"/>
          <w:szCs w:val="27"/>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5D3E93">
        <w:rPr>
          <w:rFonts w:ascii="Times New Roman" w:hAnsi="Times New Roman" w:cs="Times New Roman"/>
          <w:sz w:val="27"/>
          <w:szCs w:val="27"/>
        </w:rPr>
        <w:t>,</w:t>
      </w:r>
      <w:proofErr w:type="gramEnd"/>
      <w:r w:rsidRPr="005D3E93">
        <w:rPr>
          <w:rFonts w:ascii="Times New Roman" w:hAnsi="Times New Roman" w:cs="Times New Roman"/>
          <w:sz w:val="27"/>
          <w:szCs w:val="27"/>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5D3E93">
        <w:rPr>
          <w:rFonts w:ascii="Times New Roman" w:hAnsi="Times New Roman" w:cs="Times New Roman"/>
          <w:sz w:val="27"/>
          <w:szCs w:val="27"/>
        </w:rPr>
        <w:t>,</w:t>
      </w:r>
      <w:proofErr w:type="gramEnd"/>
      <w:r w:rsidRPr="005D3E93">
        <w:rPr>
          <w:rFonts w:ascii="Times New Roman" w:hAnsi="Times New Roman" w:cs="Times New Roman"/>
          <w:sz w:val="27"/>
          <w:szCs w:val="27"/>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8" w:history="1">
        <w:r w:rsidRPr="005D3E93">
          <w:rPr>
            <w:rFonts w:ascii="Times New Roman" w:hAnsi="Times New Roman" w:cs="Times New Roman"/>
            <w:color w:val="0000FF"/>
            <w:sz w:val="27"/>
            <w:szCs w:val="27"/>
          </w:rPr>
          <w:t>статьи 37</w:t>
        </w:r>
      </w:hyperlink>
      <w:r w:rsidRPr="005D3E93">
        <w:rPr>
          <w:rFonts w:ascii="Times New Roman" w:hAnsi="Times New Roman" w:cs="Times New Roman"/>
          <w:sz w:val="27"/>
          <w:szCs w:val="27"/>
        </w:rPr>
        <w:t xml:space="preserve"> настоящего Федерального закона.</w:t>
      </w: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hAnsi="Times New Roman" w:cs="Times New Roman"/>
          <w:sz w:val="27"/>
          <w:szCs w:val="27"/>
        </w:rPr>
        <w:lastRenderedPageBreak/>
        <w:t>Как следует из представленных документов начальная (максимальная) цена  (</w:t>
      </w:r>
      <w:r w:rsidRPr="005D3E93">
        <w:rPr>
          <w:rFonts w:ascii="Times New Roman" w:eastAsia="Times New Roman" w:hAnsi="Times New Roman" w:cs="Times New Roman"/>
          <w:sz w:val="27"/>
          <w:szCs w:val="27"/>
          <w:lang w:eastAsia="ru-RU"/>
        </w:rPr>
        <w:t xml:space="preserve">24419750,00 рублей) не превышает  </w:t>
      </w:r>
      <w:r w:rsidRPr="005D3E93">
        <w:rPr>
          <w:rFonts w:ascii="Times New Roman" w:hAnsi="Times New Roman" w:cs="Times New Roman"/>
          <w:sz w:val="27"/>
          <w:szCs w:val="27"/>
        </w:rPr>
        <w:t xml:space="preserve"> пятьдесят миллионов рублей, аванс (30%) не превышает тридцать процентов начальной (максимальной), </w:t>
      </w:r>
      <w:proofErr w:type="gramStart"/>
      <w:r w:rsidRPr="005D3E93">
        <w:rPr>
          <w:rFonts w:ascii="Times New Roman" w:hAnsi="Times New Roman" w:cs="Times New Roman"/>
          <w:sz w:val="27"/>
          <w:szCs w:val="27"/>
        </w:rPr>
        <w:t>следовательно</w:t>
      </w:r>
      <w:proofErr w:type="gramEnd"/>
      <w:r w:rsidRPr="005D3E93">
        <w:rPr>
          <w:rFonts w:ascii="Times New Roman" w:hAnsi="Times New Roman" w:cs="Times New Roman"/>
          <w:sz w:val="27"/>
          <w:szCs w:val="27"/>
        </w:rPr>
        <w:t xml:space="preserve"> заказчиком при установлении  </w:t>
      </w:r>
      <w:r w:rsidRPr="005D3E93">
        <w:rPr>
          <w:rFonts w:ascii="Times New Roman" w:eastAsia="Times New Roman" w:hAnsi="Times New Roman" w:cs="Times New Roman"/>
          <w:sz w:val="27"/>
          <w:szCs w:val="27"/>
          <w:lang w:eastAsia="ru-RU"/>
        </w:rPr>
        <w:t xml:space="preserve"> размера  обеспечения  контракта и размере аванса  требования законодательства не нарушены.</w:t>
      </w:r>
    </w:p>
    <w:p w:rsidR="002B6946" w:rsidRPr="005D3E93" w:rsidRDefault="002B6946" w:rsidP="002B6946">
      <w:pPr>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 xml:space="preserve">2. Согласно  пункту 16.1 Информационной карты  аукционной документации, контракт  заключается после предоставления заказчику обеспечения исполнения контракта. Исполнение  контракта может обеспечиваться  банковской гарантией или внесением денежных средств. Способ  обеспечения исполнения контракта определяется  участником аукциона, с которым заключается контракт, самостоятельно. Срок внесения обеспечения – до момента заключения контракта. </w:t>
      </w:r>
    </w:p>
    <w:p w:rsidR="002B6946" w:rsidRPr="005D3E93" w:rsidRDefault="002B6946" w:rsidP="002B6946">
      <w:pPr>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 xml:space="preserve">Кроме того  пунктом 35.1 аукционной документации установлено, что  срок действия  банковской гарантии должен превышать срок действия контракта не менее чем на один месяц. </w:t>
      </w:r>
    </w:p>
    <w:p w:rsidR="002B6946" w:rsidRPr="005D3E93" w:rsidRDefault="002B6946" w:rsidP="002B6946">
      <w:pPr>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Таким образом, данные   требования  установлены заказчиком и соответствуют  нормам   пункта 3  статьи 96 Закона о контактной системе.</w:t>
      </w:r>
    </w:p>
    <w:p w:rsidR="002B6946" w:rsidRPr="005D3E93" w:rsidRDefault="002B6946" w:rsidP="002B6946">
      <w:pPr>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 xml:space="preserve">3. Согласно   пункту 12 Информационной карты электронного аукциона  оплата  выполняемых работ осуществляется  из федерального бюджета, из республиканского бюджета, из  бюджета </w:t>
      </w:r>
      <w:proofErr w:type="spellStart"/>
      <w:r w:rsidRPr="005D3E93">
        <w:rPr>
          <w:rFonts w:ascii="Times New Roman" w:eastAsia="Times New Roman" w:hAnsi="Times New Roman" w:cs="Times New Roman"/>
          <w:sz w:val="27"/>
          <w:szCs w:val="27"/>
          <w:lang w:eastAsia="ru-RU"/>
        </w:rPr>
        <w:t>Синьяльского</w:t>
      </w:r>
      <w:proofErr w:type="spellEnd"/>
      <w:r w:rsidRPr="005D3E93">
        <w:rPr>
          <w:rFonts w:ascii="Times New Roman" w:eastAsia="Times New Roman" w:hAnsi="Times New Roman" w:cs="Times New Roman"/>
          <w:sz w:val="27"/>
          <w:szCs w:val="27"/>
          <w:lang w:eastAsia="ru-RU"/>
        </w:rPr>
        <w:t xml:space="preserve"> сельского поселения Чебоксарского  района  Чувашской Республики, из </w:t>
      </w:r>
      <w:proofErr w:type="spellStart"/>
      <w:r w:rsidRPr="005D3E93">
        <w:rPr>
          <w:rFonts w:ascii="Times New Roman" w:eastAsia="Times New Roman" w:hAnsi="Times New Roman" w:cs="Times New Roman"/>
          <w:sz w:val="27"/>
          <w:szCs w:val="27"/>
          <w:lang w:eastAsia="ru-RU"/>
        </w:rPr>
        <w:t>внебюджета</w:t>
      </w:r>
      <w:proofErr w:type="spellEnd"/>
      <w:r w:rsidRPr="005D3E93">
        <w:rPr>
          <w:rFonts w:ascii="Times New Roman" w:eastAsia="Times New Roman" w:hAnsi="Times New Roman" w:cs="Times New Roman"/>
          <w:sz w:val="27"/>
          <w:szCs w:val="27"/>
          <w:lang w:eastAsia="ru-RU"/>
        </w:rPr>
        <w:t xml:space="preserve">  </w:t>
      </w:r>
      <w:proofErr w:type="spellStart"/>
      <w:r w:rsidRPr="005D3E93">
        <w:rPr>
          <w:rFonts w:ascii="Times New Roman" w:eastAsia="Times New Roman" w:hAnsi="Times New Roman" w:cs="Times New Roman"/>
          <w:sz w:val="27"/>
          <w:szCs w:val="27"/>
          <w:lang w:eastAsia="ru-RU"/>
        </w:rPr>
        <w:t>Синьяльского</w:t>
      </w:r>
      <w:proofErr w:type="spellEnd"/>
      <w:r w:rsidRPr="005D3E93">
        <w:rPr>
          <w:rFonts w:ascii="Times New Roman" w:eastAsia="Times New Roman" w:hAnsi="Times New Roman" w:cs="Times New Roman"/>
          <w:sz w:val="27"/>
          <w:szCs w:val="27"/>
          <w:lang w:eastAsia="ru-RU"/>
        </w:rPr>
        <w:t xml:space="preserve"> сельского поселения Чебоксарского  района  Чувашской Республики.</w:t>
      </w:r>
    </w:p>
    <w:p w:rsidR="002B6946" w:rsidRPr="005D3E93" w:rsidRDefault="002B6946" w:rsidP="002B6946">
      <w:pPr>
        <w:spacing w:after="0" w:line="240" w:lineRule="auto"/>
        <w:ind w:firstLine="720"/>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 xml:space="preserve">Основная  часть закупки профинансирована  за счет местного бюджета, субсидии, представляемой из республиканского  бюджета Чувашской Республики и за счет субсидии,  предоставляемой из федерального бюджета, что не противоречит действующему законодательству.  </w:t>
      </w:r>
    </w:p>
    <w:p w:rsidR="002B6946" w:rsidRPr="005D3E93" w:rsidRDefault="002B6946" w:rsidP="002B6946">
      <w:pPr>
        <w:spacing w:after="0" w:line="240" w:lineRule="auto"/>
        <w:ind w:firstLine="720"/>
        <w:jc w:val="both"/>
        <w:rPr>
          <w:rFonts w:ascii="Times New Roman" w:hAnsi="Times New Roman" w:cs="Times New Roman"/>
          <w:sz w:val="27"/>
          <w:szCs w:val="27"/>
        </w:rPr>
      </w:pPr>
      <w:r w:rsidRPr="005D3E93">
        <w:rPr>
          <w:rFonts w:ascii="Times New Roman" w:eastAsia="Times New Roman" w:hAnsi="Times New Roman" w:cs="Times New Roman"/>
          <w:sz w:val="27"/>
          <w:szCs w:val="27"/>
          <w:lang w:eastAsia="ru-RU"/>
        </w:rPr>
        <w:t>4. Частью 4  статьи 64 Закона о контрактной системе  установлено, что к</w:t>
      </w:r>
      <w:r w:rsidRPr="005D3E93">
        <w:rPr>
          <w:rFonts w:ascii="Times New Roman" w:hAnsi="Times New Roman" w:cs="Times New Roman"/>
          <w:sz w:val="27"/>
          <w:szCs w:val="27"/>
        </w:rPr>
        <w:t xml:space="preserve"> документации об электронном аукционе прилагается проект контракта, который является неотъемлемой частью этой документации.</w:t>
      </w:r>
    </w:p>
    <w:p w:rsidR="002B6946" w:rsidRPr="005D3E93" w:rsidRDefault="002B6946" w:rsidP="002B6946">
      <w:pPr>
        <w:autoSpaceDE w:val="0"/>
        <w:autoSpaceDN w:val="0"/>
        <w:adjustRightInd w:val="0"/>
        <w:spacing w:after="0" w:line="240" w:lineRule="auto"/>
        <w:ind w:firstLine="540"/>
        <w:jc w:val="both"/>
        <w:rPr>
          <w:rFonts w:ascii="Times New Roman" w:hAnsi="Times New Roman" w:cs="Times New Roman"/>
          <w:sz w:val="27"/>
          <w:szCs w:val="27"/>
        </w:rPr>
      </w:pPr>
      <w:r w:rsidRPr="005D3E93">
        <w:rPr>
          <w:rFonts w:ascii="Times New Roman" w:hAnsi="Times New Roman" w:cs="Times New Roman"/>
          <w:sz w:val="27"/>
          <w:szCs w:val="27"/>
        </w:rPr>
        <w:t xml:space="preserve">Пунктом 3.6. </w:t>
      </w:r>
      <w:proofErr w:type="gramStart"/>
      <w:r w:rsidRPr="005D3E93">
        <w:rPr>
          <w:rFonts w:ascii="Times New Roman" w:hAnsi="Times New Roman" w:cs="Times New Roman"/>
          <w:sz w:val="27"/>
          <w:szCs w:val="27"/>
        </w:rPr>
        <w:t xml:space="preserve">Проекта контракта определено, что оплата производится в течение 90 банковских дней со дня подписания Муниципальным заказчиком и Генеральным подрядчиком актов приемки выполненных работ  формы КС-2 и справок о стоимости  работ формы КС-3,  а также прочих документов, подтверждающих фактическое выполнение  работ и необходимых для оплаты счета-фактуры «акта на скрытые работы, расчеты и другие документы.  </w:t>
      </w:r>
      <w:proofErr w:type="gramEnd"/>
    </w:p>
    <w:p w:rsidR="002B6946" w:rsidRPr="005D3E93" w:rsidRDefault="002B6946" w:rsidP="002B6946">
      <w:pPr>
        <w:autoSpaceDE w:val="0"/>
        <w:autoSpaceDN w:val="0"/>
        <w:adjustRightInd w:val="0"/>
        <w:spacing w:after="0" w:line="240" w:lineRule="auto"/>
        <w:ind w:firstLine="540"/>
        <w:jc w:val="both"/>
        <w:rPr>
          <w:rFonts w:ascii="Times New Roman" w:hAnsi="Times New Roman" w:cs="Times New Roman"/>
          <w:sz w:val="27"/>
          <w:szCs w:val="27"/>
        </w:rPr>
      </w:pPr>
      <w:r w:rsidRPr="005D3E93">
        <w:rPr>
          <w:rFonts w:ascii="Times New Roman" w:hAnsi="Times New Roman" w:cs="Times New Roman"/>
          <w:sz w:val="27"/>
          <w:szCs w:val="27"/>
        </w:rPr>
        <w:t>Таким образом, комиссия пришла к выводу  о несостоятельности  довода заявителя по вопросу относительно установления сроков оплаты.</w:t>
      </w:r>
    </w:p>
    <w:p w:rsidR="002B6946" w:rsidRPr="005D3E93" w:rsidRDefault="002B6946" w:rsidP="002B6946">
      <w:pPr>
        <w:pStyle w:val="ConsPlusNormal"/>
        <w:ind w:firstLine="540"/>
        <w:jc w:val="both"/>
        <w:rPr>
          <w:rFonts w:ascii="Times New Roman" w:hAnsi="Times New Roman" w:cs="Times New Roman"/>
          <w:sz w:val="27"/>
          <w:szCs w:val="27"/>
        </w:rPr>
      </w:pPr>
      <w:r w:rsidRPr="005D3E93">
        <w:rPr>
          <w:rFonts w:ascii="Times New Roman" w:hAnsi="Times New Roman" w:cs="Times New Roman"/>
          <w:sz w:val="27"/>
          <w:szCs w:val="27"/>
        </w:rPr>
        <w:t>5.  В соответствии с пунктом 1статьи 34 Закона о контрактной системе контракт заключается на условиях, предусмотренных извещением об осуществлении закупки.</w:t>
      </w:r>
    </w:p>
    <w:p w:rsidR="002B6946" w:rsidRPr="005D3E93" w:rsidRDefault="002B6946" w:rsidP="002B6946">
      <w:pPr>
        <w:pStyle w:val="ConsPlusNormal"/>
        <w:ind w:firstLine="540"/>
        <w:jc w:val="both"/>
        <w:rPr>
          <w:rFonts w:ascii="Times New Roman" w:hAnsi="Times New Roman" w:cs="Times New Roman"/>
          <w:sz w:val="27"/>
          <w:szCs w:val="27"/>
        </w:rPr>
      </w:pPr>
      <w:r w:rsidRPr="005D3E93">
        <w:rPr>
          <w:rFonts w:ascii="Times New Roman" w:hAnsi="Times New Roman" w:cs="Times New Roman"/>
          <w:sz w:val="27"/>
          <w:szCs w:val="27"/>
        </w:rPr>
        <w:t>Пунктом 12  статьи 34 Закона о контрактной системе установлено,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B6946" w:rsidRPr="005D3E93" w:rsidRDefault="002B6946" w:rsidP="002B6946">
      <w:pPr>
        <w:pStyle w:val="ConsPlusNormal"/>
        <w:ind w:firstLine="540"/>
        <w:jc w:val="both"/>
        <w:rPr>
          <w:rFonts w:ascii="Times New Roman" w:hAnsi="Times New Roman" w:cs="Times New Roman"/>
          <w:sz w:val="27"/>
          <w:szCs w:val="27"/>
        </w:rPr>
      </w:pPr>
      <w:r w:rsidRPr="005D3E93">
        <w:rPr>
          <w:rFonts w:ascii="Times New Roman" w:hAnsi="Times New Roman" w:cs="Times New Roman"/>
          <w:sz w:val="27"/>
          <w:szCs w:val="27"/>
        </w:rPr>
        <w:t xml:space="preserve">В связи с тем, что  осуществляемая закупка не подпадает под вышеуказанное условие,  данное требование  обязательным не является. </w:t>
      </w:r>
    </w:p>
    <w:p w:rsidR="002B6946" w:rsidRPr="005D3E93" w:rsidRDefault="002B6946" w:rsidP="002B6946">
      <w:pPr>
        <w:pStyle w:val="ConsPlusNormal"/>
        <w:ind w:firstLine="540"/>
        <w:jc w:val="both"/>
        <w:rPr>
          <w:rFonts w:ascii="Times New Roman" w:hAnsi="Times New Roman" w:cs="Times New Roman"/>
          <w:sz w:val="27"/>
          <w:szCs w:val="27"/>
        </w:rPr>
      </w:pPr>
      <w:r w:rsidRPr="005D3E93">
        <w:rPr>
          <w:rFonts w:ascii="Times New Roman" w:hAnsi="Times New Roman" w:cs="Times New Roman"/>
          <w:sz w:val="27"/>
          <w:szCs w:val="27"/>
        </w:rPr>
        <w:lastRenderedPageBreak/>
        <w:t>Срок исполнение контракта определяется  Заказчиком и установлен до 31 декабря 2014 г.</w:t>
      </w:r>
    </w:p>
    <w:p w:rsidR="002B6946" w:rsidRPr="005D3E93" w:rsidRDefault="002B6946" w:rsidP="002B6946">
      <w:pPr>
        <w:autoSpaceDE w:val="0"/>
        <w:autoSpaceDN w:val="0"/>
        <w:adjustRightInd w:val="0"/>
        <w:spacing w:after="0" w:line="240" w:lineRule="auto"/>
        <w:ind w:firstLine="540"/>
        <w:jc w:val="both"/>
        <w:rPr>
          <w:rFonts w:ascii="Times New Roman" w:hAnsi="Times New Roman" w:cs="Times New Roman"/>
          <w:sz w:val="27"/>
          <w:szCs w:val="27"/>
        </w:rPr>
      </w:pPr>
      <w:r w:rsidRPr="005D3E93">
        <w:rPr>
          <w:rFonts w:ascii="Times New Roman" w:hAnsi="Times New Roman" w:cs="Times New Roman"/>
          <w:sz w:val="27"/>
          <w:szCs w:val="27"/>
        </w:rPr>
        <w:t xml:space="preserve">6.Заключение  муниципального контракта с единственным поставщиком  согласовывается  с  органом внутреннего контроля – органом местного самоуправления муниципального района в рамках  полномочий. Отделом экономики имущественных  и земельных отношений администрации  Чебоксарского района  11.11.2014   решение администрации </w:t>
      </w:r>
      <w:proofErr w:type="spellStart"/>
      <w:r w:rsidRPr="005D3E93">
        <w:rPr>
          <w:rFonts w:ascii="Times New Roman" w:hAnsi="Times New Roman" w:cs="Times New Roman"/>
          <w:sz w:val="27"/>
          <w:szCs w:val="27"/>
        </w:rPr>
        <w:t>Синьяльского</w:t>
      </w:r>
      <w:proofErr w:type="spellEnd"/>
      <w:r w:rsidRPr="005D3E93">
        <w:rPr>
          <w:rFonts w:ascii="Times New Roman" w:hAnsi="Times New Roman" w:cs="Times New Roman"/>
          <w:sz w:val="27"/>
          <w:szCs w:val="27"/>
        </w:rPr>
        <w:t xml:space="preserve"> сельского поселения Чебоксарского  района  Чувашской Республики о заключении  муниципального контракта с ООО «Альянс Групп» о возможности  заключения контракта  согласовано, что соответствует   требованиям  статьи 93 Закона о контрактной системе.</w:t>
      </w:r>
    </w:p>
    <w:p w:rsidR="002B6946" w:rsidRPr="005D3E93" w:rsidRDefault="002B6946" w:rsidP="002B6946">
      <w:pPr>
        <w:autoSpaceDE w:val="0"/>
        <w:autoSpaceDN w:val="0"/>
        <w:adjustRightInd w:val="0"/>
        <w:spacing w:after="0" w:line="240" w:lineRule="auto"/>
        <w:ind w:firstLine="720"/>
        <w:jc w:val="both"/>
        <w:rPr>
          <w:rFonts w:ascii="Times New Roman" w:eastAsia="Batang" w:hAnsi="Times New Roman" w:cs="Times New Roman"/>
          <w:sz w:val="27"/>
          <w:szCs w:val="27"/>
          <w:lang w:eastAsia="ko-KR"/>
        </w:rPr>
      </w:pPr>
      <w:r w:rsidRPr="005D3E93">
        <w:rPr>
          <w:rFonts w:ascii="Times New Roman" w:eastAsia="Batang" w:hAnsi="Times New Roman" w:cs="Times New Roman"/>
          <w:sz w:val="27"/>
          <w:szCs w:val="27"/>
          <w:lang w:eastAsia="ko-KR"/>
        </w:rPr>
        <w:t xml:space="preserve">В связи с </w:t>
      </w:r>
      <w:proofErr w:type="gramStart"/>
      <w:r w:rsidRPr="005D3E93">
        <w:rPr>
          <w:rFonts w:ascii="Times New Roman" w:eastAsia="Batang" w:hAnsi="Times New Roman" w:cs="Times New Roman"/>
          <w:sz w:val="27"/>
          <w:szCs w:val="27"/>
          <w:lang w:eastAsia="ko-KR"/>
        </w:rPr>
        <w:t>изложенным</w:t>
      </w:r>
      <w:proofErr w:type="gramEnd"/>
      <w:r w:rsidRPr="005D3E93">
        <w:rPr>
          <w:rFonts w:ascii="Times New Roman" w:eastAsia="Batang" w:hAnsi="Times New Roman" w:cs="Times New Roman"/>
          <w:sz w:val="27"/>
          <w:szCs w:val="27"/>
          <w:lang w:eastAsia="ko-KR"/>
        </w:rPr>
        <w:t xml:space="preserve">, Комиссия не усматривает в действиях Заказчика нарушений </w:t>
      </w:r>
      <w:r w:rsidRPr="005D3E93">
        <w:rPr>
          <w:rFonts w:ascii="Times New Roman" w:eastAsia="Times New Roman" w:hAnsi="Times New Roman" w:cs="Times New Roman"/>
          <w:sz w:val="27"/>
          <w:szCs w:val="27"/>
          <w:lang w:eastAsia="ru-RU"/>
        </w:rPr>
        <w:t xml:space="preserve"> Закона о контрактной системе.</w:t>
      </w:r>
    </w:p>
    <w:p w:rsidR="002B6946" w:rsidRPr="005D3E93" w:rsidRDefault="002B6946" w:rsidP="002B6946">
      <w:pPr>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Исследовав представленные документы, заслушав объяснения стороны и руководствуясь пунктом 2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2B6946" w:rsidRPr="005D3E93" w:rsidRDefault="002B6946" w:rsidP="002B6946">
      <w:pPr>
        <w:autoSpaceDE w:val="0"/>
        <w:autoSpaceDN w:val="0"/>
        <w:adjustRightInd w:val="0"/>
        <w:spacing w:after="0" w:line="240" w:lineRule="auto"/>
        <w:ind w:firstLine="709"/>
        <w:jc w:val="both"/>
        <w:rPr>
          <w:rFonts w:ascii="Times New Roman" w:eastAsia="Times New Roman" w:hAnsi="Times New Roman" w:cs="Times New Roman"/>
          <w:b/>
          <w:sz w:val="27"/>
          <w:szCs w:val="27"/>
          <w:lang w:eastAsia="ru-RU"/>
        </w:rPr>
      </w:pPr>
    </w:p>
    <w:p w:rsidR="002B6946" w:rsidRPr="005D3E93" w:rsidRDefault="002B6946" w:rsidP="002B6946">
      <w:pPr>
        <w:spacing w:after="0" w:line="240" w:lineRule="auto"/>
        <w:jc w:val="center"/>
        <w:rPr>
          <w:rFonts w:ascii="Times New Roman" w:eastAsia="Times New Roman" w:hAnsi="Times New Roman" w:cs="Times New Roman"/>
          <w:b/>
          <w:sz w:val="27"/>
          <w:szCs w:val="27"/>
          <w:lang w:eastAsia="ru-RU"/>
        </w:rPr>
      </w:pPr>
      <w:r w:rsidRPr="005D3E93">
        <w:rPr>
          <w:rFonts w:ascii="Times New Roman" w:eastAsia="Times New Roman" w:hAnsi="Times New Roman" w:cs="Times New Roman"/>
          <w:b/>
          <w:sz w:val="27"/>
          <w:szCs w:val="27"/>
          <w:lang w:eastAsia="ru-RU"/>
        </w:rPr>
        <w:t>РЕШИЛА:</w:t>
      </w:r>
    </w:p>
    <w:p w:rsidR="002B6946" w:rsidRPr="005D3E93" w:rsidRDefault="002B6946" w:rsidP="002B6946">
      <w:pPr>
        <w:spacing w:after="0" w:line="240" w:lineRule="auto"/>
        <w:jc w:val="both"/>
        <w:rPr>
          <w:rFonts w:ascii="Times New Roman" w:eastAsia="Times New Roman" w:hAnsi="Times New Roman" w:cs="Times New Roman"/>
          <w:sz w:val="27"/>
          <w:szCs w:val="27"/>
          <w:lang w:eastAsia="ru-RU"/>
        </w:rPr>
      </w:pPr>
    </w:p>
    <w:p w:rsidR="002B6946" w:rsidRPr="005D3E93" w:rsidRDefault="002B6946" w:rsidP="002B6946">
      <w:pPr>
        <w:autoSpaceDE w:val="0"/>
        <w:autoSpaceDN w:val="0"/>
        <w:adjustRightInd w:val="0"/>
        <w:spacing w:after="0" w:line="240" w:lineRule="auto"/>
        <w:ind w:firstLine="720"/>
        <w:jc w:val="both"/>
        <w:outlineLvl w:val="1"/>
        <w:rPr>
          <w:rFonts w:ascii="Times New Roman" w:eastAsia="Times New Roman" w:hAnsi="Times New Roman" w:cs="Times New Roman"/>
          <w:bCs/>
          <w:sz w:val="27"/>
          <w:szCs w:val="27"/>
          <w:lang w:eastAsia="ru-RU"/>
        </w:rPr>
      </w:pPr>
      <w:r w:rsidRPr="005D3E93">
        <w:rPr>
          <w:rFonts w:ascii="Times New Roman" w:eastAsia="Times New Roman" w:hAnsi="Times New Roman" w:cs="Times New Roman"/>
          <w:sz w:val="27"/>
          <w:szCs w:val="27"/>
          <w:lang w:eastAsia="ru-RU"/>
        </w:rPr>
        <w:t xml:space="preserve">Проведение проверки признать завершенной, по результатам которой факт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действиях </w:t>
      </w:r>
      <w:bookmarkStart w:id="0" w:name="_GoBack"/>
      <w:r w:rsidRPr="005D3E93">
        <w:rPr>
          <w:rFonts w:ascii="Times New Roman" w:eastAsia="Times New Roman" w:hAnsi="Times New Roman" w:cs="Times New Roman"/>
          <w:bCs/>
          <w:sz w:val="27"/>
          <w:szCs w:val="27"/>
          <w:lang w:eastAsia="ru-RU"/>
        </w:rPr>
        <w:t xml:space="preserve">Администрации </w:t>
      </w:r>
      <w:proofErr w:type="spellStart"/>
      <w:r w:rsidRPr="005D3E93">
        <w:rPr>
          <w:rFonts w:ascii="Times New Roman" w:eastAsia="Times New Roman" w:hAnsi="Times New Roman" w:cs="Times New Roman"/>
          <w:bCs/>
          <w:sz w:val="27"/>
          <w:szCs w:val="27"/>
          <w:lang w:eastAsia="ru-RU"/>
        </w:rPr>
        <w:t>Синьяльского</w:t>
      </w:r>
      <w:proofErr w:type="spellEnd"/>
      <w:r w:rsidRPr="005D3E93">
        <w:rPr>
          <w:rFonts w:ascii="Times New Roman" w:eastAsia="Times New Roman" w:hAnsi="Times New Roman" w:cs="Times New Roman"/>
          <w:bCs/>
          <w:sz w:val="27"/>
          <w:szCs w:val="27"/>
          <w:lang w:eastAsia="ru-RU"/>
        </w:rPr>
        <w:t xml:space="preserve"> сельского поселения  Чебоксарского  района</w:t>
      </w:r>
      <w:bookmarkEnd w:id="0"/>
      <w:r w:rsidRPr="005D3E93">
        <w:rPr>
          <w:rFonts w:ascii="Times New Roman" w:eastAsia="Times New Roman" w:hAnsi="Times New Roman" w:cs="Times New Roman"/>
          <w:bCs/>
          <w:sz w:val="27"/>
          <w:szCs w:val="27"/>
          <w:lang w:eastAsia="ru-RU"/>
        </w:rPr>
        <w:t xml:space="preserve"> Чувашской  Республики </w:t>
      </w:r>
      <w:r w:rsidRPr="005D3E93">
        <w:rPr>
          <w:rFonts w:ascii="Times New Roman" w:eastAsia="Times New Roman" w:hAnsi="Times New Roman" w:cs="Times New Roman"/>
          <w:sz w:val="27"/>
          <w:szCs w:val="27"/>
          <w:lang w:eastAsia="ru-RU"/>
        </w:rPr>
        <w:t xml:space="preserve">считать </w:t>
      </w:r>
      <w:r w:rsidRPr="005D3E93">
        <w:rPr>
          <w:rFonts w:ascii="Times New Roman" w:eastAsia="Times New Roman" w:hAnsi="Times New Roman" w:cs="Times New Roman"/>
          <w:bCs/>
          <w:sz w:val="27"/>
          <w:szCs w:val="27"/>
          <w:lang w:eastAsia="ru-RU"/>
        </w:rPr>
        <w:t>не установленным.</w:t>
      </w:r>
    </w:p>
    <w:p w:rsidR="002B6946" w:rsidRPr="005D3E93" w:rsidRDefault="002B6946" w:rsidP="002B6946">
      <w:pPr>
        <w:autoSpaceDE w:val="0"/>
        <w:autoSpaceDN w:val="0"/>
        <w:adjustRightInd w:val="0"/>
        <w:spacing w:after="0" w:line="240" w:lineRule="auto"/>
        <w:ind w:firstLine="720"/>
        <w:jc w:val="both"/>
        <w:outlineLvl w:val="1"/>
        <w:rPr>
          <w:rFonts w:ascii="Times New Roman" w:eastAsia="Times New Roman" w:hAnsi="Times New Roman" w:cs="Times New Roman"/>
          <w:sz w:val="27"/>
          <w:szCs w:val="27"/>
          <w:lang w:eastAsia="ru-RU"/>
        </w:rPr>
      </w:pPr>
    </w:p>
    <w:p w:rsidR="002B6946" w:rsidRPr="005D3E93" w:rsidRDefault="002B6946" w:rsidP="002B6946">
      <w:pPr>
        <w:spacing w:after="0" w:line="240" w:lineRule="auto"/>
        <w:ind w:firstLine="720"/>
        <w:jc w:val="both"/>
        <w:rPr>
          <w:rFonts w:ascii="Times New Roman" w:eastAsia="Times New Roman" w:hAnsi="Times New Roman" w:cs="Times New Roman"/>
          <w:color w:val="FF0000"/>
          <w:sz w:val="27"/>
          <w:szCs w:val="27"/>
          <w:lang w:eastAsia="ru-RU"/>
        </w:rPr>
      </w:pPr>
    </w:p>
    <w:p w:rsidR="002B6946" w:rsidRPr="005D3E93" w:rsidRDefault="002B6946" w:rsidP="002B6946">
      <w:pPr>
        <w:spacing w:after="0" w:line="240" w:lineRule="auto"/>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Председатель Комиссии</w:t>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00E97402">
        <w:rPr>
          <w:rFonts w:ascii="Times New Roman" w:eastAsia="Times New Roman" w:hAnsi="Times New Roman" w:cs="Times New Roman"/>
          <w:sz w:val="27"/>
          <w:szCs w:val="27"/>
          <w:lang w:eastAsia="ru-RU"/>
        </w:rPr>
        <w:t>«…»</w:t>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 xml:space="preserve">               </w:t>
      </w:r>
    </w:p>
    <w:p w:rsidR="002B6946" w:rsidRPr="005D3E93" w:rsidRDefault="002B6946" w:rsidP="002B6946">
      <w:pPr>
        <w:spacing w:after="0" w:line="240" w:lineRule="auto"/>
        <w:jc w:val="both"/>
        <w:rPr>
          <w:rFonts w:ascii="Times New Roman" w:eastAsia="Times New Roman" w:hAnsi="Times New Roman" w:cs="Times New Roman"/>
          <w:sz w:val="27"/>
          <w:szCs w:val="27"/>
          <w:lang w:eastAsia="ru-RU"/>
        </w:rPr>
      </w:pPr>
      <w:r w:rsidRPr="005D3E93">
        <w:rPr>
          <w:rFonts w:ascii="Times New Roman" w:eastAsia="Times New Roman" w:hAnsi="Times New Roman" w:cs="Times New Roman"/>
          <w:sz w:val="27"/>
          <w:szCs w:val="27"/>
          <w:lang w:eastAsia="ru-RU"/>
        </w:rPr>
        <w:t>Члены Комиссии</w:t>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00E97402">
        <w:rPr>
          <w:rFonts w:ascii="Times New Roman" w:eastAsia="Times New Roman" w:hAnsi="Times New Roman" w:cs="Times New Roman"/>
          <w:sz w:val="27"/>
          <w:szCs w:val="27"/>
          <w:lang w:eastAsia="ru-RU"/>
        </w:rPr>
        <w:t>«…»</w:t>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r w:rsidRPr="005D3E93">
        <w:rPr>
          <w:rFonts w:ascii="Times New Roman" w:eastAsia="Times New Roman" w:hAnsi="Times New Roman" w:cs="Times New Roman"/>
          <w:sz w:val="27"/>
          <w:szCs w:val="27"/>
          <w:lang w:eastAsia="ru-RU"/>
        </w:rPr>
        <w:tab/>
      </w:r>
    </w:p>
    <w:p w:rsidR="002B6946" w:rsidRPr="005D3E93" w:rsidRDefault="002B6946" w:rsidP="002B6946">
      <w:pPr>
        <w:spacing w:after="0" w:line="240" w:lineRule="auto"/>
        <w:rPr>
          <w:rFonts w:ascii="Times New Roman" w:eastAsia="Times New Roman" w:hAnsi="Times New Roman" w:cs="Times New Roman"/>
          <w:sz w:val="27"/>
          <w:szCs w:val="27"/>
          <w:lang w:eastAsia="ru-RU"/>
        </w:rPr>
      </w:pPr>
    </w:p>
    <w:p w:rsidR="002B6946" w:rsidRPr="005D3E93" w:rsidRDefault="002B6946" w:rsidP="002B6946">
      <w:pPr>
        <w:spacing w:after="0" w:line="240" w:lineRule="auto"/>
        <w:ind w:firstLine="709"/>
        <w:jc w:val="both"/>
        <w:rPr>
          <w:rFonts w:ascii="Times New Roman" w:eastAsia="Times New Roman" w:hAnsi="Times New Roman" w:cs="Times New Roman"/>
          <w:sz w:val="27"/>
          <w:szCs w:val="27"/>
          <w:lang w:eastAsia="ru-RU"/>
        </w:rPr>
      </w:pPr>
    </w:p>
    <w:p w:rsidR="002B6946" w:rsidRPr="00AE294B" w:rsidRDefault="002B6946" w:rsidP="002B6946">
      <w:pPr>
        <w:spacing w:after="0" w:line="240" w:lineRule="auto"/>
        <w:jc w:val="both"/>
        <w:rPr>
          <w:rFonts w:ascii="Times New Roman" w:eastAsia="Times New Roman" w:hAnsi="Times New Roman" w:cs="Times New Roman"/>
          <w:sz w:val="28"/>
          <w:szCs w:val="28"/>
          <w:lang w:eastAsia="ru-RU"/>
        </w:rPr>
      </w:pPr>
    </w:p>
    <w:p w:rsidR="002B6946" w:rsidRPr="00AE294B" w:rsidRDefault="002B6946" w:rsidP="002B6946">
      <w:pPr>
        <w:spacing w:after="0" w:line="240" w:lineRule="auto"/>
        <w:jc w:val="both"/>
        <w:rPr>
          <w:rFonts w:ascii="Times New Roman" w:eastAsia="Times New Roman" w:hAnsi="Times New Roman" w:cs="Times New Roman"/>
          <w:i/>
          <w:iCs/>
          <w:sz w:val="20"/>
          <w:szCs w:val="20"/>
          <w:lang w:eastAsia="ru-RU"/>
        </w:rPr>
      </w:pPr>
      <w:r w:rsidRPr="00AE294B">
        <w:rPr>
          <w:rFonts w:ascii="Times New Roman" w:eastAsia="Times New Roman" w:hAnsi="Times New Roman" w:cs="Times New Roman"/>
          <w:i/>
          <w:iCs/>
          <w:sz w:val="20"/>
          <w:szCs w:val="20"/>
          <w:lang w:eastAsia="ru-RU"/>
        </w:rPr>
        <w:t>Примечание:</w:t>
      </w:r>
      <w:r w:rsidRPr="00AE294B">
        <w:rPr>
          <w:rFonts w:ascii="Times New Roman" w:eastAsia="Times New Roman" w:hAnsi="Times New Roman" w:cs="Times New Roman"/>
          <w:sz w:val="24"/>
          <w:szCs w:val="24"/>
          <w:lang w:eastAsia="ru-RU"/>
        </w:rPr>
        <w:tab/>
      </w:r>
      <w:r w:rsidRPr="00AE294B">
        <w:rPr>
          <w:rFonts w:ascii="Times New Roman" w:eastAsia="Times New Roman" w:hAnsi="Times New Roman" w:cs="Times New Roman"/>
          <w:i/>
          <w:iCs/>
          <w:sz w:val="20"/>
          <w:szCs w:val="20"/>
          <w:lang w:eastAsia="ru-RU"/>
        </w:rPr>
        <w:t>Решение Комиссии Чувашского УФАС России по контролю в сфере размещения заказов</w:t>
      </w:r>
    </w:p>
    <w:p w:rsidR="002B6946" w:rsidRPr="00AE294B" w:rsidRDefault="002B6946" w:rsidP="002B6946">
      <w:pPr>
        <w:spacing w:after="0" w:line="240" w:lineRule="auto"/>
        <w:jc w:val="both"/>
        <w:rPr>
          <w:rFonts w:ascii="Times New Roman" w:eastAsia="Times New Roman" w:hAnsi="Times New Roman" w:cs="Times New Roman"/>
          <w:i/>
          <w:iCs/>
          <w:sz w:val="20"/>
          <w:szCs w:val="20"/>
          <w:lang w:eastAsia="ru-RU"/>
        </w:rPr>
      </w:pPr>
      <w:r w:rsidRPr="00AE294B">
        <w:rPr>
          <w:rFonts w:ascii="Times New Roman" w:eastAsia="Times New Roman" w:hAnsi="Times New Roman" w:cs="Times New Roman"/>
          <w:sz w:val="24"/>
          <w:szCs w:val="24"/>
          <w:lang w:eastAsia="ru-RU"/>
        </w:rPr>
        <w:tab/>
      </w:r>
      <w:r w:rsidRPr="00AE294B">
        <w:rPr>
          <w:rFonts w:ascii="Times New Roman" w:eastAsia="Times New Roman" w:hAnsi="Times New Roman" w:cs="Times New Roman"/>
          <w:sz w:val="24"/>
          <w:szCs w:val="24"/>
          <w:lang w:eastAsia="ru-RU"/>
        </w:rPr>
        <w:tab/>
      </w:r>
      <w:r w:rsidRPr="00AE294B">
        <w:rPr>
          <w:rFonts w:ascii="Times New Roman" w:eastAsia="Times New Roman" w:hAnsi="Times New Roman" w:cs="Times New Roman"/>
          <w:i/>
          <w:iCs/>
          <w:sz w:val="20"/>
          <w:szCs w:val="20"/>
          <w:lang w:eastAsia="ru-RU"/>
        </w:rPr>
        <w:t xml:space="preserve"> может быть обжаловано в судебном порядке в течение трех месяцев со дня его </w:t>
      </w:r>
    </w:p>
    <w:p w:rsidR="002B6946" w:rsidRPr="00AE294B" w:rsidRDefault="002B6946" w:rsidP="002B6946">
      <w:pPr>
        <w:spacing w:after="0" w:line="240" w:lineRule="auto"/>
        <w:jc w:val="both"/>
        <w:rPr>
          <w:rFonts w:ascii="Times New Roman" w:eastAsia="Times New Roman" w:hAnsi="Times New Roman" w:cs="Times New Roman"/>
          <w:sz w:val="24"/>
          <w:szCs w:val="24"/>
          <w:lang w:eastAsia="ru-RU"/>
        </w:rPr>
      </w:pPr>
      <w:r w:rsidRPr="00AE294B">
        <w:rPr>
          <w:rFonts w:ascii="Times New Roman" w:eastAsia="Times New Roman" w:hAnsi="Times New Roman" w:cs="Times New Roman"/>
          <w:sz w:val="24"/>
          <w:szCs w:val="24"/>
          <w:lang w:eastAsia="ru-RU"/>
        </w:rPr>
        <w:tab/>
      </w:r>
      <w:r w:rsidRPr="00AE294B">
        <w:rPr>
          <w:rFonts w:ascii="Times New Roman" w:eastAsia="Times New Roman" w:hAnsi="Times New Roman" w:cs="Times New Roman"/>
          <w:i/>
          <w:sz w:val="20"/>
          <w:szCs w:val="20"/>
          <w:lang w:eastAsia="ru-RU"/>
        </w:rPr>
        <w:tab/>
        <w:t>принятия  (часть 9 статьи 106 Закона о контрактной системе</w:t>
      </w:r>
      <w:r w:rsidRPr="00AE294B">
        <w:rPr>
          <w:rFonts w:ascii="Times New Roman" w:eastAsia="Times New Roman" w:hAnsi="Times New Roman" w:cs="Times New Roman"/>
          <w:sz w:val="24"/>
          <w:szCs w:val="24"/>
          <w:lang w:eastAsia="ru-RU"/>
        </w:rPr>
        <w:t xml:space="preserve">).    </w:t>
      </w:r>
    </w:p>
    <w:p w:rsidR="002B6946" w:rsidRPr="00AE294B" w:rsidRDefault="002B6946" w:rsidP="002B6946">
      <w:pPr>
        <w:spacing w:after="0" w:line="240" w:lineRule="auto"/>
        <w:jc w:val="both"/>
        <w:rPr>
          <w:rFonts w:ascii="Times New Roman" w:eastAsia="Times New Roman" w:hAnsi="Times New Roman" w:cs="Times New Roman"/>
          <w:sz w:val="24"/>
          <w:szCs w:val="24"/>
          <w:lang w:eastAsia="ru-RU"/>
        </w:rPr>
      </w:pPr>
    </w:p>
    <w:p w:rsidR="002B6946" w:rsidRPr="00AE294B" w:rsidRDefault="002B6946" w:rsidP="002B6946">
      <w:pPr>
        <w:rPr>
          <w:rFonts w:ascii="Calibri" w:eastAsia="Calibri" w:hAnsi="Calibri" w:cs="Times New Roman"/>
        </w:rPr>
      </w:pPr>
    </w:p>
    <w:p w:rsidR="002B6946" w:rsidRDefault="002B6946" w:rsidP="002B6946">
      <w:pPr>
        <w:spacing w:after="0" w:line="240" w:lineRule="auto"/>
        <w:ind w:firstLine="709"/>
        <w:jc w:val="both"/>
        <w:rPr>
          <w:rFonts w:ascii="Times New Roman" w:eastAsia="Times New Roman" w:hAnsi="Times New Roman" w:cs="Times New Roman"/>
          <w:sz w:val="28"/>
          <w:szCs w:val="28"/>
          <w:lang w:eastAsia="ru-RU"/>
        </w:rPr>
      </w:pPr>
    </w:p>
    <w:p w:rsidR="002B6946" w:rsidRDefault="002B6946" w:rsidP="002B6946">
      <w:pPr>
        <w:spacing w:after="0" w:line="240" w:lineRule="auto"/>
        <w:ind w:firstLine="709"/>
        <w:jc w:val="both"/>
        <w:rPr>
          <w:rFonts w:ascii="Times New Roman" w:eastAsia="Times New Roman" w:hAnsi="Times New Roman" w:cs="Times New Roman"/>
          <w:sz w:val="28"/>
          <w:szCs w:val="28"/>
          <w:lang w:eastAsia="ru-RU"/>
        </w:rPr>
      </w:pPr>
    </w:p>
    <w:p w:rsidR="002B6946" w:rsidRPr="00BA7CE9" w:rsidRDefault="002B6946" w:rsidP="002B6946">
      <w:pPr>
        <w:spacing w:after="0" w:line="240" w:lineRule="auto"/>
        <w:rPr>
          <w:rFonts w:ascii="Times New Roman" w:eastAsia="Times New Roman" w:hAnsi="Times New Roman" w:cs="Times New Roman"/>
          <w:sz w:val="20"/>
          <w:szCs w:val="20"/>
          <w:lang w:eastAsia="ko-KR"/>
        </w:rPr>
      </w:pPr>
    </w:p>
    <w:p w:rsidR="002B6946" w:rsidRPr="00BA7CE9" w:rsidRDefault="002B6946" w:rsidP="002B6946">
      <w:pPr>
        <w:spacing w:after="0" w:line="240" w:lineRule="auto"/>
        <w:rPr>
          <w:rFonts w:ascii="Times New Roman" w:eastAsia="Times New Roman" w:hAnsi="Times New Roman" w:cs="Times New Roman"/>
          <w:sz w:val="24"/>
          <w:szCs w:val="24"/>
          <w:lang w:eastAsia="ko-KR"/>
        </w:rPr>
      </w:pPr>
    </w:p>
    <w:p w:rsidR="002B6946" w:rsidRPr="00BA7CE9" w:rsidRDefault="002B6946" w:rsidP="002B6946"/>
    <w:p w:rsidR="002B6946" w:rsidRDefault="002B6946" w:rsidP="002B6946"/>
    <w:p w:rsidR="005F07AF" w:rsidRDefault="005F07AF"/>
    <w:sectPr w:rsidR="005F07AF">
      <w:headerReference w:type="even" r:id="rId9"/>
      <w:headerReference w:type="default" r:id="rId10"/>
      <w:footerReference w:type="even" r:id="rId11"/>
      <w:footerReference w:type="default" r:id="rId12"/>
      <w:pgSz w:w="11906" w:h="16838"/>
      <w:pgMar w:top="899" w:right="850" w:bottom="899"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EE" w:rsidRDefault="002135EE">
      <w:pPr>
        <w:spacing w:after="0" w:line="240" w:lineRule="auto"/>
      </w:pPr>
      <w:r>
        <w:separator/>
      </w:r>
    </w:p>
  </w:endnote>
  <w:endnote w:type="continuationSeparator" w:id="0">
    <w:p w:rsidR="002135EE" w:rsidRDefault="0021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70" w:rsidRDefault="002B6946">
    <w:pPr>
      <w:pStyle w:val="2"/>
    </w:pPr>
    <w:r>
      <w:fldChar w:fldCharType="begin"/>
    </w:r>
    <w:r>
      <w:rPr>
        <w:rStyle w:val="31"/>
      </w:rPr>
      <w:instrText xml:space="preserve">PAGE  </w:instrText>
    </w:r>
    <w:r>
      <w:fldChar w:fldCharType="end"/>
    </w:r>
  </w:p>
  <w:p w:rsidR="007B6670" w:rsidRDefault="002135EE">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70" w:rsidRDefault="002135EE">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EE" w:rsidRDefault="002135EE">
      <w:pPr>
        <w:spacing w:after="0" w:line="240" w:lineRule="auto"/>
      </w:pPr>
      <w:r>
        <w:separator/>
      </w:r>
    </w:p>
  </w:footnote>
  <w:footnote w:type="continuationSeparator" w:id="0">
    <w:p w:rsidR="002135EE" w:rsidRDefault="00213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70" w:rsidRDefault="002B6946" w:rsidP="007B66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6670" w:rsidRDefault="002135EE">
    <w:pPr>
      <w:pStyle w:val="a3"/>
    </w:pPr>
  </w:p>
  <w:p w:rsidR="007B6670" w:rsidRDefault="002135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70" w:rsidRDefault="002B6946" w:rsidP="007B66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97402">
      <w:rPr>
        <w:rStyle w:val="a7"/>
        <w:noProof/>
      </w:rPr>
      <w:t>4</w:t>
    </w:r>
    <w:r>
      <w:rPr>
        <w:rStyle w:val="a7"/>
      </w:rPr>
      <w:fldChar w:fldCharType="end"/>
    </w:r>
  </w:p>
  <w:p w:rsidR="007B6670" w:rsidRDefault="002135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46"/>
    <w:rsid w:val="002135EE"/>
    <w:rsid w:val="002B6946"/>
    <w:rsid w:val="005F07AF"/>
    <w:rsid w:val="00E9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694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6946"/>
  </w:style>
  <w:style w:type="paragraph" w:styleId="a5">
    <w:name w:val="header"/>
    <w:basedOn w:val="a"/>
    <w:link w:val="a6"/>
    <w:uiPriority w:val="99"/>
    <w:semiHidden/>
    <w:unhideWhenUsed/>
    <w:rsid w:val="002B69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6946"/>
  </w:style>
  <w:style w:type="paragraph" w:styleId="2">
    <w:name w:val="toc 2"/>
    <w:basedOn w:val="a"/>
    <w:next w:val="a"/>
    <w:autoRedefine/>
    <w:uiPriority w:val="39"/>
    <w:semiHidden/>
    <w:unhideWhenUsed/>
    <w:rsid w:val="002B6946"/>
    <w:pPr>
      <w:spacing w:after="100"/>
      <w:ind w:left="220"/>
    </w:pPr>
  </w:style>
  <w:style w:type="character" w:customStyle="1" w:styleId="31">
    <w:name w:val="Оглавление 31"/>
    <w:basedOn w:val="a0"/>
    <w:rsid w:val="002B6946"/>
  </w:style>
  <w:style w:type="character" w:styleId="a7">
    <w:name w:val="page number"/>
    <w:basedOn w:val="a0"/>
    <w:rsid w:val="002B6946"/>
  </w:style>
  <w:style w:type="paragraph" w:customStyle="1" w:styleId="ConsPlusNormal">
    <w:name w:val="ConsPlusNormal"/>
    <w:rsid w:val="002B694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6946"/>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6946"/>
  </w:style>
  <w:style w:type="paragraph" w:styleId="a5">
    <w:name w:val="header"/>
    <w:basedOn w:val="a"/>
    <w:link w:val="a6"/>
    <w:uiPriority w:val="99"/>
    <w:semiHidden/>
    <w:unhideWhenUsed/>
    <w:rsid w:val="002B694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B6946"/>
  </w:style>
  <w:style w:type="paragraph" w:styleId="2">
    <w:name w:val="toc 2"/>
    <w:basedOn w:val="a"/>
    <w:next w:val="a"/>
    <w:autoRedefine/>
    <w:uiPriority w:val="39"/>
    <w:semiHidden/>
    <w:unhideWhenUsed/>
    <w:rsid w:val="002B6946"/>
    <w:pPr>
      <w:spacing w:after="100"/>
      <w:ind w:left="220"/>
    </w:pPr>
  </w:style>
  <w:style w:type="character" w:customStyle="1" w:styleId="31">
    <w:name w:val="Оглавление 31"/>
    <w:basedOn w:val="a0"/>
    <w:rsid w:val="002B6946"/>
  </w:style>
  <w:style w:type="character" w:styleId="a7">
    <w:name w:val="page number"/>
    <w:basedOn w:val="a0"/>
    <w:rsid w:val="002B6946"/>
  </w:style>
  <w:style w:type="paragraph" w:customStyle="1" w:styleId="ConsPlusNormal">
    <w:name w:val="ConsPlusNormal"/>
    <w:rsid w:val="002B694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A0ACE2750C441AE8666646E27A3A345F29B5708C0E0C608EC1828EC775765A414A4F9A23C37F9Q4o8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1444</Words>
  <Characters>8234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Моисеева</cp:lastModifiedBy>
  <cp:revision>2</cp:revision>
  <dcterms:created xsi:type="dcterms:W3CDTF">2014-11-26T08:45:00Z</dcterms:created>
  <dcterms:modified xsi:type="dcterms:W3CDTF">2014-11-26T11:15:00Z</dcterms:modified>
</cp:coreProperties>
</file>