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E" w:rsidRDefault="001D05D3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bookmarkStart w:id="0" w:name="_GoBack"/>
      <w:bookmarkEnd w:id="0"/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  <w:proofErr w:type="gramStart"/>
      <w:r w:rsidRPr="00857045">
        <w:rPr>
          <w:rFonts w:eastAsia="Calibri" w:cs="Times New Roman"/>
          <w:sz w:val="28"/>
          <w:szCs w:val="28"/>
        </w:rPr>
        <w:t>Р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Е Ш Е Н И Е</w:t>
      </w: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по результатам рассмотрения жалоб</w:t>
      </w:r>
      <w:proofErr w:type="gramStart"/>
      <w:r w:rsidRPr="00857045">
        <w:rPr>
          <w:rFonts w:eastAsia="Calibri" w:cs="Times New Roman"/>
          <w:sz w:val="28"/>
          <w:szCs w:val="28"/>
        </w:rPr>
        <w:t>ы  ООО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«Строительное управлени</w:t>
      </w:r>
      <w:r w:rsidR="00857045">
        <w:rPr>
          <w:rFonts w:eastAsia="Calibri" w:cs="Times New Roman"/>
          <w:sz w:val="28"/>
          <w:szCs w:val="28"/>
        </w:rPr>
        <w:t>е</w:t>
      </w:r>
      <w:r w:rsidRPr="00857045">
        <w:rPr>
          <w:rFonts w:eastAsia="Calibri" w:cs="Times New Roman"/>
          <w:sz w:val="28"/>
          <w:szCs w:val="28"/>
        </w:rPr>
        <w:t xml:space="preserve">-21» 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ind w:left="709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Дело №127-К-2013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eastAsia="Calibri" w:cs="Times New Roman"/>
          <w:sz w:val="28"/>
          <w:szCs w:val="28"/>
        </w:rPr>
        <w:tab/>
      </w:r>
    </w:p>
    <w:p w:rsidR="00F4716E" w:rsidRPr="00857045" w:rsidRDefault="00F4716E" w:rsidP="00F4716E">
      <w:pPr>
        <w:spacing w:line="100" w:lineRule="atLeast"/>
        <w:ind w:left="7788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ind w:left="7788"/>
        <w:jc w:val="both"/>
        <w:rPr>
          <w:rFonts w:eastAsia="Calibri" w:cs="Times New Roman"/>
          <w:sz w:val="28"/>
          <w:szCs w:val="28"/>
        </w:rPr>
      </w:pPr>
      <w:proofErr w:type="spellStart"/>
      <w:r w:rsidRPr="00857045">
        <w:rPr>
          <w:rFonts w:eastAsia="Calibri" w:cs="Times New Roman"/>
          <w:sz w:val="28"/>
          <w:szCs w:val="28"/>
        </w:rPr>
        <w:t>г</w:t>
      </w:r>
      <w:proofErr w:type="gramStart"/>
      <w:r w:rsidRPr="00857045">
        <w:rPr>
          <w:rFonts w:eastAsia="Calibri" w:cs="Times New Roman"/>
          <w:sz w:val="28"/>
          <w:szCs w:val="28"/>
        </w:rPr>
        <w:t>.Ч</w:t>
      </w:r>
      <w:proofErr w:type="gramEnd"/>
      <w:r w:rsidRPr="00857045">
        <w:rPr>
          <w:rFonts w:eastAsia="Calibri" w:cs="Times New Roman"/>
          <w:sz w:val="28"/>
          <w:szCs w:val="28"/>
        </w:rPr>
        <w:t>ебоксары</w:t>
      </w:r>
      <w:proofErr w:type="spellEnd"/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Резолютивная часть решения оглашена</w:t>
      </w:r>
      <w:r w:rsidR="005A3A95" w:rsidRPr="00857045">
        <w:rPr>
          <w:rFonts w:eastAsia="Calibri" w:cs="Times New Roman"/>
          <w:sz w:val="28"/>
          <w:szCs w:val="28"/>
        </w:rPr>
        <w:t>20</w:t>
      </w:r>
      <w:r w:rsidRPr="00857045">
        <w:rPr>
          <w:rFonts w:eastAsia="Calibri" w:cs="Times New Roman"/>
          <w:sz w:val="28"/>
          <w:szCs w:val="28"/>
        </w:rPr>
        <w:t xml:space="preserve"> июня   2013 года.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Решение изготовлено в полном объеме  </w:t>
      </w:r>
      <w:r w:rsidR="005A3A95" w:rsidRPr="00857045">
        <w:rPr>
          <w:rFonts w:eastAsia="Calibri" w:cs="Times New Roman"/>
          <w:sz w:val="28"/>
          <w:szCs w:val="28"/>
        </w:rPr>
        <w:t>25</w:t>
      </w:r>
      <w:r w:rsidRPr="00857045">
        <w:rPr>
          <w:rFonts w:eastAsia="Calibri" w:cs="Times New Roman"/>
          <w:sz w:val="28"/>
          <w:szCs w:val="28"/>
        </w:rPr>
        <w:t xml:space="preserve"> июня  2013 года.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ind w:firstLine="72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Комиссия Управления Федеральной антимонопольной службы по Чувашской Республике - Чувашии по контролю в сфере размещения заказов, созданная на основании приказа Чувашского УФАС России от 01.08.2012 № 300, в составе:</w:t>
      </w:r>
    </w:p>
    <w:p w:rsidR="00F4716E" w:rsidRPr="00857045" w:rsidRDefault="00F4716E" w:rsidP="00F4716E">
      <w:pPr>
        <w:spacing w:line="100" w:lineRule="atLeast"/>
        <w:ind w:firstLine="720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proofErr w:type="spellStart"/>
      <w:r w:rsidRPr="00857045">
        <w:rPr>
          <w:rFonts w:eastAsia="Calibri" w:cs="Times New Roman"/>
          <w:sz w:val="28"/>
          <w:szCs w:val="28"/>
        </w:rPr>
        <w:t>Винокуровой</w:t>
      </w:r>
      <w:proofErr w:type="spellEnd"/>
      <w:r w:rsidRPr="00857045">
        <w:rPr>
          <w:rFonts w:eastAsia="Calibri" w:cs="Times New Roman"/>
          <w:sz w:val="28"/>
          <w:szCs w:val="28"/>
        </w:rPr>
        <w:t xml:space="preserve"> Н.Ю.  - заместителя  руководителя Чувашского УФАС России  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                          </w:t>
      </w:r>
      <w:proofErr w:type="gramStart"/>
      <w:r w:rsidRPr="00857045">
        <w:rPr>
          <w:rFonts w:eastAsia="Calibri" w:cs="Times New Roman"/>
          <w:sz w:val="28"/>
          <w:szCs w:val="28"/>
        </w:rPr>
        <w:t xml:space="preserve">начальника отдела товарных рынков  (председатель    </w:t>
      </w:r>
      <w:proofErr w:type="gramEnd"/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                          комиссии);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proofErr w:type="spellStart"/>
      <w:r w:rsidRPr="00857045">
        <w:rPr>
          <w:rFonts w:eastAsia="Calibri" w:cs="Times New Roman"/>
          <w:sz w:val="28"/>
          <w:szCs w:val="28"/>
        </w:rPr>
        <w:t>Чагиной</w:t>
      </w:r>
      <w:proofErr w:type="spellEnd"/>
      <w:r w:rsidRPr="00857045">
        <w:rPr>
          <w:rFonts w:eastAsia="Calibri" w:cs="Times New Roman"/>
          <w:sz w:val="28"/>
          <w:szCs w:val="28"/>
        </w:rPr>
        <w:t xml:space="preserve"> Г.В.            -  начальника отдела </w:t>
      </w:r>
      <w:proofErr w:type="gramStart"/>
      <w:r w:rsidRPr="00857045">
        <w:rPr>
          <w:rFonts w:eastAsia="Calibri" w:cs="Times New Roman"/>
          <w:sz w:val="28"/>
          <w:szCs w:val="28"/>
        </w:rPr>
        <w:t>контроля за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размещением заказов и  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                          торгов </w:t>
      </w:r>
      <w:proofErr w:type="gramStart"/>
      <w:r w:rsidRPr="00857045">
        <w:rPr>
          <w:rFonts w:eastAsia="Calibri" w:cs="Times New Roman"/>
          <w:sz w:val="28"/>
          <w:szCs w:val="28"/>
        </w:rPr>
        <w:t>Чувашского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УФАС  России    (член   комиссии);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Давыдовой Н.А.      -  специалиста-эксперта отдела   </w:t>
      </w:r>
      <w:proofErr w:type="gramStart"/>
      <w:r w:rsidRPr="00857045">
        <w:rPr>
          <w:rFonts w:eastAsia="Calibri" w:cs="Times New Roman"/>
          <w:sz w:val="28"/>
          <w:szCs w:val="28"/>
        </w:rPr>
        <w:t>контроля  за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размещением 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                          заказов    и     торгов   </w:t>
      </w:r>
      <w:proofErr w:type="gramStart"/>
      <w:r w:rsidRPr="00857045">
        <w:rPr>
          <w:rFonts w:eastAsia="Calibri" w:cs="Times New Roman"/>
          <w:sz w:val="28"/>
          <w:szCs w:val="28"/>
        </w:rPr>
        <w:t>Чувашского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  УФАС    России                                           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                          (член комиссии);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в присутствии представителей: </w:t>
      </w:r>
    </w:p>
    <w:p w:rsidR="00DF4AB0" w:rsidRPr="00857045" w:rsidRDefault="005A3A95" w:rsidP="00F4716E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заказчика – МБОУ «</w:t>
      </w:r>
      <w:proofErr w:type="spellStart"/>
      <w:r w:rsidRPr="00857045">
        <w:rPr>
          <w:rFonts w:eastAsia="Calibri" w:cs="Times New Roman"/>
          <w:sz w:val="28"/>
          <w:szCs w:val="28"/>
        </w:rPr>
        <w:t>Чиршкасинская</w:t>
      </w:r>
      <w:proofErr w:type="spellEnd"/>
      <w:r w:rsidRPr="00857045">
        <w:rPr>
          <w:rFonts w:eastAsia="Calibri" w:cs="Times New Roman"/>
          <w:sz w:val="28"/>
          <w:szCs w:val="28"/>
        </w:rPr>
        <w:t xml:space="preserve"> СОШ Чебоксарского района Чувашской Республики»</w:t>
      </w:r>
      <w:r w:rsidR="00DF4AB0" w:rsidRPr="00857045">
        <w:rPr>
          <w:rFonts w:eastAsia="Calibri" w:cs="Times New Roman"/>
          <w:sz w:val="28"/>
          <w:szCs w:val="28"/>
        </w:rPr>
        <w:t xml:space="preserve">-  Гавриловой Ирины </w:t>
      </w:r>
      <w:proofErr w:type="spellStart"/>
      <w:r w:rsidR="00DF4AB0" w:rsidRPr="00857045">
        <w:rPr>
          <w:rFonts w:eastAsia="Calibri" w:cs="Times New Roman"/>
          <w:sz w:val="28"/>
          <w:szCs w:val="28"/>
        </w:rPr>
        <w:t>Кимовны</w:t>
      </w:r>
      <w:proofErr w:type="spellEnd"/>
      <w:r w:rsidR="00DF4AB0" w:rsidRPr="00857045">
        <w:rPr>
          <w:rFonts w:eastAsia="Calibri" w:cs="Times New Roman"/>
          <w:sz w:val="28"/>
          <w:szCs w:val="28"/>
        </w:rPr>
        <w:t xml:space="preserve"> (директора);</w:t>
      </w:r>
    </w:p>
    <w:p w:rsidR="00F4716E" w:rsidRPr="00857045" w:rsidRDefault="00DF4AB0" w:rsidP="00DF4AB0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        заявителя – ООО «Строительное управление -21» Евсе</w:t>
      </w:r>
      <w:r w:rsidR="00857045">
        <w:rPr>
          <w:rFonts w:eastAsia="Calibri" w:cs="Times New Roman"/>
          <w:sz w:val="28"/>
          <w:szCs w:val="28"/>
        </w:rPr>
        <w:t>е</w:t>
      </w:r>
      <w:r w:rsidRPr="00857045">
        <w:rPr>
          <w:rFonts w:eastAsia="Calibri" w:cs="Times New Roman"/>
          <w:sz w:val="28"/>
          <w:szCs w:val="28"/>
        </w:rPr>
        <w:t>ва Евгени</w:t>
      </w:r>
      <w:r w:rsidR="00857045">
        <w:rPr>
          <w:rFonts w:eastAsia="Calibri" w:cs="Times New Roman"/>
          <w:sz w:val="28"/>
          <w:szCs w:val="28"/>
        </w:rPr>
        <w:t>я</w:t>
      </w:r>
      <w:r w:rsidRPr="00857045">
        <w:rPr>
          <w:rFonts w:eastAsia="Calibri" w:cs="Times New Roman"/>
          <w:sz w:val="28"/>
          <w:szCs w:val="28"/>
        </w:rPr>
        <w:t xml:space="preserve"> Юрьевича (по доверенности); Евсеевой  Светланы Владимировны (по доверенности);</w:t>
      </w:r>
    </w:p>
    <w:p w:rsidR="00F4716E" w:rsidRPr="00857045" w:rsidRDefault="00F4716E" w:rsidP="00F4716E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proofErr w:type="gramStart"/>
      <w:r w:rsidRPr="00857045">
        <w:rPr>
          <w:rFonts w:eastAsia="Calibri" w:cs="Times New Roman"/>
          <w:sz w:val="28"/>
          <w:szCs w:val="28"/>
        </w:rPr>
        <w:t xml:space="preserve">рассмотрев жалобу о нарушении аукционной комиссией заказчика </w:t>
      </w:r>
      <w:r w:rsidR="00DF4AB0" w:rsidRPr="00857045">
        <w:rPr>
          <w:rFonts w:eastAsia="Calibri" w:cs="Times New Roman"/>
          <w:sz w:val="28"/>
          <w:szCs w:val="28"/>
        </w:rPr>
        <w:t>МБОУ «</w:t>
      </w:r>
      <w:proofErr w:type="spellStart"/>
      <w:r w:rsidR="00DF4AB0" w:rsidRPr="00857045">
        <w:rPr>
          <w:rFonts w:eastAsia="Calibri" w:cs="Times New Roman"/>
          <w:sz w:val="28"/>
          <w:szCs w:val="28"/>
        </w:rPr>
        <w:t>Чиршкасинская</w:t>
      </w:r>
      <w:proofErr w:type="spellEnd"/>
      <w:r w:rsidR="00DF4AB0" w:rsidRPr="00857045">
        <w:rPr>
          <w:rFonts w:eastAsia="Calibri" w:cs="Times New Roman"/>
          <w:sz w:val="28"/>
          <w:szCs w:val="28"/>
        </w:rPr>
        <w:t xml:space="preserve"> СОШ Чебоксарского района Чувашской Республики»</w:t>
      </w:r>
      <w:r w:rsidRPr="00857045">
        <w:rPr>
          <w:rFonts w:eastAsia="Calibri" w:cs="Times New Roman"/>
          <w:sz w:val="28"/>
          <w:szCs w:val="28"/>
        </w:rPr>
        <w:t xml:space="preserve"> Федерального закона от 21 июля 2005 года  №94-ФЗ «О размещении заказов на </w:t>
      </w:r>
      <w:r w:rsidRPr="00857045">
        <w:rPr>
          <w:rFonts w:eastAsia="Calibri" w:cs="Times New Roman"/>
          <w:sz w:val="28"/>
          <w:szCs w:val="28"/>
        </w:rPr>
        <w:lastRenderedPageBreak/>
        <w:t>поставки товаров, выполнение работ, оказание услуг для государственных и муниципальных нужд» (далее - Закон о размещении заказов), и руководствуясь Административным регламентом, утвержденным ФАС России от 24.07.2012 № 498</w:t>
      </w:r>
      <w:r w:rsidRPr="00857045">
        <w:rPr>
          <w:rFonts w:eastAsia="Calibri" w:cs="Times New Roman"/>
          <w:sz w:val="28"/>
          <w:szCs w:val="28"/>
        </w:rPr>
        <w:tab/>
      </w:r>
      <w:proofErr w:type="gramEnd"/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</w:r>
      <w:r w:rsidRPr="00857045">
        <w:rPr>
          <w:rFonts w:eastAsia="Calibri" w:cs="Times New Roman"/>
          <w:b/>
          <w:bCs/>
          <w:sz w:val="28"/>
          <w:szCs w:val="28"/>
        </w:rPr>
        <w:tab/>
        <w:t>УСТАНОВИЛА:</w:t>
      </w:r>
    </w:p>
    <w:p w:rsidR="00F4716E" w:rsidRPr="00857045" w:rsidRDefault="00F4716E" w:rsidP="00F4716E">
      <w:pPr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</w:p>
    <w:p w:rsidR="00F4716E" w:rsidRPr="00857045" w:rsidRDefault="00F4716E" w:rsidP="00DF4AB0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  <w:t>В Управление Федеральной антимонопольной службы по Чувашской Республике - Чувашии     поступила жалоб</w:t>
      </w:r>
      <w:proofErr w:type="gramStart"/>
      <w:r w:rsidRPr="00857045">
        <w:rPr>
          <w:rFonts w:eastAsia="Calibri" w:cs="Times New Roman"/>
          <w:sz w:val="28"/>
          <w:szCs w:val="28"/>
        </w:rPr>
        <w:t>а</w:t>
      </w:r>
      <w:r w:rsidR="00DF4AB0" w:rsidRPr="00857045">
        <w:rPr>
          <w:rFonts w:eastAsia="Calibri" w:cs="Times New Roman"/>
          <w:sz w:val="28"/>
          <w:szCs w:val="28"/>
        </w:rPr>
        <w:t xml:space="preserve"> </w:t>
      </w:r>
      <w:r w:rsidRPr="00857045">
        <w:rPr>
          <w:rFonts w:eastAsia="Calibri" w:cs="Times New Roman"/>
          <w:sz w:val="28"/>
          <w:szCs w:val="28"/>
        </w:rPr>
        <w:t xml:space="preserve"> ООО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«</w:t>
      </w:r>
      <w:r w:rsidR="00DF4AB0" w:rsidRPr="00857045">
        <w:rPr>
          <w:rFonts w:eastAsia="Calibri" w:cs="Times New Roman"/>
          <w:sz w:val="28"/>
          <w:szCs w:val="28"/>
        </w:rPr>
        <w:t>Строительное управление -21»</w:t>
      </w:r>
      <w:r w:rsidRPr="00857045">
        <w:rPr>
          <w:rFonts w:eastAsia="Calibri" w:cs="Times New Roman"/>
          <w:sz w:val="28"/>
          <w:szCs w:val="28"/>
        </w:rPr>
        <w:t xml:space="preserve"> на действия аукционной комиссии заказчика – </w:t>
      </w:r>
      <w:r w:rsidR="00DF4AB0" w:rsidRPr="00857045">
        <w:rPr>
          <w:rFonts w:eastAsia="Calibri" w:cs="Times New Roman"/>
          <w:sz w:val="28"/>
          <w:szCs w:val="28"/>
        </w:rPr>
        <w:t xml:space="preserve"> МБОУ «</w:t>
      </w:r>
      <w:proofErr w:type="spellStart"/>
      <w:r w:rsidR="00DF4AB0" w:rsidRPr="00857045">
        <w:rPr>
          <w:rFonts w:eastAsia="Calibri" w:cs="Times New Roman"/>
          <w:sz w:val="28"/>
          <w:szCs w:val="28"/>
        </w:rPr>
        <w:t>Чиршкасинская</w:t>
      </w:r>
      <w:proofErr w:type="spellEnd"/>
      <w:r w:rsidR="00DF4AB0" w:rsidRPr="00857045">
        <w:rPr>
          <w:rFonts w:eastAsia="Calibri" w:cs="Times New Roman"/>
          <w:sz w:val="28"/>
          <w:szCs w:val="28"/>
        </w:rPr>
        <w:t xml:space="preserve"> СОШ Чебоксарского района Чувашской Республики  </w:t>
      </w:r>
      <w:r w:rsidRPr="00857045">
        <w:rPr>
          <w:rFonts w:eastAsia="Calibri" w:cs="Times New Roman"/>
          <w:sz w:val="28"/>
          <w:szCs w:val="28"/>
        </w:rPr>
        <w:t xml:space="preserve">при проведении открытого аукциона в электронной форме </w:t>
      </w:r>
      <w:r w:rsidR="00DF4AB0" w:rsidRPr="00857045">
        <w:rPr>
          <w:rFonts w:cs="Times New Roman"/>
          <w:sz w:val="28"/>
          <w:szCs w:val="28"/>
        </w:rPr>
        <w:t>на  капитальный ремонт мягкой кровли здания МБОУ «</w:t>
      </w:r>
      <w:proofErr w:type="spellStart"/>
      <w:r w:rsidR="00DF4AB0" w:rsidRPr="00857045">
        <w:rPr>
          <w:rFonts w:cs="Times New Roman"/>
          <w:sz w:val="28"/>
          <w:szCs w:val="28"/>
        </w:rPr>
        <w:t>Чиршкасинская</w:t>
      </w:r>
      <w:proofErr w:type="spellEnd"/>
      <w:r w:rsidR="00DF4AB0"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  (№ </w:t>
      </w:r>
      <w:proofErr w:type="spellStart"/>
      <w:r w:rsidR="00DF4AB0" w:rsidRPr="00857045">
        <w:rPr>
          <w:rFonts w:cs="Times New Roman"/>
          <w:sz w:val="28"/>
          <w:szCs w:val="28"/>
        </w:rPr>
        <w:t>изв</w:t>
      </w:r>
      <w:proofErr w:type="spellEnd"/>
      <w:r w:rsidR="00DF4AB0" w:rsidRPr="00857045">
        <w:rPr>
          <w:rFonts w:cs="Times New Roman"/>
          <w:sz w:val="28"/>
          <w:szCs w:val="28"/>
        </w:rPr>
        <w:t>. 0315300034513000003).</w:t>
      </w:r>
    </w:p>
    <w:p w:rsidR="00F4716E" w:rsidRPr="00857045" w:rsidRDefault="00F4716E" w:rsidP="00F4716E">
      <w:pPr>
        <w:keepNext/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Жалоба подана в </w:t>
      </w:r>
      <w:proofErr w:type="gramStart"/>
      <w:r w:rsidRPr="00857045">
        <w:rPr>
          <w:rFonts w:eastAsia="Calibri" w:cs="Times New Roman"/>
          <w:sz w:val="28"/>
          <w:szCs w:val="28"/>
        </w:rPr>
        <w:t>Чувашское</w:t>
      </w:r>
      <w:proofErr w:type="gramEnd"/>
      <w:r w:rsidRPr="00857045">
        <w:rPr>
          <w:rFonts w:eastAsia="Calibri" w:cs="Times New Roman"/>
          <w:sz w:val="28"/>
          <w:szCs w:val="28"/>
        </w:rPr>
        <w:t xml:space="preserve"> УФАС России с соблюдением требований, установленных статьями 57, 58 Закона о размещении заказов.</w:t>
      </w:r>
    </w:p>
    <w:p w:rsidR="00DF4AB0" w:rsidRPr="00857045" w:rsidRDefault="00F4716E" w:rsidP="00F4716E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proofErr w:type="gramStart"/>
      <w:r w:rsidRPr="00857045">
        <w:rPr>
          <w:rFonts w:eastAsia="Calibri" w:cs="Times New Roman"/>
          <w:sz w:val="28"/>
          <w:szCs w:val="28"/>
        </w:rPr>
        <w:t>ООО «</w:t>
      </w:r>
      <w:r w:rsidR="00DF4AB0" w:rsidRPr="00857045">
        <w:rPr>
          <w:rFonts w:eastAsia="Calibri" w:cs="Times New Roman"/>
          <w:sz w:val="28"/>
          <w:szCs w:val="28"/>
        </w:rPr>
        <w:t>Строительное управление-21»</w:t>
      </w:r>
      <w:r w:rsidRPr="00857045">
        <w:rPr>
          <w:rFonts w:eastAsia="Calibri" w:cs="Times New Roman"/>
          <w:sz w:val="28"/>
          <w:szCs w:val="28"/>
        </w:rPr>
        <w:t xml:space="preserve">,  в своей жалобе заявляет, что </w:t>
      </w:r>
      <w:r w:rsidR="00DF4AB0" w:rsidRPr="00857045">
        <w:rPr>
          <w:rFonts w:eastAsia="Calibri" w:cs="Times New Roman"/>
          <w:sz w:val="28"/>
          <w:szCs w:val="28"/>
        </w:rPr>
        <w:t>ему  при общении  с Директором МБОУ «</w:t>
      </w:r>
      <w:proofErr w:type="spellStart"/>
      <w:r w:rsidR="00DF4AB0" w:rsidRPr="00857045">
        <w:rPr>
          <w:rFonts w:eastAsia="Calibri" w:cs="Times New Roman"/>
          <w:sz w:val="28"/>
          <w:szCs w:val="28"/>
        </w:rPr>
        <w:t>Чиршкасинская</w:t>
      </w:r>
      <w:proofErr w:type="spellEnd"/>
      <w:r w:rsidR="00DF4AB0" w:rsidRPr="00857045">
        <w:rPr>
          <w:rFonts w:eastAsia="Calibri" w:cs="Times New Roman"/>
          <w:sz w:val="28"/>
          <w:szCs w:val="28"/>
        </w:rPr>
        <w:t xml:space="preserve"> СОШ» Гавриловой Ириной </w:t>
      </w:r>
      <w:proofErr w:type="spellStart"/>
      <w:r w:rsidR="00DF4AB0" w:rsidRPr="00857045">
        <w:rPr>
          <w:rFonts w:eastAsia="Calibri" w:cs="Times New Roman"/>
          <w:sz w:val="28"/>
          <w:szCs w:val="28"/>
        </w:rPr>
        <w:t>Кимовной</w:t>
      </w:r>
      <w:proofErr w:type="spellEnd"/>
      <w:r w:rsidR="00DF4AB0" w:rsidRPr="00857045">
        <w:rPr>
          <w:rFonts w:eastAsia="Calibri" w:cs="Times New Roman"/>
          <w:sz w:val="28"/>
          <w:szCs w:val="28"/>
        </w:rPr>
        <w:t xml:space="preserve">   стало известно, что победителем открытого аукциона в электронной форме </w:t>
      </w:r>
      <w:r w:rsidR="00DF4AB0" w:rsidRPr="00857045">
        <w:rPr>
          <w:rFonts w:cs="Times New Roman"/>
          <w:sz w:val="28"/>
          <w:szCs w:val="28"/>
        </w:rPr>
        <w:t>на  капитальный ремонт мягкой кровли здания МБОУ «</w:t>
      </w:r>
      <w:proofErr w:type="spellStart"/>
      <w:r w:rsidR="00DF4AB0" w:rsidRPr="00857045">
        <w:rPr>
          <w:rFonts w:cs="Times New Roman"/>
          <w:sz w:val="28"/>
          <w:szCs w:val="28"/>
        </w:rPr>
        <w:t>Чиршкасинская</w:t>
      </w:r>
      <w:proofErr w:type="spellEnd"/>
      <w:r w:rsidR="00DF4AB0"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 стал участник №11, который предложил  в качестве материала, используемого  при выполнении ремонта материал (ПВХ Мембрана позиция 8) не соответствующий</w:t>
      </w:r>
      <w:proofErr w:type="gramEnd"/>
      <w:r w:rsidR="00DF4AB0" w:rsidRPr="00857045">
        <w:rPr>
          <w:rFonts w:cs="Times New Roman"/>
          <w:sz w:val="28"/>
          <w:szCs w:val="28"/>
        </w:rPr>
        <w:t xml:space="preserve"> требованиям аукционной документации</w:t>
      </w:r>
      <w:r w:rsidR="00CA07F1" w:rsidRPr="00857045">
        <w:rPr>
          <w:rFonts w:cs="Times New Roman"/>
          <w:sz w:val="28"/>
          <w:szCs w:val="28"/>
        </w:rPr>
        <w:t>.</w:t>
      </w:r>
      <w:r w:rsidR="00CA07F1" w:rsidRPr="00857045">
        <w:rPr>
          <w:rFonts w:eastAsia="Calibri" w:cs="Times New Roman"/>
          <w:sz w:val="28"/>
          <w:szCs w:val="28"/>
        </w:rPr>
        <w:t xml:space="preserve"> </w:t>
      </w:r>
    </w:p>
    <w:p w:rsidR="00F4716E" w:rsidRPr="00857045" w:rsidRDefault="00F4716E" w:rsidP="00F4716E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Заявитель считает</w:t>
      </w:r>
      <w:r w:rsidR="00CA07F1" w:rsidRPr="00857045">
        <w:rPr>
          <w:rFonts w:eastAsia="Calibri" w:cs="Times New Roman"/>
          <w:sz w:val="28"/>
          <w:szCs w:val="28"/>
        </w:rPr>
        <w:t xml:space="preserve">  допуск и признание победителем заявки не соответствующей требованиям аукционной документации  неправомерным.</w:t>
      </w:r>
      <w:r w:rsidRPr="00857045">
        <w:rPr>
          <w:rFonts w:eastAsia="Calibri" w:cs="Times New Roman"/>
          <w:sz w:val="28"/>
          <w:szCs w:val="28"/>
        </w:rPr>
        <w:t xml:space="preserve"> </w:t>
      </w:r>
    </w:p>
    <w:p w:rsidR="00CA07F1" w:rsidRPr="00857045" w:rsidRDefault="00F4716E" w:rsidP="00CA07F1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Представитель  заказчика нарушение законодательства о размещении заказов не признала, считает,  что  заявка   </w:t>
      </w:r>
      <w:r w:rsidR="00CA07F1" w:rsidRPr="00857045">
        <w:rPr>
          <w:rFonts w:eastAsia="Calibri" w:cs="Times New Roman"/>
          <w:sz w:val="28"/>
          <w:szCs w:val="28"/>
        </w:rPr>
        <w:t xml:space="preserve">участника №11 </w:t>
      </w:r>
      <w:r w:rsidRPr="00857045">
        <w:rPr>
          <w:rFonts w:eastAsia="Calibri" w:cs="Times New Roman"/>
          <w:sz w:val="28"/>
          <w:szCs w:val="28"/>
        </w:rPr>
        <w:t xml:space="preserve"> </w:t>
      </w:r>
      <w:r w:rsidR="00CA07F1" w:rsidRPr="00857045">
        <w:rPr>
          <w:rFonts w:eastAsia="Calibri" w:cs="Times New Roman"/>
          <w:sz w:val="28"/>
          <w:szCs w:val="28"/>
        </w:rPr>
        <w:t>аукционной комиссией допущена обоснованно, так как участником предложен материал с наилучшими показателями.</w:t>
      </w:r>
    </w:p>
    <w:p w:rsidR="00F4716E" w:rsidRPr="00857045" w:rsidRDefault="00F4716E" w:rsidP="00F4716E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Изучив представленные документы, заслушав пояснения лиц, участвующих  в рассмотрении дела, Комиссия Чувашского УФАС России по контролю в сфере размещения заказов приходит к следующему.</w:t>
      </w:r>
    </w:p>
    <w:p w:rsidR="00CA07F1" w:rsidRPr="00857045" w:rsidRDefault="00F4716E" w:rsidP="00F4716E">
      <w:pPr>
        <w:spacing w:line="100" w:lineRule="atLeast"/>
        <w:ind w:firstLine="72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Заказчиком является</w:t>
      </w:r>
      <w:r w:rsidR="00CA07F1" w:rsidRPr="00857045">
        <w:rPr>
          <w:rFonts w:eastAsia="Calibri" w:cs="Times New Roman"/>
          <w:sz w:val="28"/>
          <w:szCs w:val="28"/>
        </w:rPr>
        <w:t xml:space="preserve"> МБОУ «</w:t>
      </w:r>
      <w:proofErr w:type="spellStart"/>
      <w:r w:rsidR="00CA07F1" w:rsidRPr="00857045">
        <w:rPr>
          <w:rFonts w:eastAsia="Calibri" w:cs="Times New Roman"/>
          <w:sz w:val="28"/>
          <w:szCs w:val="28"/>
        </w:rPr>
        <w:t>Чиршкасинская</w:t>
      </w:r>
      <w:proofErr w:type="spellEnd"/>
      <w:r w:rsidR="00CA07F1" w:rsidRPr="00857045">
        <w:rPr>
          <w:rFonts w:eastAsia="Calibri" w:cs="Times New Roman"/>
          <w:sz w:val="28"/>
          <w:szCs w:val="28"/>
        </w:rPr>
        <w:t xml:space="preserve"> СОШ Чебоксарского района Чувашской Республики.</w:t>
      </w:r>
    </w:p>
    <w:p w:rsidR="00CA07F1" w:rsidRPr="00857045" w:rsidRDefault="00CA07F1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31</w:t>
      </w:r>
      <w:r w:rsidR="00F4716E" w:rsidRPr="00857045">
        <w:rPr>
          <w:rFonts w:eastAsia="Calibri" w:cs="Times New Roman"/>
          <w:sz w:val="28"/>
          <w:szCs w:val="28"/>
        </w:rPr>
        <w:t xml:space="preserve">.05.2013  на официальном сайте </w:t>
      </w:r>
      <w:proofErr w:type="spellStart"/>
      <w:r w:rsidR="00F4716E" w:rsidRPr="00857045">
        <w:rPr>
          <w:rFonts w:eastAsia="Calibri" w:cs="Times New Roman"/>
          <w:sz w:val="28"/>
          <w:szCs w:val="28"/>
          <w:lang w:val="en-US"/>
        </w:rPr>
        <w:t>zakupki</w:t>
      </w:r>
      <w:proofErr w:type="spellEnd"/>
      <w:r w:rsidR="00F4716E" w:rsidRPr="00857045">
        <w:rPr>
          <w:rFonts w:eastAsia="Calibri" w:cs="Times New Roman"/>
          <w:sz w:val="28"/>
          <w:szCs w:val="28"/>
        </w:rPr>
        <w:t>.</w:t>
      </w:r>
      <w:proofErr w:type="spellStart"/>
      <w:r w:rsidR="00F4716E" w:rsidRPr="00857045">
        <w:rPr>
          <w:rFonts w:eastAsia="Calibri" w:cs="Times New Roman"/>
          <w:sz w:val="28"/>
          <w:szCs w:val="28"/>
          <w:lang w:val="en-US"/>
        </w:rPr>
        <w:t>gov</w:t>
      </w:r>
      <w:proofErr w:type="spellEnd"/>
      <w:r w:rsidR="00F4716E" w:rsidRPr="00857045">
        <w:rPr>
          <w:rFonts w:eastAsia="Calibri" w:cs="Times New Roman"/>
          <w:sz w:val="28"/>
          <w:szCs w:val="28"/>
        </w:rPr>
        <w:t>.</w:t>
      </w:r>
      <w:proofErr w:type="spellStart"/>
      <w:r w:rsidR="00F4716E" w:rsidRPr="00857045">
        <w:rPr>
          <w:rFonts w:eastAsia="Calibri" w:cs="Times New Roman"/>
          <w:sz w:val="28"/>
          <w:szCs w:val="28"/>
          <w:lang w:val="en-US"/>
        </w:rPr>
        <w:t>ru</w:t>
      </w:r>
      <w:proofErr w:type="spellEnd"/>
      <w:r w:rsidR="00F4716E" w:rsidRPr="00857045">
        <w:rPr>
          <w:rFonts w:eastAsia="Calibri" w:cs="Times New Roman"/>
          <w:sz w:val="28"/>
          <w:szCs w:val="28"/>
        </w:rPr>
        <w:t xml:space="preserve"> размещено извещение  №</w:t>
      </w:r>
    </w:p>
    <w:p w:rsidR="00F4716E" w:rsidRPr="00857045" w:rsidRDefault="00CA07F1" w:rsidP="00CA07F1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cs="Times New Roman"/>
          <w:sz w:val="28"/>
          <w:szCs w:val="28"/>
        </w:rPr>
        <w:t xml:space="preserve"> 0315300034513000003 </w:t>
      </w:r>
      <w:r w:rsidR="00F4716E" w:rsidRPr="00857045">
        <w:rPr>
          <w:rFonts w:eastAsia="Calibri" w:cs="Times New Roman"/>
          <w:sz w:val="28"/>
          <w:szCs w:val="28"/>
        </w:rPr>
        <w:t xml:space="preserve">о проведении открытого аукциона в электронной форме на </w:t>
      </w:r>
      <w:r w:rsidRPr="00857045">
        <w:rPr>
          <w:rFonts w:cs="Times New Roman"/>
          <w:sz w:val="28"/>
          <w:szCs w:val="28"/>
        </w:rPr>
        <w:t xml:space="preserve">  капитальный ремонт мягкой кровли здания МБОУ «</w:t>
      </w:r>
      <w:proofErr w:type="spellStart"/>
      <w:r w:rsidRPr="00857045">
        <w:rPr>
          <w:rFonts w:cs="Times New Roman"/>
          <w:sz w:val="28"/>
          <w:szCs w:val="28"/>
        </w:rPr>
        <w:t>Чиршкасинская</w:t>
      </w:r>
      <w:proofErr w:type="spellEnd"/>
      <w:r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</w:t>
      </w:r>
      <w:r w:rsidRPr="00857045">
        <w:rPr>
          <w:rFonts w:eastAsia="Calibri" w:cs="Times New Roman"/>
          <w:sz w:val="28"/>
          <w:szCs w:val="28"/>
        </w:rPr>
        <w:t xml:space="preserve"> </w:t>
      </w:r>
      <w:r w:rsidR="00F4716E" w:rsidRPr="00857045">
        <w:rPr>
          <w:rFonts w:eastAsia="Calibri" w:cs="Times New Roman"/>
          <w:sz w:val="28"/>
          <w:szCs w:val="28"/>
        </w:rPr>
        <w:t xml:space="preserve">с начальной (максимальной) ценой контракта  </w:t>
      </w:r>
      <w:r w:rsidRPr="00857045">
        <w:rPr>
          <w:rFonts w:eastAsia="Calibri" w:cs="Times New Roman"/>
          <w:sz w:val="28"/>
          <w:szCs w:val="28"/>
        </w:rPr>
        <w:t>1 176 000,00</w:t>
      </w:r>
      <w:r w:rsidR="00F4716E" w:rsidRPr="00857045">
        <w:rPr>
          <w:rFonts w:eastAsia="Calibri" w:cs="Times New Roman"/>
          <w:sz w:val="28"/>
          <w:szCs w:val="28"/>
        </w:rPr>
        <w:t xml:space="preserve"> руб.</w:t>
      </w:r>
    </w:p>
    <w:p w:rsidR="00F4716E" w:rsidRPr="00857045" w:rsidRDefault="00F4716E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Согласно протоколу  </w:t>
      </w:r>
      <w:r w:rsidR="00846304" w:rsidRPr="00857045">
        <w:rPr>
          <w:rFonts w:eastAsia="Calibri" w:cs="Times New Roman"/>
          <w:sz w:val="28"/>
          <w:szCs w:val="28"/>
        </w:rPr>
        <w:t xml:space="preserve">проведения открытого аукциона </w:t>
      </w:r>
      <w:r w:rsidRPr="00857045">
        <w:rPr>
          <w:rFonts w:eastAsia="Calibri" w:cs="Times New Roman"/>
          <w:sz w:val="28"/>
          <w:szCs w:val="28"/>
        </w:rPr>
        <w:t xml:space="preserve">от </w:t>
      </w:r>
      <w:r w:rsidR="00846304" w:rsidRPr="00857045">
        <w:rPr>
          <w:rFonts w:eastAsia="Calibri" w:cs="Times New Roman"/>
          <w:sz w:val="28"/>
          <w:szCs w:val="28"/>
        </w:rPr>
        <w:t xml:space="preserve">14 июня </w:t>
      </w:r>
      <w:r w:rsidRPr="00857045">
        <w:rPr>
          <w:rFonts w:eastAsia="Calibri" w:cs="Times New Roman"/>
          <w:sz w:val="28"/>
          <w:szCs w:val="28"/>
        </w:rPr>
        <w:t xml:space="preserve"> 2013 г. подано </w:t>
      </w:r>
      <w:r w:rsidR="00846304" w:rsidRPr="00857045">
        <w:rPr>
          <w:rFonts w:eastAsia="Calibri" w:cs="Times New Roman"/>
          <w:sz w:val="28"/>
          <w:szCs w:val="28"/>
        </w:rPr>
        <w:t xml:space="preserve">16 </w:t>
      </w:r>
      <w:r w:rsidRPr="00857045">
        <w:rPr>
          <w:rFonts w:eastAsia="Calibri" w:cs="Times New Roman"/>
          <w:sz w:val="28"/>
          <w:szCs w:val="28"/>
        </w:rPr>
        <w:t xml:space="preserve">заявок.  </w:t>
      </w:r>
      <w:r w:rsidR="00846304" w:rsidRPr="00857045">
        <w:rPr>
          <w:rFonts w:eastAsia="Calibri" w:cs="Times New Roman"/>
          <w:sz w:val="28"/>
          <w:szCs w:val="28"/>
        </w:rPr>
        <w:t xml:space="preserve">В соответствии с протоколом подведения итогов  от  18 июня 2013 г., </w:t>
      </w:r>
      <w:r w:rsidR="00A22568" w:rsidRPr="00857045">
        <w:rPr>
          <w:rFonts w:eastAsia="Calibri" w:cs="Times New Roman"/>
          <w:sz w:val="28"/>
          <w:szCs w:val="28"/>
        </w:rPr>
        <w:t xml:space="preserve"> п</w:t>
      </w:r>
      <w:r w:rsidRPr="00857045">
        <w:rPr>
          <w:rFonts w:eastAsia="Calibri" w:cs="Times New Roman"/>
          <w:sz w:val="28"/>
          <w:szCs w:val="28"/>
        </w:rPr>
        <w:t xml:space="preserve">о результатам рассмотрения </w:t>
      </w:r>
      <w:r w:rsidR="00A22568" w:rsidRPr="00857045">
        <w:rPr>
          <w:rFonts w:eastAsia="Calibri" w:cs="Times New Roman"/>
          <w:sz w:val="28"/>
          <w:szCs w:val="28"/>
        </w:rPr>
        <w:t xml:space="preserve">вторых частей </w:t>
      </w:r>
      <w:r w:rsidRPr="00857045">
        <w:rPr>
          <w:rFonts w:eastAsia="Calibri" w:cs="Times New Roman"/>
          <w:sz w:val="28"/>
          <w:szCs w:val="28"/>
        </w:rPr>
        <w:t xml:space="preserve"> заявок   </w:t>
      </w:r>
      <w:r w:rsidR="00A22568" w:rsidRPr="00857045">
        <w:rPr>
          <w:rFonts w:eastAsia="Calibri" w:cs="Times New Roman"/>
          <w:sz w:val="28"/>
          <w:szCs w:val="28"/>
        </w:rPr>
        <w:t xml:space="preserve">победителем признана заявка участника №11 (ИП </w:t>
      </w:r>
      <w:proofErr w:type="spellStart"/>
      <w:r w:rsidR="00A22568" w:rsidRPr="00857045">
        <w:rPr>
          <w:rFonts w:eastAsia="Calibri" w:cs="Times New Roman"/>
          <w:sz w:val="28"/>
          <w:szCs w:val="28"/>
        </w:rPr>
        <w:t>Аржанцева</w:t>
      </w:r>
      <w:proofErr w:type="spellEnd"/>
      <w:r w:rsidR="00A22568" w:rsidRPr="00857045">
        <w:rPr>
          <w:rFonts w:eastAsia="Calibri" w:cs="Times New Roman"/>
          <w:sz w:val="28"/>
          <w:szCs w:val="28"/>
        </w:rPr>
        <w:t xml:space="preserve"> В.И.)</w:t>
      </w:r>
      <w:r w:rsidR="00E03EF7" w:rsidRPr="00857045">
        <w:rPr>
          <w:rFonts w:eastAsia="Calibri" w:cs="Times New Roman"/>
          <w:sz w:val="28"/>
          <w:szCs w:val="28"/>
        </w:rPr>
        <w:t>.  Заявка №14 отклонена в связи с несоответствием  требованиям  документации  об аукционе и сведениям, содержащимся в реестре аккредитованных участников</w:t>
      </w:r>
      <w:r w:rsidR="00B05EB7" w:rsidRPr="00857045">
        <w:rPr>
          <w:rFonts w:eastAsia="Calibri" w:cs="Times New Roman"/>
          <w:sz w:val="28"/>
          <w:szCs w:val="28"/>
        </w:rPr>
        <w:t xml:space="preserve">, заявки №11,4,12,5 – </w:t>
      </w:r>
      <w:r w:rsidR="00B05EB7" w:rsidRPr="00857045">
        <w:rPr>
          <w:rFonts w:eastAsia="Calibri" w:cs="Times New Roman"/>
          <w:sz w:val="28"/>
          <w:szCs w:val="28"/>
        </w:rPr>
        <w:lastRenderedPageBreak/>
        <w:t xml:space="preserve">соответствуют требованиям  документации. </w:t>
      </w:r>
    </w:p>
    <w:p w:rsidR="00F4716E" w:rsidRPr="00857045" w:rsidRDefault="00B05EB7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</w:r>
      <w:r w:rsidR="00F4716E" w:rsidRPr="00857045">
        <w:rPr>
          <w:rFonts w:eastAsia="Calibri" w:cs="Times New Roman"/>
          <w:sz w:val="28"/>
          <w:szCs w:val="28"/>
        </w:rPr>
        <w:t>Содержание документации об открытом аукционе в электронной форме регламентируется статьей 41.6 Закона о размещении заказов.</w:t>
      </w:r>
    </w:p>
    <w:p w:rsidR="00F4716E" w:rsidRPr="00857045" w:rsidRDefault="00F4716E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proofErr w:type="gramStart"/>
      <w:r w:rsidRPr="00857045">
        <w:rPr>
          <w:rFonts w:eastAsia="Calibri" w:cs="Times New Roman"/>
          <w:sz w:val="28"/>
          <w:szCs w:val="28"/>
        </w:rPr>
        <w:t xml:space="preserve">В соответствии с частью 3 статьи 41.6 Закона о размещении заказов,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</w:t>
      </w:r>
      <w:hyperlink r:id="rId5" w:history="1">
        <w:r w:rsidRPr="00857045">
          <w:rPr>
            <w:rStyle w:val="a3"/>
            <w:rFonts w:cs="Times New Roman"/>
            <w:sz w:val="28"/>
            <w:szCs w:val="28"/>
          </w:rPr>
          <w:t>частями 4</w:t>
        </w:r>
      </w:hyperlink>
      <w:r w:rsidRPr="00857045">
        <w:rPr>
          <w:rFonts w:eastAsia="Calibri" w:cs="Times New Roman"/>
          <w:sz w:val="28"/>
          <w:szCs w:val="28"/>
        </w:rPr>
        <w:t xml:space="preserve"> и </w:t>
      </w:r>
      <w:hyperlink r:id="rId6" w:history="1">
        <w:r w:rsidRPr="00857045">
          <w:rPr>
            <w:rStyle w:val="a3"/>
            <w:rFonts w:cs="Times New Roman"/>
            <w:sz w:val="28"/>
            <w:szCs w:val="28"/>
          </w:rPr>
          <w:t>6 статьи 41.8</w:t>
        </w:r>
      </w:hyperlink>
      <w:r w:rsidRPr="00857045">
        <w:rPr>
          <w:rFonts w:eastAsia="Calibri" w:cs="Times New Roman"/>
          <w:sz w:val="28"/>
          <w:szCs w:val="28"/>
        </w:rPr>
        <w:t xml:space="preserve"> настоящего Федерального закона и инструкцию по ее заполнению.</w:t>
      </w:r>
      <w:proofErr w:type="gramEnd"/>
    </w:p>
    <w:p w:rsidR="00F4716E" w:rsidRPr="00857045" w:rsidRDefault="00F4716E" w:rsidP="00F4716E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В силу  п.3 части 4 статьи 41.8 Закона о размещении заказов п</w:t>
      </w:r>
      <w:r w:rsidRPr="00857045">
        <w:rPr>
          <w:rFonts w:cs="Times New Roman"/>
          <w:sz w:val="28"/>
          <w:szCs w:val="28"/>
        </w:rPr>
        <w:t xml:space="preserve">ервая часть заявки на участие в открытом аукционе в электронной форме должна содержать согласие, предусмотренное </w:t>
      </w:r>
      <w:hyperlink r:id="rId7" w:history="1">
        <w:r w:rsidRPr="00857045">
          <w:rPr>
            <w:rStyle w:val="a3"/>
            <w:rFonts w:cs="Times New Roman"/>
            <w:sz w:val="28"/>
            <w:szCs w:val="28"/>
          </w:rPr>
          <w:t>пунктом 2</w:t>
        </w:r>
      </w:hyperlink>
      <w:r w:rsidRPr="00857045">
        <w:rPr>
          <w:rFonts w:cs="Times New Roman"/>
          <w:sz w:val="28"/>
          <w:szCs w:val="28"/>
        </w:rPr>
        <w:t xml:space="preserve"> настоящей части, в том числе означающее согласие на использование товара, </w:t>
      </w:r>
      <w:proofErr w:type="gramStart"/>
      <w:r w:rsidRPr="00857045">
        <w:rPr>
          <w:rFonts w:cs="Times New Roman"/>
          <w:sz w:val="28"/>
          <w:szCs w:val="28"/>
        </w:rPr>
        <w:t>указание</w:t>
      </w:r>
      <w:proofErr w:type="gramEnd"/>
      <w:r w:rsidRPr="00857045">
        <w:rPr>
          <w:rFonts w:cs="Times New Roman"/>
          <w:sz w:val="28"/>
          <w:szCs w:val="28"/>
        </w:rPr>
        <w:t xml:space="preserve"> на товарный знак которого содержится в документации об открытом аукционе, или согласие, предусмотренное </w:t>
      </w:r>
      <w:hyperlink r:id="rId8" w:history="1">
        <w:r w:rsidRPr="00857045">
          <w:rPr>
            <w:rStyle w:val="a3"/>
            <w:rFonts w:cs="Times New Roman"/>
            <w:sz w:val="28"/>
            <w:szCs w:val="28"/>
          </w:rPr>
          <w:t>пунктом 2</w:t>
        </w:r>
      </w:hyperlink>
      <w:r w:rsidRPr="00857045">
        <w:rPr>
          <w:rFonts w:cs="Times New Roman"/>
          <w:sz w:val="28"/>
          <w:szCs w:val="28"/>
        </w:rPr>
        <w:t xml:space="preserve"> настоящей части, указание на товарный </w:t>
      </w:r>
      <w:proofErr w:type="gramStart"/>
      <w:r w:rsidRPr="00857045">
        <w:rPr>
          <w:rFonts w:cs="Times New Roman"/>
          <w:sz w:val="28"/>
          <w:szCs w:val="28"/>
        </w:rPr>
        <w:t>знак (его словесное обозначение)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об открытом аукционе в электронной форме, если участник размещения заказа предлагает для использования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</w:t>
      </w:r>
      <w:proofErr w:type="gramEnd"/>
      <w:r w:rsidRPr="00857045">
        <w:rPr>
          <w:rFonts w:cs="Times New Roman"/>
          <w:sz w:val="28"/>
          <w:szCs w:val="28"/>
        </w:rPr>
        <w:t xml:space="preserve"> используемого товара, а также требования о необходимости указания в заявке на участие в открытом аукционе в электронной форме на товарный знак.</w:t>
      </w:r>
    </w:p>
    <w:p w:rsidR="00F4716E" w:rsidRPr="00857045" w:rsidRDefault="00F4716E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Реализуя названные положения законодательства в п.</w:t>
      </w:r>
      <w:r w:rsidR="00A22568" w:rsidRPr="00857045">
        <w:rPr>
          <w:rFonts w:eastAsia="Calibri" w:cs="Times New Roman"/>
          <w:sz w:val="28"/>
          <w:szCs w:val="28"/>
        </w:rPr>
        <w:t>16</w:t>
      </w:r>
      <w:r w:rsidRPr="00857045">
        <w:rPr>
          <w:rFonts w:eastAsia="Calibri" w:cs="Times New Roman"/>
          <w:sz w:val="28"/>
          <w:szCs w:val="28"/>
        </w:rPr>
        <w:t xml:space="preserve"> Информационной карты заказчик установил</w:t>
      </w:r>
      <w:r w:rsidR="00E03EF7" w:rsidRPr="00857045">
        <w:rPr>
          <w:rFonts w:eastAsia="Calibri" w:cs="Times New Roman"/>
          <w:sz w:val="28"/>
          <w:szCs w:val="28"/>
        </w:rPr>
        <w:t>,</w:t>
      </w:r>
      <w:r w:rsidRPr="00857045">
        <w:rPr>
          <w:rFonts w:eastAsia="Calibri" w:cs="Times New Roman"/>
          <w:sz w:val="28"/>
          <w:szCs w:val="28"/>
        </w:rPr>
        <w:t xml:space="preserve">  </w:t>
      </w:r>
      <w:r w:rsidR="00D6184B" w:rsidRPr="00857045">
        <w:rPr>
          <w:rFonts w:eastAsia="Calibri" w:cs="Times New Roman"/>
          <w:sz w:val="28"/>
          <w:szCs w:val="28"/>
        </w:rPr>
        <w:t>в том числе</w:t>
      </w:r>
      <w:r w:rsidR="00E03EF7" w:rsidRPr="00857045">
        <w:rPr>
          <w:rFonts w:eastAsia="Calibri" w:cs="Times New Roman"/>
          <w:sz w:val="28"/>
          <w:szCs w:val="28"/>
        </w:rPr>
        <w:t>,</w:t>
      </w:r>
      <w:r w:rsidR="00D6184B" w:rsidRPr="00857045">
        <w:rPr>
          <w:rFonts w:eastAsia="Calibri" w:cs="Times New Roman"/>
          <w:sz w:val="28"/>
          <w:szCs w:val="28"/>
        </w:rPr>
        <w:t xml:space="preserve"> </w:t>
      </w:r>
      <w:r w:rsidRPr="00857045">
        <w:rPr>
          <w:rFonts w:eastAsia="Calibri" w:cs="Times New Roman"/>
          <w:sz w:val="28"/>
          <w:szCs w:val="28"/>
        </w:rPr>
        <w:t xml:space="preserve"> требования к содержанию первой части заявки, а именно:</w:t>
      </w:r>
    </w:p>
    <w:p w:rsidR="00D6184B" w:rsidRPr="00857045" w:rsidRDefault="00F4716E" w:rsidP="00F4716E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Согласие</w:t>
      </w:r>
      <w:r w:rsidR="00A22568" w:rsidRPr="00857045">
        <w:rPr>
          <w:rFonts w:eastAsia="Calibri" w:cs="Times New Roman"/>
          <w:sz w:val="28"/>
          <w:szCs w:val="28"/>
        </w:rPr>
        <w:t xml:space="preserve"> участника размещения заказа </w:t>
      </w:r>
      <w:r w:rsidRPr="00857045">
        <w:rPr>
          <w:rFonts w:eastAsia="Calibri" w:cs="Times New Roman"/>
          <w:sz w:val="28"/>
          <w:szCs w:val="28"/>
        </w:rPr>
        <w:t xml:space="preserve"> на выполнение  работ предусмотренных документацией об открытом аукционе в электронной форме, </w:t>
      </w:r>
      <w:r w:rsidR="00A22568" w:rsidRPr="00857045">
        <w:rPr>
          <w:rFonts w:eastAsia="Calibri" w:cs="Times New Roman"/>
          <w:sz w:val="28"/>
          <w:szCs w:val="28"/>
        </w:rPr>
        <w:t xml:space="preserve">в том числе означающее  согласие на использование товара, </w:t>
      </w:r>
      <w:proofErr w:type="gramStart"/>
      <w:r w:rsidR="00A22568" w:rsidRPr="00857045">
        <w:rPr>
          <w:rFonts w:eastAsia="Calibri" w:cs="Times New Roman"/>
          <w:sz w:val="28"/>
          <w:szCs w:val="28"/>
        </w:rPr>
        <w:t>указание</w:t>
      </w:r>
      <w:proofErr w:type="gramEnd"/>
      <w:r w:rsidR="00A22568" w:rsidRPr="00857045">
        <w:rPr>
          <w:rFonts w:eastAsia="Calibri" w:cs="Times New Roman"/>
          <w:sz w:val="28"/>
          <w:szCs w:val="28"/>
        </w:rPr>
        <w:t xml:space="preserve"> на товарный знак которого содержится  в документации об открытом аукционе, или согласие  участника размещения заказа   на выполнение работ  на условиях </w:t>
      </w:r>
      <w:r w:rsidR="00EC1E10" w:rsidRPr="00857045">
        <w:rPr>
          <w:rFonts w:eastAsia="Calibri" w:cs="Times New Roman"/>
          <w:sz w:val="28"/>
          <w:szCs w:val="28"/>
        </w:rPr>
        <w:t xml:space="preserve">предусмотренных документацией  об открытом аукционе в электронной форме, указание на товарный  знак  предлагаемого  для использования товара и конкретные показатели этого товара, </w:t>
      </w:r>
      <w:r w:rsidR="00EC1E10" w:rsidRPr="00857045">
        <w:rPr>
          <w:rFonts w:eastAsia="Calibri" w:cs="Times New Roman"/>
          <w:sz w:val="28"/>
          <w:szCs w:val="28"/>
          <w:u w:val="single"/>
        </w:rPr>
        <w:t>соответствующие значениям эквивалентности, установленным документацией об открытом аукционе в электронной форме</w:t>
      </w:r>
      <w:r w:rsidR="00D6184B" w:rsidRPr="00857045">
        <w:rPr>
          <w:rFonts w:eastAsia="Calibri" w:cs="Times New Roman"/>
          <w:sz w:val="28"/>
          <w:szCs w:val="28"/>
          <w:u w:val="single"/>
        </w:rPr>
        <w:t xml:space="preserve">, если участник  размещения </w:t>
      </w:r>
      <w:r w:rsidRPr="00857045">
        <w:rPr>
          <w:rFonts w:eastAsia="Calibri" w:cs="Times New Roman"/>
          <w:sz w:val="28"/>
          <w:szCs w:val="28"/>
          <w:u w:val="single"/>
        </w:rPr>
        <w:t xml:space="preserve"> </w:t>
      </w:r>
      <w:r w:rsidR="00D6184B" w:rsidRPr="00857045">
        <w:rPr>
          <w:rFonts w:eastAsia="Calibri" w:cs="Times New Roman"/>
          <w:sz w:val="28"/>
          <w:szCs w:val="28"/>
          <w:u w:val="single"/>
        </w:rPr>
        <w:t>заказа  предлагает для использования товар, который  является эквивалентным товару, указанному  в документации  об открытом аукционе;</w:t>
      </w:r>
      <w:r w:rsidRPr="00857045">
        <w:rPr>
          <w:rFonts w:eastAsia="Calibri" w:cs="Times New Roman"/>
          <w:sz w:val="28"/>
          <w:szCs w:val="28"/>
        </w:rPr>
        <w:t xml:space="preserve"> </w:t>
      </w:r>
    </w:p>
    <w:p w:rsidR="00D6184B" w:rsidRPr="00857045" w:rsidRDefault="00F4716E" w:rsidP="00F4716E">
      <w:pPr>
        <w:widowControl/>
        <w:suppressAutoHyphens w:val="0"/>
        <w:ind w:firstLine="54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Так, в 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разделе 7 «Техническое задание» установлено требование к кач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е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ству, техническим характеристикам работ, требования к их безопасности, тр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е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бования к результатам работ и иные показатели, связанные с  определением  соответствия выполняемых работ  потребностям заказчика.</w:t>
      </w:r>
    </w:p>
    <w:p w:rsidR="00D6184B" w:rsidRPr="00857045" w:rsidRDefault="00E03EF7" w:rsidP="00F4716E">
      <w:pPr>
        <w:widowControl/>
        <w:suppressAutoHyphens w:val="0"/>
        <w:ind w:firstLine="54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В позиции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7 Технического задания заказчиком установлено требование: Устройство кровель плоских из наплавляемых материалов в два слоя </w:t>
      </w:r>
      <w:proofErr w:type="spellStart"/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Унифлекс</w:t>
      </w:r>
      <w:proofErr w:type="spellEnd"/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ТПК или эквивалент должен быть толщиной 3,8 мм, гибкостью на брусе </w:t>
      </w:r>
      <w:r w:rsidR="00D6184B" w:rsidRPr="00857045">
        <w:rPr>
          <w:rFonts w:eastAsia="Batang" w:cs="Times New Roman"/>
          <w:kern w:val="0"/>
          <w:sz w:val="28"/>
          <w:szCs w:val="28"/>
          <w:lang w:val="en-US" w:eastAsia="ko-KR" w:bidi="ar-SA"/>
        </w:rPr>
        <w:t>R</w:t>
      </w:r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=25 мм, не выше -20</w:t>
      </w:r>
      <w:proofErr w:type="gramStart"/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>°С</w:t>
      </w:r>
      <w:proofErr w:type="gramEnd"/>
      <w:r w:rsidR="00D6184B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и т.д. </w:t>
      </w:r>
    </w:p>
    <w:p w:rsidR="00F4716E" w:rsidRPr="00857045" w:rsidRDefault="00F4716E" w:rsidP="00F4716E">
      <w:pPr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lastRenderedPageBreak/>
        <w:t xml:space="preserve">Изучив </w:t>
      </w:r>
      <w:r w:rsidR="009461BF" w:rsidRPr="00857045">
        <w:rPr>
          <w:rFonts w:eastAsia="Calibri" w:cs="Times New Roman"/>
          <w:sz w:val="28"/>
          <w:szCs w:val="28"/>
        </w:rPr>
        <w:t xml:space="preserve"> </w:t>
      </w:r>
      <w:r w:rsidRPr="00857045">
        <w:rPr>
          <w:rFonts w:eastAsia="Calibri" w:cs="Times New Roman"/>
          <w:sz w:val="28"/>
          <w:szCs w:val="28"/>
        </w:rPr>
        <w:t>заявки участников</w:t>
      </w:r>
      <w:r w:rsidR="009461BF" w:rsidRPr="00857045">
        <w:rPr>
          <w:rFonts w:eastAsia="Calibri" w:cs="Times New Roman"/>
          <w:sz w:val="28"/>
          <w:szCs w:val="28"/>
        </w:rPr>
        <w:t>,</w:t>
      </w:r>
      <w:r w:rsidRPr="00857045">
        <w:rPr>
          <w:rFonts w:eastAsia="Calibri" w:cs="Times New Roman"/>
          <w:sz w:val="28"/>
          <w:szCs w:val="28"/>
        </w:rPr>
        <w:t xml:space="preserve">  Комиссия приходит к следующим выводам.</w:t>
      </w:r>
    </w:p>
    <w:p w:rsidR="009461BF" w:rsidRPr="00857045" w:rsidRDefault="00E03EF7" w:rsidP="00F4716E">
      <w:pPr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Участником  №11 в заявке по позиции </w:t>
      </w:r>
      <w:r w:rsidR="009461BF" w:rsidRPr="00857045">
        <w:rPr>
          <w:rFonts w:eastAsia="Calibri" w:cs="Times New Roman"/>
          <w:sz w:val="28"/>
          <w:szCs w:val="28"/>
        </w:rPr>
        <w:t xml:space="preserve"> </w:t>
      </w:r>
      <w:r w:rsidRPr="00857045">
        <w:rPr>
          <w:rFonts w:eastAsia="Calibri" w:cs="Times New Roman"/>
          <w:sz w:val="28"/>
          <w:szCs w:val="28"/>
        </w:rPr>
        <w:t>7</w:t>
      </w:r>
      <w:r w:rsidR="00FC3C82" w:rsidRPr="00857045">
        <w:rPr>
          <w:rFonts w:eastAsia="Calibri" w:cs="Times New Roman"/>
          <w:sz w:val="28"/>
          <w:szCs w:val="28"/>
        </w:rPr>
        <w:t>,8,9</w:t>
      </w:r>
      <w:r w:rsidRPr="00857045">
        <w:rPr>
          <w:rFonts w:eastAsia="Calibri" w:cs="Times New Roman"/>
          <w:sz w:val="28"/>
          <w:szCs w:val="28"/>
        </w:rPr>
        <w:t xml:space="preserve">  «Устройство кровель плоских из наплавляемых  материалов в два слоя» в качестве материала, эквивалентного  установленному заказчиком в Техническом задании,  предложена ПВХ мембрана </w:t>
      </w:r>
      <w:r w:rsidR="00FC3C82" w:rsidRPr="00857045">
        <w:rPr>
          <w:rFonts w:eastAsia="Calibri" w:cs="Times New Roman"/>
          <w:sz w:val="28"/>
          <w:szCs w:val="28"/>
          <w:lang w:val="en-US"/>
        </w:rPr>
        <w:t>BIGTOP</w:t>
      </w:r>
      <w:r w:rsidR="00FC3C82" w:rsidRPr="00857045">
        <w:rPr>
          <w:rFonts w:eastAsia="Calibri" w:cs="Times New Roman"/>
          <w:sz w:val="28"/>
          <w:szCs w:val="28"/>
        </w:rPr>
        <w:t xml:space="preserve">, обладающая следующими характеристиками:  толщина мембраны,   </w:t>
      </w:r>
      <w:proofErr w:type="gramStart"/>
      <w:r w:rsidR="00FC3C82" w:rsidRPr="00857045">
        <w:rPr>
          <w:rFonts w:eastAsia="Calibri" w:cs="Times New Roman"/>
          <w:sz w:val="28"/>
          <w:szCs w:val="28"/>
        </w:rPr>
        <w:t>мм</w:t>
      </w:r>
      <w:proofErr w:type="gramEnd"/>
      <w:r w:rsidR="00FC3C82" w:rsidRPr="00857045">
        <w:rPr>
          <w:rFonts w:eastAsia="Calibri" w:cs="Times New Roman"/>
          <w:sz w:val="28"/>
          <w:szCs w:val="28"/>
        </w:rPr>
        <w:t xml:space="preserve">  1,2, гибкость на брусе, </w:t>
      </w:r>
      <w:r w:rsidR="00FC3C82" w:rsidRPr="00857045">
        <w:rPr>
          <w:rFonts w:eastAsia="Calibri" w:cs="Times New Roman"/>
          <w:sz w:val="28"/>
          <w:szCs w:val="28"/>
          <w:lang w:val="en-US"/>
        </w:rPr>
        <w:t>R</w:t>
      </w:r>
      <w:r w:rsidR="00FC3C82" w:rsidRPr="00857045">
        <w:rPr>
          <w:rFonts w:eastAsia="Calibri" w:cs="Times New Roman"/>
          <w:sz w:val="28"/>
          <w:szCs w:val="28"/>
        </w:rPr>
        <w:t xml:space="preserve"> 5 мм., °С -40,  </w:t>
      </w:r>
    </w:p>
    <w:p w:rsidR="002F1C87" w:rsidRPr="00857045" w:rsidRDefault="00F710DF" w:rsidP="00F4716E">
      <w:pPr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</w:t>
      </w:r>
      <w:r w:rsidR="002F1C87" w:rsidRPr="00857045">
        <w:rPr>
          <w:rFonts w:eastAsia="Calibri" w:cs="Times New Roman"/>
          <w:sz w:val="28"/>
          <w:szCs w:val="28"/>
        </w:rPr>
        <w:t>По позиции  9</w:t>
      </w:r>
      <w:r w:rsidRPr="00857045">
        <w:rPr>
          <w:rFonts w:eastAsia="Calibri" w:cs="Times New Roman"/>
          <w:sz w:val="28"/>
          <w:szCs w:val="28"/>
        </w:rPr>
        <w:t xml:space="preserve"> </w:t>
      </w:r>
      <w:r w:rsidR="002F1C87" w:rsidRPr="00857045">
        <w:rPr>
          <w:rFonts w:eastAsia="Calibri" w:cs="Times New Roman"/>
          <w:sz w:val="28"/>
          <w:szCs w:val="28"/>
        </w:rPr>
        <w:t xml:space="preserve"> участником  предложен  материал  </w:t>
      </w:r>
      <w:proofErr w:type="spellStart"/>
      <w:r w:rsidR="002F1C87" w:rsidRPr="00857045">
        <w:rPr>
          <w:rFonts w:eastAsia="Calibri" w:cs="Times New Roman"/>
          <w:sz w:val="28"/>
          <w:szCs w:val="28"/>
        </w:rPr>
        <w:t>Дренотекс</w:t>
      </w:r>
      <w:proofErr w:type="spellEnd"/>
      <w:r w:rsidR="002F1C87" w:rsidRPr="00857045">
        <w:rPr>
          <w:rFonts w:eastAsia="Calibri" w:cs="Times New Roman"/>
          <w:sz w:val="28"/>
          <w:szCs w:val="28"/>
        </w:rPr>
        <w:t>, без указания   толщины материала.</w:t>
      </w:r>
    </w:p>
    <w:p w:rsidR="009461BF" w:rsidRPr="00857045" w:rsidRDefault="00F710DF" w:rsidP="00F710DF">
      <w:pPr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  <w:t>Таким  образом,  в качестве эквивалента участником предложен материал  с характеристиками не соответствующими  аукционной  документации</w:t>
      </w:r>
      <w:r w:rsidR="000A55FA" w:rsidRPr="00857045">
        <w:rPr>
          <w:rFonts w:eastAsia="Calibri" w:cs="Times New Roman"/>
          <w:sz w:val="28"/>
          <w:szCs w:val="28"/>
        </w:rPr>
        <w:t>, что является нарушением п.3 части 4 статьи 41.8 Закона о размещении заказов</w:t>
      </w:r>
      <w:r w:rsidRPr="00857045">
        <w:rPr>
          <w:rFonts w:eastAsia="Calibri" w:cs="Times New Roman"/>
          <w:sz w:val="28"/>
          <w:szCs w:val="28"/>
        </w:rPr>
        <w:t xml:space="preserve">. </w:t>
      </w:r>
    </w:p>
    <w:p w:rsidR="000A55FA" w:rsidRPr="00857045" w:rsidRDefault="000A55FA" w:rsidP="000A55FA">
      <w:pPr>
        <w:spacing w:line="100" w:lineRule="atLeast"/>
        <w:jc w:val="both"/>
        <w:rPr>
          <w:rFonts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</w:r>
      <w:r w:rsidRPr="00857045">
        <w:rPr>
          <w:rFonts w:cs="Times New Roman"/>
          <w:sz w:val="28"/>
          <w:szCs w:val="28"/>
        </w:rPr>
        <w:t>В соответствии  с</w:t>
      </w:r>
      <w:r w:rsidR="001A6DB1" w:rsidRPr="00857045">
        <w:rPr>
          <w:rFonts w:cs="Times New Roman"/>
          <w:sz w:val="28"/>
          <w:szCs w:val="28"/>
        </w:rPr>
        <w:t xml:space="preserve"> </w:t>
      </w:r>
      <w:r w:rsidR="00AB7740" w:rsidRPr="00857045">
        <w:rPr>
          <w:rFonts w:cs="Times New Roman"/>
          <w:sz w:val="28"/>
          <w:szCs w:val="28"/>
        </w:rPr>
        <w:t xml:space="preserve">п.2 </w:t>
      </w:r>
      <w:r w:rsidRPr="00857045">
        <w:rPr>
          <w:rFonts w:cs="Times New Roman"/>
          <w:sz w:val="28"/>
          <w:szCs w:val="28"/>
        </w:rPr>
        <w:t xml:space="preserve"> част</w:t>
      </w:r>
      <w:r w:rsidR="00AB7740" w:rsidRPr="00857045">
        <w:rPr>
          <w:rFonts w:cs="Times New Roman"/>
          <w:sz w:val="28"/>
          <w:szCs w:val="28"/>
        </w:rPr>
        <w:t>и</w:t>
      </w:r>
      <w:r w:rsidRPr="00857045">
        <w:rPr>
          <w:rFonts w:cs="Times New Roman"/>
          <w:sz w:val="28"/>
          <w:szCs w:val="28"/>
        </w:rPr>
        <w:t xml:space="preserve"> 4  статьи 41.9 Закона о размещении заказов участник размещения заказа не допускается к участию в открытом аукционе в электронной форме в случае несоответствия сведений, предусмотренных </w:t>
      </w:r>
      <w:hyperlink r:id="rId9" w:history="1">
        <w:r w:rsidRPr="00857045">
          <w:rPr>
            <w:rFonts w:cs="Times New Roman"/>
            <w:color w:val="000080"/>
            <w:sz w:val="28"/>
            <w:szCs w:val="28"/>
            <w:u w:val="single"/>
          </w:rPr>
          <w:t>частью 4 статьи 41.8</w:t>
        </w:r>
      </w:hyperlink>
      <w:r w:rsidRPr="00857045">
        <w:rPr>
          <w:rFonts w:cs="Times New Roman"/>
          <w:sz w:val="28"/>
          <w:szCs w:val="28"/>
        </w:rPr>
        <w:t xml:space="preserve"> настоящего Федерального закона, требованиям документации об открытом аукционе в электронной форме.</w:t>
      </w:r>
    </w:p>
    <w:p w:rsidR="000A55FA" w:rsidRPr="00857045" w:rsidRDefault="000A55FA" w:rsidP="00F710DF">
      <w:pPr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ab/>
        <w:t>Следовательно, заявка участника №11 подлежала отклонению, как не соответствующая требованиям аукционной документации.</w:t>
      </w:r>
    </w:p>
    <w:p w:rsidR="000A55FA" w:rsidRPr="000A55FA" w:rsidRDefault="000A55FA" w:rsidP="000A55FA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0A55FA">
        <w:rPr>
          <w:rFonts w:eastAsia="Calibri" w:cs="Times New Roman"/>
          <w:sz w:val="28"/>
          <w:szCs w:val="28"/>
        </w:rPr>
        <w:tab/>
        <w:t>Таким образом, аукционная комиссия</w:t>
      </w:r>
      <w:r w:rsidRPr="00857045">
        <w:rPr>
          <w:rFonts w:eastAsia="Calibri" w:cs="Times New Roman"/>
          <w:sz w:val="28"/>
          <w:szCs w:val="28"/>
        </w:rPr>
        <w:t xml:space="preserve"> не </w:t>
      </w:r>
      <w:r w:rsidRPr="000A55FA">
        <w:rPr>
          <w:rFonts w:eastAsia="Calibri" w:cs="Times New Roman"/>
          <w:sz w:val="28"/>
          <w:szCs w:val="28"/>
        </w:rPr>
        <w:t xml:space="preserve"> правомерно признала заявку №</w:t>
      </w:r>
      <w:r w:rsidRPr="00857045">
        <w:rPr>
          <w:rFonts w:eastAsia="Calibri" w:cs="Times New Roman"/>
          <w:sz w:val="28"/>
          <w:szCs w:val="28"/>
        </w:rPr>
        <w:t>11</w:t>
      </w:r>
      <w:r w:rsidRPr="000A55FA">
        <w:rPr>
          <w:rFonts w:eastAsia="Calibri" w:cs="Times New Roman"/>
          <w:sz w:val="28"/>
          <w:szCs w:val="28"/>
        </w:rPr>
        <w:t xml:space="preserve">   соответствующей  требованиям документации об аукционе и   </w:t>
      </w:r>
      <w:r w:rsidRPr="00857045">
        <w:rPr>
          <w:rFonts w:eastAsia="Calibri" w:cs="Times New Roman"/>
          <w:sz w:val="28"/>
          <w:szCs w:val="28"/>
        </w:rPr>
        <w:t xml:space="preserve">не </w:t>
      </w:r>
      <w:r w:rsidRPr="000A55FA">
        <w:rPr>
          <w:rFonts w:eastAsia="Calibri" w:cs="Times New Roman"/>
          <w:sz w:val="28"/>
          <w:szCs w:val="28"/>
        </w:rPr>
        <w:t xml:space="preserve">обоснованно </w:t>
      </w:r>
      <w:r w:rsidR="00BF06E8" w:rsidRPr="00857045">
        <w:rPr>
          <w:rFonts w:eastAsia="Calibri" w:cs="Times New Roman"/>
          <w:sz w:val="28"/>
          <w:szCs w:val="28"/>
        </w:rPr>
        <w:t xml:space="preserve"> в нарушение части 4 статьи 41.9 закона о размещении заказов </w:t>
      </w:r>
      <w:r w:rsidRPr="000A55FA">
        <w:rPr>
          <w:rFonts w:eastAsia="Calibri" w:cs="Times New Roman"/>
          <w:sz w:val="28"/>
          <w:szCs w:val="28"/>
        </w:rPr>
        <w:t xml:space="preserve">ее </w:t>
      </w:r>
      <w:r w:rsidR="00BF06E8" w:rsidRPr="00857045">
        <w:rPr>
          <w:rFonts w:eastAsia="Calibri" w:cs="Times New Roman"/>
          <w:sz w:val="28"/>
          <w:szCs w:val="28"/>
        </w:rPr>
        <w:t>допустила</w:t>
      </w:r>
      <w:r w:rsidRPr="000A55FA">
        <w:rPr>
          <w:rFonts w:eastAsia="Calibri" w:cs="Times New Roman"/>
          <w:sz w:val="28"/>
          <w:szCs w:val="28"/>
        </w:rPr>
        <w:t>.</w:t>
      </w:r>
    </w:p>
    <w:p w:rsidR="000A55FA" w:rsidRPr="000A55FA" w:rsidRDefault="000A55FA" w:rsidP="000A55F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A55FA">
        <w:rPr>
          <w:rFonts w:eastAsia="Times New Roman" w:cs="Times New Roman"/>
          <w:kern w:val="0"/>
          <w:sz w:val="28"/>
          <w:szCs w:val="28"/>
          <w:lang w:eastAsia="ru-RU" w:bidi="ar-SA"/>
        </w:rPr>
        <w:t>Комиссией Чувашского УФАС России  на основании ч.5 статьи 17 Закона о размещении заказов проведена  внеплановая проверка, по результатам кот</w:t>
      </w:r>
      <w:r w:rsidRPr="000A55FA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0A55FA">
        <w:rPr>
          <w:rFonts w:eastAsia="Times New Roman" w:cs="Times New Roman"/>
          <w:kern w:val="0"/>
          <w:sz w:val="28"/>
          <w:szCs w:val="28"/>
          <w:lang w:eastAsia="ru-RU" w:bidi="ar-SA"/>
        </w:rPr>
        <w:t>рой   установлено следующее.</w:t>
      </w:r>
    </w:p>
    <w:p w:rsidR="005777B0" w:rsidRPr="00857045" w:rsidRDefault="00B05EB7" w:rsidP="00B05EB7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Согласно протокол</w:t>
      </w:r>
      <w:r w:rsidR="005777B0" w:rsidRPr="00857045">
        <w:rPr>
          <w:rFonts w:eastAsia="Calibri" w:cs="Times New Roman"/>
          <w:sz w:val="28"/>
          <w:szCs w:val="28"/>
        </w:rPr>
        <w:t>у</w:t>
      </w:r>
      <w:r w:rsidRPr="00857045">
        <w:rPr>
          <w:rFonts w:eastAsia="Calibri" w:cs="Times New Roman"/>
          <w:sz w:val="28"/>
          <w:szCs w:val="28"/>
        </w:rPr>
        <w:t xml:space="preserve"> </w:t>
      </w:r>
      <w:r w:rsidR="005777B0" w:rsidRPr="00857045">
        <w:rPr>
          <w:rFonts w:eastAsia="Calibri" w:cs="Times New Roman"/>
          <w:sz w:val="28"/>
          <w:szCs w:val="28"/>
        </w:rPr>
        <w:t>рассмотрения заявок от 10 июня 2013 г. заявки № 4, 5,12,</w:t>
      </w:r>
      <w:r w:rsidR="001A6DB1" w:rsidRPr="00857045">
        <w:rPr>
          <w:rFonts w:eastAsia="Calibri" w:cs="Times New Roman"/>
          <w:sz w:val="28"/>
          <w:szCs w:val="28"/>
        </w:rPr>
        <w:t>14,</w:t>
      </w:r>
      <w:r w:rsidR="005777B0" w:rsidRPr="00857045">
        <w:rPr>
          <w:rFonts w:eastAsia="Calibri" w:cs="Times New Roman"/>
          <w:sz w:val="28"/>
          <w:szCs w:val="28"/>
        </w:rPr>
        <w:t>16 допущены к участию в аукционе.</w:t>
      </w:r>
    </w:p>
    <w:p w:rsidR="00AB7740" w:rsidRPr="00857045" w:rsidRDefault="00AB7740" w:rsidP="00AB7740">
      <w:pPr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 w:rsidRPr="00857045">
        <w:rPr>
          <w:rFonts w:cs="Times New Roman"/>
          <w:sz w:val="28"/>
          <w:szCs w:val="28"/>
        </w:rPr>
        <w:t xml:space="preserve">В соответствии  с п.1  части 4  статьи 41.9 Закона о размещении заказов участник размещения заказа не допускается к участию в открытом аукционе в электронной форме в случае </w:t>
      </w:r>
      <w:proofErr w:type="spellStart"/>
      <w:r w:rsidRPr="00857045">
        <w:rPr>
          <w:rFonts w:cs="Times New Roman"/>
          <w:sz w:val="28"/>
          <w:szCs w:val="28"/>
        </w:rPr>
        <w:t>непредоставления</w:t>
      </w:r>
      <w:proofErr w:type="spellEnd"/>
      <w:r w:rsidRPr="00857045">
        <w:rPr>
          <w:rFonts w:cs="Times New Roman"/>
          <w:sz w:val="28"/>
          <w:szCs w:val="28"/>
        </w:rPr>
        <w:t xml:space="preserve"> сведений, предусмотренных </w:t>
      </w:r>
      <w:hyperlink r:id="rId10" w:history="1">
        <w:r w:rsidRPr="00857045">
          <w:rPr>
            <w:rFonts w:cs="Times New Roman"/>
            <w:color w:val="000080"/>
            <w:sz w:val="28"/>
            <w:szCs w:val="28"/>
            <w:u w:val="single"/>
          </w:rPr>
          <w:t>частью 4 статьи 41.8</w:t>
        </w:r>
      </w:hyperlink>
      <w:r w:rsidRPr="00857045">
        <w:rPr>
          <w:rFonts w:cs="Times New Roman"/>
          <w:sz w:val="28"/>
          <w:szCs w:val="28"/>
        </w:rPr>
        <w:t xml:space="preserve"> настоящего Федерального закона или предоставления недостоверных сведений.</w:t>
      </w:r>
    </w:p>
    <w:p w:rsidR="005777B0" w:rsidRPr="00857045" w:rsidRDefault="005777B0" w:rsidP="00B05EB7">
      <w:pPr>
        <w:spacing w:line="100" w:lineRule="atLeast"/>
        <w:ind w:firstLine="540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 xml:space="preserve"> Вместе с тем,  </w:t>
      </w:r>
      <w:r w:rsidR="001A6DB1" w:rsidRPr="00857045">
        <w:rPr>
          <w:rFonts w:eastAsia="Calibri" w:cs="Times New Roman"/>
          <w:sz w:val="28"/>
          <w:szCs w:val="28"/>
        </w:rPr>
        <w:t>в составе первых частей заявок  участники № 14, №16 в качестве  материалов используемых при выполнении  работ и их технических показателей представили  сертификаты на ряд  используемых материалов. При этом технические характеристики  используемых  материалов  участниками не указаны. Таким образом,  заявки участников № 14 и №16 подлежали отклонению на этапе рассмотрения первых частей заявок. Однако, в нарушение п.</w:t>
      </w:r>
      <w:r w:rsidR="00AB7740" w:rsidRPr="00857045">
        <w:rPr>
          <w:rFonts w:eastAsia="Calibri" w:cs="Times New Roman"/>
          <w:sz w:val="28"/>
          <w:szCs w:val="28"/>
        </w:rPr>
        <w:t>1 части 4 статьи 41.9 Закона о размещении заказов данные участники  допущены к участию в открытом аукционе.</w:t>
      </w:r>
      <w:r w:rsidRPr="00857045">
        <w:rPr>
          <w:rFonts w:eastAsia="Calibri" w:cs="Times New Roman"/>
          <w:sz w:val="28"/>
          <w:szCs w:val="28"/>
        </w:rPr>
        <w:t xml:space="preserve"> </w:t>
      </w:r>
    </w:p>
    <w:p w:rsidR="008F1A51" w:rsidRPr="008F1A51" w:rsidRDefault="008F1A51" w:rsidP="008F1A51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Пунктом 2 части 6 статьи 41.8 Закона о размещении заказов предусмо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рена необходимость включения в состав второй части заявки копии докуме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тов, подтверждающих соответствие участника размещения заказа требованию, установленному </w:t>
      </w:r>
      <w:hyperlink r:id="rId11" w:history="1">
        <w:r w:rsidRPr="008F1A51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1 части 1 статьи 11</w:t>
        </w:r>
      </w:hyperlink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Федерального закона, в случае, если в соответствии с законодательством Российской Федерации установлены требования к лицам, осуществляющим поставки товаров, выпо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нение работ, оказание услуг, которые являются предметом открытого</w:t>
      </w:r>
      <w:proofErr w:type="gramEnd"/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аукциона в электронной форме, и такие требования предусмотрены документацией об открытом аукционе в электронной форме.</w:t>
      </w:r>
    </w:p>
    <w:p w:rsidR="008F1A51" w:rsidRPr="008F1A51" w:rsidRDefault="008F1A51" w:rsidP="008F1A51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В силу пункта 1 части 1 статьи 11 Закона о размещении заказов при ра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мещении заказа путем проведения торгов устанавливаются следующие обяз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тельные требования к участникам размещения заказа: соответствие участников размещения заказа требованиям, устанавливаемым в соответствии с законод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тельством Российской Федерации к лицам, осуществляющим поставки товаров, выполнение работ, оказание услуг, являющихся предметом торгов:</w:t>
      </w:r>
    </w:p>
    <w:p w:rsidR="003A351E" w:rsidRPr="00857045" w:rsidRDefault="003A351E" w:rsidP="003A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</w:t>
      </w:r>
      <w:r w:rsidRPr="00857045">
        <w:rPr>
          <w:rFonts w:ascii="Times New Roman" w:hAnsi="Times New Roman" w:cs="Times New Roman"/>
          <w:sz w:val="28"/>
          <w:szCs w:val="28"/>
        </w:rPr>
        <w:t xml:space="preserve"> 4 статьи 11 Закона о размещении заказов, кроме указанных в </w:t>
      </w:r>
      <w:hyperlink r:id="rId12" w:history="1">
        <w:r w:rsidRPr="00857045"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 w:rsidRPr="0085704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857045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857045">
        <w:rPr>
          <w:rFonts w:ascii="Times New Roman" w:hAnsi="Times New Roman" w:cs="Times New Roman"/>
          <w:sz w:val="28"/>
          <w:szCs w:val="28"/>
        </w:rPr>
        <w:t xml:space="preserve"> настоящей статьи требований и установленных в соответствии со </w:t>
      </w:r>
      <w:hyperlink r:id="rId14" w:history="1">
        <w:r w:rsidRPr="00857045">
          <w:rPr>
            <w:rFonts w:ascii="Times New Roman" w:hAnsi="Times New Roman" w:cs="Times New Roman"/>
            <w:color w:val="0000FF"/>
            <w:sz w:val="28"/>
            <w:szCs w:val="28"/>
          </w:rPr>
          <w:t>статьей 55.3</w:t>
        </w:r>
      </w:hyperlink>
      <w:r w:rsidRPr="0085704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требований, Правительство Ро</w:t>
      </w:r>
      <w:r w:rsidRPr="00857045">
        <w:rPr>
          <w:rFonts w:ascii="Times New Roman" w:hAnsi="Times New Roman" w:cs="Times New Roman"/>
          <w:sz w:val="28"/>
          <w:szCs w:val="28"/>
        </w:rPr>
        <w:t>с</w:t>
      </w:r>
      <w:r w:rsidRPr="00857045">
        <w:rPr>
          <w:rFonts w:ascii="Times New Roman" w:hAnsi="Times New Roman" w:cs="Times New Roman"/>
          <w:sz w:val="28"/>
          <w:szCs w:val="28"/>
        </w:rPr>
        <w:t>сийской Федерации, заказчик, уполномоченный орган не вправе устанавливать иные требования к участникам размещения заказа.</w:t>
      </w:r>
    </w:p>
    <w:p w:rsidR="008F1A51" w:rsidRPr="008F1A51" w:rsidRDefault="003A351E" w:rsidP="008F1A5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8F1A51"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аказчиком в пункте 1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8F1A51"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информационной карты прописаны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том числе </w:t>
      </w:r>
      <w:r w:rsidR="008F1A51"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обязательные </w:t>
      </w:r>
      <w:r w:rsidR="008F1A51"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требования к участникам размещения заказа:</w:t>
      </w:r>
    </w:p>
    <w:p w:rsidR="008F1A51" w:rsidRPr="00857045" w:rsidRDefault="008F1A51" w:rsidP="008F1A5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-соответствие участников размещения заказа требованиям, устанавлива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мым в соответствии с законодательством РФ к лицам, осуществляющим п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8F1A5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ставки товаров, выполнение работ, оказание услуг, являющихся предметом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аукциона.</w:t>
      </w:r>
    </w:p>
    <w:p w:rsidR="008F1A51" w:rsidRPr="00857045" w:rsidRDefault="00333823" w:rsidP="008F1A5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Также п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одпунктом 2 пункта 16 «Требования к содержанию и составу з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F1A51"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явки на участие в аукционе в электронной форме»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заказчиком установлены требования ко второй части заявки, в соответствии с которыми участнику нео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ходимо представить  копии документов, подтверждающих соответствие учас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ника размещения заказа требованию, установленному пунктом 1 части 1 статьи 11 Федерального закона от 21.07.2005 г. №94-ФЗ, в случае, если в соответствии с законодательством</w:t>
      </w:r>
      <w:proofErr w:type="gramEnd"/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Российской  Федерации установлены требования к лицам, осуществляющим поставки товаров, выполнение работ, оказание услуг, кот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рые являются предметом открытого аукциона в электронной форме, и такие требования предусмотрены документацией об открытом аукционе в электро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ной форме.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proofErr w:type="gramStart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силу </w:t>
      </w:r>
      <w:hyperlink r:id="rId15" w:history="1">
        <w:r w:rsidRPr="002047A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части 3 статьи 52</w:t>
        </w:r>
      </w:hyperlink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Градостроительного кодекса Российской Фед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рации лицо, осуществляющее строительство, организует и координирует раб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ты по строительству, реконструкции, капитальному ремонту объекта капитал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ь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ного строительства, обеспечивает соблюдение требований проектной докуме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тации, технических регламентов, техники безопасности в процессе указанных работ и несет ответственность за качество выполненных работ и их соотве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ствие требованиям проектной документации.</w:t>
      </w:r>
      <w:proofErr w:type="gramEnd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Лицо, осуществляющее стро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тельство, вправе выполнять определенные виды работ по строительству, реко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струкции, капитальному ремонту объекта капитального строительства самост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ятельно при условии соответствия такого лица требованиям, предусмотренным частью 2 настоящей статьи, и (или) с привлечением других соответствующих этим требованиям лиц.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Согласно части 2 статьи 52 Градостроительного кодекса виды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тального строительства, должны выполняться только индивидуальными пре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принимателями или юридическим лицами, имеющими выданное саморегулир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емой организацией свидетельства о допуске к таким видам работ.</w:t>
      </w:r>
      <w:proofErr w:type="gramEnd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Иные виды работ по строительству, реконструкции, капитальному ремонту объектов кап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тального строительства могут выполняться любыми физическими или юрид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ческими лицами.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</w:t>
      </w:r>
      <w:hyperlink r:id="rId16" w:history="1">
        <w:r w:rsidRPr="002047AA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частью 3.1 статьи 52</w:t>
        </w:r>
      </w:hyperlink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Градостроительного кодекса Ро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сийской </w:t>
      </w:r>
      <w:proofErr w:type="gramStart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</w:t>
      </w:r>
      <w:proofErr w:type="gramEnd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в случае если работы по организации строительства, р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конструкции, капитального ремонта объектов капитального строительства, включены указанные в части 4 статьи 55.8 Кодекса перечень, лицо, осущест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ляющее строительство, такого объекта должно иметь выданное саморегулиру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мой организацией свидетельство о допуске к работам по организации стро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тельства.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Перечень видов работ, которые оказывают влияние на безопасность объе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тов капитального строительства, устанавливается уполномоченным федерал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ь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ным органом исполнительной власти (часть 4 статьи 55.8 Кодекса).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Приказом </w:t>
      </w:r>
      <w:proofErr w:type="spellStart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Минрегиона</w:t>
      </w:r>
      <w:proofErr w:type="spellEnd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 от 30.12.2009 года № 624 утвержден Перечень  видов работ по инженерным изысканиям, по подготовке проектной документ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ции, по строительству, реконструкции, капитальному ремонту объектов кап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тального строительства, которые оказывают влияние на безопасность объектов капитального строительств (далее - Перечень).</w:t>
      </w:r>
    </w:p>
    <w:p w:rsidR="002047AA" w:rsidRPr="00857045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рассматриваемом случае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контракта является  капитальный ремонт мягкой кровли здания,  а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работы, указанные в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разделе 7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технического задания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документации  об аукционе,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входят в вышеназванный Перечень,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следовательно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,  для их выполнения не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требуется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наличие у участника разм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щения заказа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соответствующ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их документов, установленных заказчиком в п.14 и 16  Информационной карты.</w:t>
      </w:r>
    </w:p>
    <w:p w:rsidR="002047AA" w:rsidRPr="002047AA" w:rsidRDefault="002047AA" w:rsidP="002047A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Таким образом, с учетом положений,  названных норм заказчик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должен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включить в документацию об аукционе </w:t>
      </w:r>
      <w:proofErr w:type="gramStart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требование</w:t>
      </w:r>
      <w:proofErr w:type="gramEnd"/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наличии у участника ра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мещения заказа свидетельства о допуске на выполнение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>данных видов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работ, если эти виды работ </w:t>
      </w:r>
      <w:r w:rsidRPr="00857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 </w:t>
      </w:r>
      <w:r w:rsidRPr="002047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указаны в перечне.</w:t>
      </w:r>
    </w:p>
    <w:p w:rsidR="003A351E" w:rsidRPr="003A351E" w:rsidRDefault="003A351E" w:rsidP="003A351E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Следовательно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,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заказчиком пунктом 1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4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и пунктом 1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6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Информационной карты установлены излишние требования, предъявляемые к участникам разм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е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щения заказа не  предусмотренные частями 1-3   статьи 11 Закона о размещении заказов, что является нарушением части 4  данной статьи  Федерального закона.</w:t>
      </w:r>
      <w:r w:rsidRPr="003A351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A351E" w:rsidRPr="003A351E" w:rsidRDefault="003A351E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proofErr w:type="gramStart"/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На основании вышеизложенного, Комиссия Управления Федеральной а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тимонопольной службы по Чувашской Республике — Чувашии по контролю в сфере размещения заказов на основании части 5 статьи 17</w:t>
      </w:r>
      <w:r w:rsidRPr="00857045">
        <w:rPr>
          <w:rFonts w:eastAsia="Calibri" w:cs="Times New Roman"/>
          <w:sz w:val="28"/>
          <w:szCs w:val="28"/>
        </w:rPr>
        <w:t xml:space="preserve"> и части 6 статьи 60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Федерального закона от 21 июля 2005 №94-ФЗ «О размещении заказов на п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о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ставки товаров, выполнение работ, оказание услуг для государственных и м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у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ниципальных нужд»</w:t>
      </w:r>
      <w:proofErr w:type="gramEnd"/>
    </w:p>
    <w:p w:rsidR="003A351E" w:rsidRPr="003A351E" w:rsidRDefault="003A351E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  <w:r w:rsidRPr="00857045">
        <w:rPr>
          <w:rFonts w:eastAsia="Calibri" w:cs="Times New Roman"/>
          <w:sz w:val="28"/>
          <w:szCs w:val="28"/>
        </w:rPr>
        <w:t>РЕШИЛА:</w:t>
      </w:r>
    </w:p>
    <w:p w:rsidR="00F4716E" w:rsidRPr="00857045" w:rsidRDefault="00F4716E" w:rsidP="00F4716E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3A351E" w:rsidRPr="00857045" w:rsidRDefault="003A351E" w:rsidP="003A351E">
      <w:pPr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1. Признать жалоб</w:t>
      </w:r>
      <w:proofErr w:type="gramStart"/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у ООО</w:t>
      </w:r>
      <w:proofErr w:type="gramEnd"/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«Строительное управление» обоснованной.</w:t>
      </w:r>
    </w:p>
    <w:p w:rsidR="00A64CED" w:rsidRPr="00857045" w:rsidRDefault="00A64CED" w:rsidP="00A64CED">
      <w:pPr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         </w:t>
      </w:r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2. </w:t>
      </w:r>
      <w:proofErr w:type="gramStart"/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Признать  в действиях  заказчика - 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МОУ </w:t>
      </w:r>
      <w:proofErr w:type="spellStart"/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Чиршкасинская</w:t>
      </w:r>
      <w:proofErr w:type="spellEnd"/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СОШ 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lastRenderedPageBreak/>
        <w:t xml:space="preserve">Чебоксарского района Чувашской Республики </w:t>
      </w:r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нарушение  части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4 </w:t>
      </w:r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статьи </w:t>
      </w: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11</w:t>
      </w:r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 </w:t>
      </w:r>
      <w:r w:rsidRPr="00857045">
        <w:rPr>
          <w:rFonts w:eastAsia="Calibri" w:cs="Times New Roman"/>
          <w:sz w:val="28"/>
          <w:szCs w:val="28"/>
        </w:rPr>
        <w:t xml:space="preserve">при проведении открытого аукциона в электронной форме </w:t>
      </w:r>
      <w:r w:rsidRPr="00857045">
        <w:rPr>
          <w:rFonts w:cs="Times New Roman"/>
          <w:sz w:val="28"/>
          <w:szCs w:val="28"/>
        </w:rPr>
        <w:t>на  капитальный ремонт мягкой кровли здания МБОУ «</w:t>
      </w:r>
      <w:proofErr w:type="spellStart"/>
      <w:r w:rsidRPr="00857045">
        <w:rPr>
          <w:rFonts w:cs="Times New Roman"/>
          <w:sz w:val="28"/>
          <w:szCs w:val="28"/>
        </w:rPr>
        <w:t>Чиршкасинская</w:t>
      </w:r>
      <w:proofErr w:type="spellEnd"/>
      <w:r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  (№ </w:t>
      </w:r>
      <w:proofErr w:type="spellStart"/>
      <w:r w:rsidRPr="00857045">
        <w:rPr>
          <w:rFonts w:cs="Times New Roman"/>
          <w:sz w:val="28"/>
          <w:szCs w:val="28"/>
        </w:rPr>
        <w:t>изв</w:t>
      </w:r>
      <w:proofErr w:type="spellEnd"/>
      <w:r w:rsidRPr="00857045">
        <w:rPr>
          <w:rFonts w:cs="Times New Roman"/>
          <w:sz w:val="28"/>
          <w:szCs w:val="28"/>
        </w:rPr>
        <w:t>. 0315300034513000003).</w:t>
      </w:r>
      <w:proofErr w:type="gramEnd"/>
    </w:p>
    <w:p w:rsidR="00A64CED" w:rsidRPr="00857045" w:rsidRDefault="00A64CED" w:rsidP="00A64CED">
      <w:pPr>
        <w:spacing w:line="100" w:lineRule="atLeast"/>
        <w:ind w:firstLine="708"/>
        <w:jc w:val="both"/>
        <w:rPr>
          <w:rFonts w:eastAsia="Calibri" w:cs="Times New Roman"/>
          <w:sz w:val="28"/>
          <w:szCs w:val="28"/>
        </w:rPr>
      </w:pPr>
      <w:proofErr w:type="gramStart"/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3.Признать  в действиях аукционной комиссии заказчика - </w:t>
      </w:r>
      <w:r w:rsidRPr="00857045">
        <w:rPr>
          <w:rFonts w:cs="Times New Roman"/>
          <w:sz w:val="28"/>
          <w:szCs w:val="28"/>
        </w:rPr>
        <w:t>МБОУ «</w:t>
      </w:r>
      <w:proofErr w:type="spellStart"/>
      <w:r w:rsidRPr="00857045">
        <w:rPr>
          <w:rFonts w:cs="Times New Roman"/>
          <w:sz w:val="28"/>
          <w:szCs w:val="28"/>
        </w:rPr>
        <w:t>Чиршкасинская</w:t>
      </w:r>
      <w:proofErr w:type="spellEnd"/>
      <w:r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Республики»  нарушение  </w:t>
      </w:r>
      <w:r w:rsidR="00DD01B4">
        <w:rPr>
          <w:rFonts w:cs="Times New Roman"/>
          <w:sz w:val="28"/>
          <w:szCs w:val="28"/>
        </w:rPr>
        <w:t xml:space="preserve">п.1 и </w:t>
      </w:r>
      <w:r w:rsidRPr="00857045">
        <w:rPr>
          <w:rFonts w:cs="Times New Roman"/>
          <w:sz w:val="28"/>
          <w:szCs w:val="28"/>
        </w:rPr>
        <w:t xml:space="preserve"> п.2 части 4 статьи 41.9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 </w:t>
      </w:r>
      <w:r w:rsidRPr="00857045">
        <w:rPr>
          <w:rFonts w:eastAsia="Calibri" w:cs="Times New Roman"/>
          <w:sz w:val="28"/>
          <w:szCs w:val="28"/>
        </w:rPr>
        <w:t xml:space="preserve">при проведении открытого аукциона в электронной форме </w:t>
      </w:r>
      <w:r w:rsidRPr="00857045">
        <w:rPr>
          <w:rFonts w:cs="Times New Roman"/>
          <w:sz w:val="28"/>
          <w:szCs w:val="28"/>
        </w:rPr>
        <w:t>на  капитальный ремонт мягкой кровли здания МБОУ «</w:t>
      </w:r>
      <w:proofErr w:type="spellStart"/>
      <w:r w:rsidRPr="00857045">
        <w:rPr>
          <w:rFonts w:cs="Times New Roman"/>
          <w:sz w:val="28"/>
          <w:szCs w:val="28"/>
        </w:rPr>
        <w:t>Чиршкасинская</w:t>
      </w:r>
      <w:proofErr w:type="spellEnd"/>
      <w:r w:rsidRPr="00857045">
        <w:rPr>
          <w:rFonts w:cs="Times New Roman"/>
          <w:sz w:val="28"/>
          <w:szCs w:val="28"/>
        </w:rPr>
        <w:t xml:space="preserve"> СОШ</w:t>
      </w:r>
      <w:proofErr w:type="gramEnd"/>
      <w:r w:rsidRPr="00857045">
        <w:rPr>
          <w:rFonts w:cs="Times New Roman"/>
          <w:sz w:val="28"/>
          <w:szCs w:val="28"/>
        </w:rPr>
        <w:t xml:space="preserve">»  Чебоксарского района Чувашской Республики  (№ </w:t>
      </w:r>
      <w:proofErr w:type="spellStart"/>
      <w:r w:rsidRPr="00857045">
        <w:rPr>
          <w:rFonts w:cs="Times New Roman"/>
          <w:sz w:val="28"/>
          <w:szCs w:val="28"/>
        </w:rPr>
        <w:t>изв</w:t>
      </w:r>
      <w:proofErr w:type="spellEnd"/>
      <w:r w:rsidRPr="00857045">
        <w:rPr>
          <w:rFonts w:cs="Times New Roman"/>
          <w:sz w:val="28"/>
          <w:szCs w:val="28"/>
        </w:rPr>
        <w:t>. 0315300034513000003).</w:t>
      </w:r>
    </w:p>
    <w:p w:rsidR="00A64CED" w:rsidRPr="00857045" w:rsidRDefault="003A351E" w:rsidP="00A64CED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3. </w:t>
      </w:r>
      <w:proofErr w:type="gramStart"/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Выдать 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аукционной комиссии заказчика - </w:t>
      </w:r>
      <w:r w:rsidR="00A64CED" w:rsidRPr="00857045">
        <w:rPr>
          <w:rFonts w:cs="Times New Roman"/>
          <w:sz w:val="28"/>
          <w:szCs w:val="28"/>
        </w:rPr>
        <w:t>МБОУ «</w:t>
      </w:r>
      <w:proofErr w:type="spellStart"/>
      <w:r w:rsidR="00A64CED" w:rsidRPr="00857045">
        <w:rPr>
          <w:rFonts w:cs="Times New Roman"/>
          <w:sz w:val="28"/>
          <w:szCs w:val="28"/>
        </w:rPr>
        <w:t>Чиршкасинская</w:t>
      </w:r>
      <w:proofErr w:type="spellEnd"/>
      <w:r w:rsidR="00A64CED" w:rsidRPr="00857045">
        <w:rPr>
          <w:rFonts w:cs="Times New Roman"/>
          <w:sz w:val="28"/>
          <w:szCs w:val="28"/>
        </w:rPr>
        <w:t xml:space="preserve"> СОШ»  Чебоксарского района Чувашской Республики 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предписание об устран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е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нии  нарушения</w:t>
      </w:r>
      <w:r w:rsidR="00DD01B4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п.1 и п.2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 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части 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>4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статьи 41.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>9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  путем 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 xml:space="preserve"> во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>з</w:t>
      </w:r>
      <w:r w:rsidR="00A64CED" w:rsidRPr="00857045">
        <w:rPr>
          <w:rFonts w:eastAsia="Batang" w:cs="Times New Roman"/>
          <w:kern w:val="0"/>
          <w:sz w:val="28"/>
          <w:szCs w:val="28"/>
          <w:lang w:eastAsia="ko-KR" w:bidi="ar-SA"/>
        </w:rPr>
        <w:t>врата  на этап рассмотрения первых  частей заявок.</w:t>
      </w:r>
      <w:proofErr w:type="gramEnd"/>
    </w:p>
    <w:p w:rsidR="003A351E" w:rsidRPr="003A351E" w:rsidRDefault="00A64CED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857045">
        <w:rPr>
          <w:rFonts w:eastAsia="Batang" w:cs="Times New Roman"/>
          <w:kern w:val="0"/>
          <w:sz w:val="28"/>
          <w:szCs w:val="28"/>
          <w:lang w:eastAsia="ko-KR" w:bidi="ar-SA"/>
        </w:rPr>
        <w:t>4</w:t>
      </w:r>
      <w:r w:rsidR="003A351E" w:rsidRPr="003A351E">
        <w:rPr>
          <w:rFonts w:eastAsia="Batang" w:cs="Times New Roman"/>
          <w:kern w:val="0"/>
          <w:sz w:val="28"/>
          <w:szCs w:val="28"/>
          <w:lang w:eastAsia="ko-KR" w:bidi="ar-SA"/>
        </w:rPr>
        <w:t>. Направить материалы дела должностному лицу, уполномоченному на составление протокола об административной ответственности.</w:t>
      </w:r>
    </w:p>
    <w:p w:rsidR="003A351E" w:rsidRPr="003A351E" w:rsidRDefault="003A351E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3A351E" w:rsidRDefault="003A351E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DD01B4" w:rsidRPr="003A351E" w:rsidRDefault="00DD01B4" w:rsidP="003A351E">
      <w:pPr>
        <w:widowControl/>
        <w:suppressAutoHyphens w:val="0"/>
        <w:ind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Председатель Комиссии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proofErr w:type="spellStart"/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Н.Ю.Винокурова</w:t>
      </w:r>
      <w:proofErr w:type="spellEnd"/>
    </w:p>
    <w:p w:rsidR="003A351E" w:rsidRDefault="003A351E" w:rsidP="003A351E">
      <w:pPr>
        <w:widowControl/>
        <w:suppressAutoHyphens w:val="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DD01B4" w:rsidRPr="003A351E" w:rsidRDefault="00DD01B4" w:rsidP="003A351E">
      <w:pPr>
        <w:widowControl/>
        <w:suppressAutoHyphens w:val="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 xml:space="preserve">Члены Комиссии </w:t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ab/>
      </w:r>
      <w:proofErr w:type="spellStart"/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Г.В.Чагина</w:t>
      </w:r>
      <w:proofErr w:type="spellEnd"/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ind w:left="6372" w:firstLine="708"/>
        <w:jc w:val="both"/>
        <w:rPr>
          <w:rFonts w:eastAsia="Batang" w:cs="Times New Roman"/>
          <w:kern w:val="0"/>
          <w:sz w:val="28"/>
          <w:szCs w:val="28"/>
          <w:lang w:eastAsia="ko-KR" w:bidi="ar-SA"/>
        </w:rPr>
      </w:pPr>
      <w:proofErr w:type="spellStart"/>
      <w:r w:rsidRPr="003A351E">
        <w:rPr>
          <w:rFonts w:eastAsia="Batang" w:cs="Times New Roman"/>
          <w:kern w:val="0"/>
          <w:sz w:val="28"/>
          <w:szCs w:val="28"/>
          <w:lang w:eastAsia="ko-KR" w:bidi="ar-SA"/>
        </w:rPr>
        <w:t>Н.А.Давыдова</w:t>
      </w:r>
      <w:proofErr w:type="spellEnd"/>
    </w:p>
    <w:p w:rsidR="003A351E" w:rsidRDefault="003A351E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8"/>
          <w:szCs w:val="28"/>
          <w:lang w:eastAsia="ko-KR" w:bidi="ar-SA"/>
        </w:rPr>
      </w:pPr>
    </w:p>
    <w:p w:rsidR="00DD01B4" w:rsidRDefault="00DD01B4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8"/>
          <w:szCs w:val="28"/>
          <w:lang w:eastAsia="ko-KR" w:bidi="ar-SA"/>
        </w:rPr>
      </w:pPr>
    </w:p>
    <w:p w:rsidR="00DD01B4" w:rsidRPr="003A351E" w:rsidRDefault="00DD01B4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8"/>
          <w:szCs w:val="28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8"/>
          <w:szCs w:val="28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0"/>
          <w:szCs w:val="20"/>
          <w:u w:val="single"/>
          <w:lang w:eastAsia="ko-KR" w:bidi="ar-SA"/>
        </w:rPr>
      </w:pPr>
    </w:p>
    <w:p w:rsidR="003A351E" w:rsidRPr="003A351E" w:rsidRDefault="003A351E" w:rsidP="003A351E">
      <w:pPr>
        <w:widowControl/>
        <w:suppressAutoHyphens w:val="0"/>
        <w:jc w:val="both"/>
        <w:rPr>
          <w:rFonts w:eastAsia="Batang" w:cs="Times New Roman"/>
          <w:i/>
          <w:kern w:val="0"/>
          <w:sz w:val="20"/>
          <w:szCs w:val="20"/>
          <w:lang w:eastAsia="ko-KR" w:bidi="ar-SA"/>
        </w:rPr>
      </w:pPr>
      <w:r w:rsidRPr="003A351E">
        <w:rPr>
          <w:rFonts w:eastAsia="Batang" w:cs="Times New Roman"/>
          <w:i/>
          <w:kern w:val="0"/>
          <w:sz w:val="20"/>
          <w:szCs w:val="20"/>
          <w:u w:val="single"/>
          <w:lang w:eastAsia="ko-KR" w:bidi="ar-SA"/>
        </w:rPr>
        <w:t>Примечание:</w:t>
      </w:r>
      <w:r w:rsidRPr="003A351E">
        <w:rPr>
          <w:rFonts w:eastAsia="Batang" w:cs="Times New Roman"/>
          <w:i/>
          <w:kern w:val="0"/>
          <w:sz w:val="20"/>
          <w:szCs w:val="20"/>
          <w:lang w:eastAsia="ko-KR" w:bidi="ar-SA"/>
        </w:rPr>
        <w:t xml:space="preserve"> </w:t>
      </w:r>
      <w:r w:rsidRPr="003A351E">
        <w:rPr>
          <w:rFonts w:eastAsia="Batang" w:cs="Times New Roman"/>
          <w:i/>
          <w:kern w:val="0"/>
          <w:sz w:val="20"/>
          <w:szCs w:val="20"/>
          <w:lang w:eastAsia="ko-KR" w:bidi="ar-SA"/>
        </w:rPr>
        <w:tab/>
        <w:t>Решение Комиссии Чувашского УФАС России по контролю в сфере размещения заказов</w:t>
      </w:r>
    </w:p>
    <w:p w:rsidR="003A351E" w:rsidRPr="003A351E" w:rsidRDefault="003A351E" w:rsidP="003A351E">
      <w:pPr>
        <w:widowControl/>
        <w:suppressAutoHyphens w:val="0"/>
        <w:ind w:left="1416"/>
        <w:jc w:val="both"/>
        <w:rPr>
          <w:rFonts w:eastAsia="Batang" w:cs="Times New Roman"/>
          <w:i/>
          <w:kern w:val="0"/>
          <w:sz w:val="20"/>
          <w:szCs w:val="20"/>
          <w:lang w:eastAsia="ko-KR" w:bidi="ar-SA"/>
        </w:rPr>
      </w:pPr>
      <w:r w:rsidRPr="003A351E">
        <w:rPr>
          <w:rFonts w:eastAsia="Batang" w:cs="Times New Roman"/>
          <w:i/>
          <w:kern w:val="0"/>
          <w:sz w:val="20"/>
          <w:szCs w:val="20"/>
          <w:lang w:eastAsia="ko-KR" w:bidi="ar-SA"/>
        </w:rPr>
        <w:t>может быть обжаловано в судебном порядке в течение трех месяцев со дня его принятия (часть 9 статьи 60 Закона о размещении заказов).</w:t>
      </w:r>
    </w:p>
    <w:p w:rsidR="003A351E" w:rsidRPr="003A351E" w:rsidRDefault="003A351E" w:rsidP="003A351E">
      <w:pPr>
        <w:widowControl/>
        <w:suppressAutoHyphens w:val="0"/>
        <w:rPr>
          <w:rFonts w:eastAsia="Batang" w:cs="Times New Roman"/>
          <w:kern w:val="0"/>
          <w:lang w:eastAsia="ko-KR" w:bidi="ar-SA"/>
        </w:rPr>
      </w:pPr>
    </w:p>
    <w:sectPr w:rsidR="003A351E" w:rsidRPr="003A351E" w:rsidSect="00857045">
      <w:pgSz w:w="11906" w:h="16838"/>
      <w:pgMar w:top="1134" w:right="1134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6E"/>
    <w:rsid w:val="00033090"/>
    <w:rsid w:val="000A55FA"/>
    <w:rsid w:val="000D764E"/>
    <w:rsid w:val="001A6DB1"/>
    <w:rsid w:val="001D05D3"/>
    <w:rsid w:val="002047AA"/>
    <w:rsid w:val="002F1C87"/>
    <w:rsid w:val="00333823"/>
    <w:rsid w:val="003A351E"/>
    <w:rsid w:val="005777B0"/>
    <w:rsid w:val="005A3A95"/>
    <w:rsid w:val="00846304"/>
    <w:rsid w:val="00857045"/>
    <w:rsid w:val="008F1A51"/>
    <w:rsid w:val="008F3D5D"/>
    <w:rsid w:val="009461BF"/>
    <w:rsid w:val="00A22568"/>
    <w:rsid w:val="00A64CED"/>
    <w:rsid w:val="00AB7740"/>
    <w:rsid w:val="00B05EB7"/>
    <w:rsid w:val="00B12E60"/>
    <w:rsid w:val="00BF06E8"/>
    <w:rsid w:val="00CA07F1"/>
    <w:rsid w:val="00D6184B"/>
    <w:rsid w:val="00DD01B4"/>
    <w:rsid w:val="00DF4AB0"/>
    <w:rsid w:val="00E03EF7"/>
    <w:rsid w:val="00E5348D"/>
    <w:rsid w:val="00EC1E10"/>
    <w:rsid w:val="00F4716E"/>
    <w:rsid w:val="00F710DF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16E"/>
    <w:rPr>
      <w:color w:val="000080"/>
      <w:u w:val="single"/>
    </w:rPr>
  </w:style>
  <w:style w:type="paragraph" w:customStyle="1" w:styleId="ConsPlusNormal">
    <w:name w:val="ConsPlusNormal"/>
    <w:rsid w:val="00F47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05D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D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16E"/>
    <w:rPr>
      <w:color w:val="000080"/>
      <w:u w:val="single"/>
    </w:rPr>
  </w:style>
  <w:style w:type="paragraph" w:customStyle="1" w:styleId="ConsPlusNormal">
    <w:name w:val="ConsPlusNormal"/>
    <w:rsid w:val="00F47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05D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D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3C2CC7ADCCE38CE1820A33C49B4F367A739272C4E81AB04080288FC7837A44C4874417DF0QDK0N" TargetMode="External"/><Relationship Id="rId13" Type="http://schemas.openxmlformats.org/officeDocument/2006/relationships/hyperlink" Target="consultantplus://offline/ref=9352C09A76DD7E5169F0C643359B1CDB9AEA5D06B9290841DAD39FD5F9A60058B7C9BD256277BC80N3FC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F48A465B7E8FC2DE6398B9ADA7B16D3022203C9DDB16C395780086B035F254C0A1D22BF9Ci558M" TargetMode="External"/><Relationship Id="rId12" Type="http://schemas.openxmlformats.org/officeDocument/2006/relationships/hyperlink" Target="consultantplus://offline/ref=9352C09A76DD7E5169F0C643359B1CDB9AEA5D06B9290841DAD39FD5F9A60058B7C9BD256277BC8FN3F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B25590654AC584757D420147FDCF1B736AA0C89C766117E0A2F3431B4BB6F7D8CA20C742D1DCA3MDh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7AB2D93553C8E796273904D67A512F109FD21570B6F518425B4981448E5488B3557F5F7vAI3G" TargetMode="External"/><Relationship Id="rId11" Type="http://schemas.openxmlformats.org/officeDocument/2006/relationships/hyperlink" Target="consultantplus://offline/main?base=LAW;n=100596;fld=134;dst=100676" TargetMode="External"/><Relationship Id="rId5" Type="http://schemas.openxmlformats.org/officeDocument/2006/relationships/hyperlink" Target="consultantplus://offline/ref=C437AB2D93553C8E796273904D67A512F109FD21570B6F518425B4981448E5488B3557F5F6vAI9G" TargetMode="External"/><Relationship Id="rId15" Type="http://schemas.openxmlformats.org/officeDocument/2006/relationships/hyperlink" Target="consultantplus://offline/ref=B7B25590654AC584757D420147FDCF1B736AA0C89C766117E0A2F3431B4BB6F7D8CA20C742D1DCA3MDh9H" TargetMode="External"/><Relationship Id="rId10" Type="http://schemas.openxmlformats.org/officeDocument/2006/relationships/hyperlink" Target="consultantplus://offline/ref=F23A53A51D57565B383C6CDB7CF02097F3863BCDA46D0E4E075F1B7EE9C7310606FE22E78F70s2s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A53A51D57565B383C6CDB7CF02097F3863BCDA46D0E4E075F1B7EE9C7310606FE22E78F70s2sCG" TargetMode="External"/><Relationship Id="rId14" Type="http://schemas.openxmlformats.org/officeDocument/2006/relationships/hyperlink" Target="consultantplus://offline/ref=9352C09A76DD7E5169F0C643359B1CDB9AEA5D06B9290841DAD39FD5F9A60058B7C9BD256277B58EN3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4</cp:revision>
  <cp:lastPrinted>2013-06-25T10:06:00Z</cp:lastPrinted>
  <dcterms:created xsi:type="dcterms:W3CDTF">2013-06-24T07:50:00Z</dcterms:created>
  <dcterms:modified xsi:type="dcterms:W3CDTF">2013-06-25T13:11:00Z</dcterms:modified>
</cp:coreProperties>
</file>