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Pr="003E25C8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E25C8" w:rsidRDefault="003E25C8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D6FEA" w:rsidRPr="00AD0F5F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0F5F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3D6FEA" w:rsidRPr="00AD0F5F" w:rsidRDefault="003D6FEA" w:rsidP="003E25C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D6FEA" w:rsidRPr="00AD0F5F" w:rsidRDefault="003D6FEA" w:rsidP="003E25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г. Чебоксары                                                                   </w:t>
      </w:r>
      <w:r w:rsidR="00AD0F5F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D0F5F">
        <w:rPr>
          <w:rFonts w:ascii="Times New Roman" w:eastAsia="Calibri" w:hAnsi="Times New Roman" w:cs="Times New Roman"/>
          <w:b/>
          <w:sz w:val="26"/>
          <w:szCs w:val="26"/>
        </w:rPr>
        <w:t>Дело №</w:t>
      </w:r>
      <w:r w:rsidR="00AD0F5F" w:rsidRPr="00AD0F5F">
        <w:rPr>
          <w:rFonts w:ascii="Times New Roman" w:eastAsia="Calibri" w:hAnsi="Times New Roman" w:cs="Times New Roman"/>
          <w:b/>
          <w:sz w:val="26"/>
          <w:szCs w:val="26"/>
        </w:rPr>
        <w:t>19</w:t>
      </w:r>
      <w:r w:rsidRPr="00AD0F5F">
        <w:rPr>
          <w:rFonts w:ascii="Times New Roman" w:eastAsia="Calibri" w:hAnsi="Times New Roman" w:cs="Times New Roman"/>
          <w:b/>
          <w:sz w:val="26"/>
          <w:szCs w:val="26"/>
        </w:rPr>
        <w:t>/04-АМЗ-2013</w:t>
      </w:r>
    </w:p>
    <w:p w:rsidR="003D6FEA" w:rsidRPr="00AD0F5F" w:rsidRDefault="003D6FEA" w:rsidP="003E2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6FEA" w:rsidRPr="00AD0F5F" w:rsidRDefault="003D6FEA" w:rsidP="003E2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Резолютивная часть решения объявлена </w:t>
      </w:r>
      <w:r w:rsidR="00AD0F5F" w:rsidRPr="00AD0F5F">
        <w:rPr>
          <w:rFonts w:ascii="Times New Roman" w:eastAsia="Calibri" w:hAnsi="Times New Roman" w:cs="Times New Roman"/>
          <w:sz w:val="26"/>
          <w:szCs w:val="26"/>
        </w:rPr>
        <w:t>25</w:t>
      </w: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F5F" w:rsidRPr="00AD0F5F">
        <w:rPr>
          <w:rFonts w:ascii="Times New Roman" w:eastAsia="Calibri" w:hAnsi="Times New Roman" w:cs="Times New Roman"/>
          <w:sz w:val="26"/>
          <w:szCs w:val="26"/>
        </w:rPr>
        <w:t>июн</w:t>
      </w:r>
      <w:r w:rsidRPr="00AD0F5F">
        <w:rPr>
          <w:rFonts w:ascii="Times New Roman" w:eastAsia="Calibri" w:hAnsi="Times New Roman" w:cs="Times New Roman"/>
          <w:sz w:val="26"/>
          <w:szCs w:val="26"/>
        </w:rPr>
        <w:t>я 2013 года.</w:t>
      </w:r>
    </w:p>
    <w:p w:rsidR="003D6FEA" w:rsidRPr="00AD0F5F" w:rsidRDefault="003D6FEA" w:rsidP="003E2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Полный текст решения изготовлен </w:t>
      </w:r>
      <w:r w:rsidR="00AD0F5F" w:rsidRPr="00AD0F5F">
        <w:rPr>
          <w:rFonts w:ascii="Times New Roman" w:eastAsia="Calibri" w:hAnsi="Times New Roman" w:cs="Times New Roman"/>
          <w:sz w:val="26"/>
          <w:szCs w:val="26"/>
        </w:rPr>
        <w:t>2</w:t>
      </w:r>
      <w:r w:rsidR="000E2FF3">
        <w:rPr>
          <w:rFonts w:ascii="Times New Roman" w:eastAsia="Calibri" w:hAnsi="Times New Roman" w:cs="Times New Roman"/>
          <w:sz w:val="26"/>
          <w:szCs w:val="26"/>
        </w:rPr>
        <w:t>6</w:t>
      </w: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F5F" w:rsidRPr="00AD0F5F">
        <w:rPr>
          <w:rFonts w:ascii="Times New Roman" w:eastAsia="Calibri" w:hAnsi="Times New Roman" w:cs="Times New Roman"/>
          <w:sz w:val="26"/>
          <w:szCs w:val="26"/>
        </w:rPr>
        <w:t>июн</w:t>
      </w:r>
      <w:r w:rsidRPr="00AD0F5F">
        <w:rPr>
          <w:rFonts w:ascii="Times New Roman" w:eastAsia="Calibri" w:hAnsi="Times New Roman" w:cs="Times New Roman"/>
          <w:sz w:val="26"/>
          <w:szCs w:val="26"/>
        </w:rPr>
        <w:t>я 2013 года.</w:t>
      </w:r>
    </w:p>
    <w:p w:rsidR="003D6FEA" w:rsidRPr="00AD0F5F" w:rsidRDefault="003D6FEA" w:rsidP="003E2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F5F" w:rsidRPr="00AD0F5F" w:rsidRDefault="00AD0F5F" w:rsidP="00AD0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D0F5F">
        <w:rPr>
          <w:rFonts w:ascii="Times New Roman" w:eastAsia="Times New Roman" w:hAnsi="Times New Roman" w:cs="Times New Roman"/>
          <w:noProof/>
          <w:sz w:val="26"/>
          <w:szCs w:val="26"/>
        </w:rPr>
        <w:t>Комиссия Управления Федеральной антимонопольной службы по Чувашской Республике - Чувашии по рассмотрению дела о нарушении   антимонопольного   законодательства (далее - Комиссия) в составе:</w:t>
      </w:r>
    </w:p>
    <w:tbl>
      <w:tblPr>
        <w:tblW w:w="9159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437"/>
        <w:gridCol w:w="360"/>
        <w:gridCol w:w="6362"/>
      </w:tblGrid>
      <w:tr w:rsidR="00AD0F5F" w:rsidRPr="00AD0F5F" w:rsidTr="00AD0F5F">
        <w:tc>
          <w:tcPr>
            <w:tcW w:w="2437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Винокуровой</w:t>
            </w:r>
            <w:proofErr w:type="spellEnd"/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</w:t>
            </w:r>
          </w:p>
        </w:tc>
        <w:tc>
          <w:tcPr>
            <w:tcW w:w="360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362" w:type="dxa"/>
          </w:tcPr>
          <w:p w:rsidR="00AD0F5F" w:rsidRPr="00AD0F5F" w:rsidRDefault="00AD0F5F" w:rsidP="00A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заместителя руководителя – начальника отдела товарных рынков управления Федеральной антимонопольной службы по Чувашской Республике – Чувашии (председатель Комиссии);</w:t>
            </w:r>
          </w:p>
        </w:tc>
      </w:tr>
      <w:tr w:rsidR="00AD0F5F" w:rsidRPr="00AD0F5F" w:rsidTr="00AD0F5F">
        <w:tc>
          <w:tcPr>
            <w:tcW w:w="2437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Трифоновой А.В.</w:t>
            </w:r>
          </w:p>
        </w:tc>
        <w:tc>
          <w:tcPr>
            <w:tcW w:w="360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362" w:type="dxa"/>
          </w:tcPr>
          <w:p w:rsidR="00AD0F5F" w:rsidRPr="00AD0F5F" w:rsidRDefault="00AD0F5F" w:rsidP="00A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ведущего специалиста-эксперта отдела товарных рынков (член Комиссии);</w:t>
            </w:r>
          </w:p>
        </w:tc>
      </w:tr>
      <w:tr w:rsidR="00AD0F5F" w:rsidRPr="00AD0F5F" w:rsidTr="00AD0F5F">
        <w:tc>
          <w:tcPr>
            <w:tcW w:w="2437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Карповой Е.Ю.</w:t>
            </w:r>
          </w:p>
        </w:tc>
        <w:tc>
          <w:tcPr>
            <w:tcW w:w="360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62" w:type="dxa"/>
          </w:tcPr>
          <w:p w:rsidR="00AD0F5F" w:rsidRPr="00AD0F5F" w:rsidRDefault="00AD0F5F" w:rsidP="00A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старшего специалиста 1 разряда отдела товарных рынков (член Комиссии),</w:t>
            </w:r>
          </w:p>
        </w:tc>
      </w:tr>
    </w:tbl>
    <w:p w:rsidR="00AD0F5F" w:rsidRPr="00AD0F5F" w:rsidRDefault="00AD0F5F" w:rsidP="00AD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F5F">
        <w:rPr>
          <w:rFonts w:ascii="Times New Roman" w:eastAsia="Times New Roman" w:hAnsi="Times New Roman" w:cs="Times New Roman"/>
          <w:sz w:val="26"/>
          <w:szCs w:val="26"/>
        </w:rPr>
        <w:t>при участии от ответчика – ОАО «</w:t>
      </w:r>
      <w:proofErr w:type="spellStart"/>
      <w:r w:rsidRPr="00AD0F5F">
        <w:rPr>
          <w:rFonts w:ascii="Times New Roman" w:eastAsia="Times New Roman" w:hAnsi="Times New Roman" w:cs="Times New Roman"/>
          <w:sz w:val="26"/>
          <w:szCs w:val="26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sz w:val="26"/>
          <w:szCs w:val="26"/>
        </w:rPr>
        <w:t>»: Савельева Дениса Геннадьевича по доверенности №5-4/1287 от 05.06.2013;</w:t>
      </w:r>
    </w:p>
    <w:p w:rsidR="00AD0F5F" w:rsidRPr="00AD0F5F" w:rsidRDefault="00AD0F5F" w:rsidP="00AD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F5F">
        <w:rPr>
          <w:rFonts w:ascii="Times New Roman" w:eastAsia="Times New Roman" w:hAnsi="Times New Roman" w:cs="Times New Roman"/>
          <w:sz w:val="26"/>
          <w:szCs w:val="26"/>
        </w:rPr>
        <w:t>от заявителя – Индивидуальный предприниматель Углов Николай Геннадьевич;</w:t>
      </w:r>
    </w:p>
    <w:p w:rsidR="00AD0F5F" w:rsidRPr="00AD0F5F" w:rsidRDefault="00AD0F5F" w:rsidP="00AD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D0F5F">
        <w:rPr>
          <w:rFonts w:ascii="Times New Roman" w:eastAsia="Times New Roman" w:hAnsi="Times New Roman" w:cs="Times New Roman"/>
          <w:sz w:val="26"/>
          <w:szCs w:val="26"/>
        </w:rPr>
        <w:t>рассмотрела материалы дела № 19/04-АМЗ-2013 о нарушении антимонопольного законодательства в отношении открытого акционерного общества «</w:t>
      </w:r>
      <w:proofErr w:type="spellStart"/>
      <w:r w:rsidRPr="00AD0F5F">
        <w:rPr>
          <w:rFonts w:ascii="Times New Roman" w:eastAsia="Times New Roman" w:hAnsi="Times New Roman" w:cs="Times New Roman"/>
          <w:sz w:val="26"/>
          <w:szCs w:val="26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sz w:val="26"/>
          <w:szCs w:val="26"/>
        </w:rPr>
        <w:t>» (428024,  г. Чебоксары, пр.</w:t>
      </w:r>
      <w:proofErr w:type="gramEnd"/>
      <w:r w:rsidRPr="00AD0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D0F5F">
        <w:rPr>
          <w:rFonts w:ascii="Times New Roman" w:eastAsia="Times New Roman" w:hAnsi="Times New Roman" w:cs="Times New Roman"/>
          <w:sz w:val="26"/>
          <w:szCs w:val="26"/>
        </w:rPr>
        <w:t>Мира, д. 78Д)  по признакам нарушения пункта 8 части 1 статьи 10 Федерального закона от 26.07.2006 № 135-ФЗ «О защите конкуренции»,</w:t>
      </w:r>
      <w:proofErr w:type="gramEnd"/>
    </w:p>
    <w:p w:rsidR="003D6FEA" w:rsidRPr="00AD0F5F" w:rsidRDefault="003D6FEA" w:rsidP="003E25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FEA" w:rsidRPr="00AD0F5F" w:rsidRDefault="003D6FEA" w:rsidP="003E25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0F5F">
        <w:rPr>
          <w:rFonts w:ascii="Times New Roman" w:hAnsi="Times New Roman" w:cs="Times New Roman"/>
          <w:sz w:val="26"/>
          <w:szCs w:val="26"/>
        </w:rPr>
        <w:t>УСТАНОВИЛА:</w:t>
      </w:r>
    </w:p>
    <w:p w:rsidR="003D6FEA" w:rsidRPr="00AD0F5F" w:rsidRDefault="003D6FEA" w:rsidP="003E25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Управление Федеральной антимонопольной службы по Чувашской Республики – Чувашии поступило заявление Индивидуального предпринимателя </w:t>
      </w:r>
      <w:proofErr w:type="spellStart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Углова</w:t>
      </w:r>
      <w:proofErr w:type="spellEnd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Геннадьевича</w:t>
      </w:r>
      <w:r w:rsidRPr="00AD0F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действия ОАО «</w:t>
      </w:r>
      <w:proofErr w:type="spellStart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необоснованному снятию с маршрута автобуса, следующего по маршруту №771 «</w:t>
      </w:r>
      <w:proofErr w:type="gramStart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Чебоксары-Тереньга</w:t>
      </w:r>
      <w:proofErr w:type="gramEnd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>» 04 марта 2013 г. в 09 часов 50 минут</w:t>
      </w:r>
      <w:r w:rsidRPr="00AD0F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Из заявления следует, что 04 марта 2013 г. в 09 часов 50 минут водитель ИП 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Углова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Н.Г. поставил автобус, следующий по маршруту №771 «</w:t>
      </w:r>
      <w:proofErr w:type="gram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Чебоксары-Тереньга</w:t>
      </w:r>
      <w:proofErr w:type="gram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» со временем отправления в 10 часов 07 минут, на перрон автовокзала. К водителю подошел начальник Центрального автовокзала Максимов Н.В. и в приказном порядке потребовал открыть дверь </w:t>
      </w: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автобуса и показать багажный отсек. Водитель исполнить требования отказался, т.к. такие действия не предусмотрены действующим законодательством и заключенным договором между ОАО «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» и ИП Угловым Н.Г.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Максимов Н.В. вызвал Службу безопасности автовокзала, которые осмотрели салон автобуса, при этом сотрудники полиции автовокзала увидели кабель в багажном отделении и затребовали документы на него. Водителем автобуса накладная на кабель была предъявлена, т.к. кабель был приобретен для собственных нужд. Сотрудники, проверив документы на кабель, сказали, что все в порядке и ушли.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Далее Максимов Н.В. побежал в диспетчерскую автовокзала и приказал диспетчерам отменить рейс и пассажиров пересадить на рейс 10 часов 28 минут, следующий до г. Ульяновск, обслуживание которым осуществляется другим перевозчиком – ИП Петровым С.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Доказательством противоправных действий является отметка диспетчера об отмене рейса </w:t>
      </w:r>
      <w:proofErr w:type="gram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</w:t>
      </w:r>
      <w:proofErr w:type="gram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временем отправления 10-07</w:t>
      </w:r>
      <w:r w:rsidR="000E2F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часов</w:t>
      </w: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Указанными действиями ОАО «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» нарушил обязательства, предусмотренные договором от 28.02.2012 №156/</w:t>
      </w:r>
      <w:proofErr w:type="gram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</w:t>
      </w:r>
      <w:proofErr w:type="gram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на выделение подвижного состава для выполнения пассажирских перевозок на внегородских автобусных маршрутах, заключенным между ОАО «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» и ИП Угловым Н.Г., а именно: организовать перевозку пассажиров автомобильным транспортом на внегородских автобусных маршрутах (п.3.1. договора), в том числе обеспечить от правление поданных Предпринимателем автобусов по расписанию.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Отмена рейса, по мнению заявителя, является превышением полномочий ОАО «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», </w:t>
      </w:r>
      <w:proofErr w:type="gram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который</w:t>
      </w:r>
      <w:proofErr w:type="gram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не является заказчиком перевозок и соответствующих полномочий не имеет.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ОАО «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» по данному факту сообщило, что</w:t>
      </w:r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ст.22 Федерального закона Российской Федерации от 08.11.2007 №259-ФЗ «Устав автомобильного транспорта и городского наземного электрического транспорта» перевозчик вправе отказать пассажиру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  <w:proofErr w:type="gramEnd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данном случае автобус не обеспечивал безопасность перевозки пассажиров, так как проход к аварийному выходу был заставлен багажом, о чем сотрудниками Центрального автовокзала и службы экономической безопасности был составлен акт-рапорт №000281. 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п.5.3 Положения об обеспечении безопасности перевозок пассажиров автобусами (утв. Приказом Минтранса России от 08.01.1997 №2) на междугородных маршрутах багаж пассажиров (кроме ручной клади) размещается в багажных отсеках, что со стороны ИП </w:t>
      </w:r>
      <w:proofErr w:type="spellStart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Углова</w:t>
      </w:r>
      <w:proofErr w:type="spellEnd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 сделано не было.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 Федерального закона Российской Федерации от 10.12.1995 №196-ФЗ «О безопасности дорожного движения» основным принципом обеспечения безопасности дорожного движения является в </w:t>
      </w:r>
      <w:proofErr w:type="spellStart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приоритет жизни и здоровья граждан, участвующих в дорожном движении, над экономическими результатами хозяйственной деятельности.  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нормы вышеуказанных нормативных правовых документов автобус, не отвечающий требованиям безопасности перевозки пассажиров, в рейс выпущен не был.</w:t>
      </w:r>
    </w:p>
    <w:p w:rsidR="000E2FF3" w:rsidRDefault="00E15759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 заседании Комиссии индивидуальным предпринимателем Угловым Н.Г. было отмечено, что автобус,</w:t>
      </w:r>
      <w:r w:rsidRPr="00E1575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следующий по маршруту №771 «</w:t>
      </w:r>
      <w:proofErr w:type="gram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Чебоксары-Тереньга</w:t>
      </w:r>
      <w:proofErr w:type="gram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» со временем отправления в 10 часов 07 минут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04 марта 2013 года вышел в рейс, однако до автостанции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Канашской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автобус выехал пустым, поскольку пассажиры были пересажены на автобус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 xml:space="preserve">другого предпринимателя. Конфликт между сторонами урегулирован, денежные средства за выделение подвижного состава предпринимателю были перечислены. </w:t>
      </w:r>
    </w:p>
    <w:p w:rsidR="00E15759" w:rsidRDefault="00E15759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Изначальное недопонимание произошло между водителем автобуса и начальником центрального автовокзала, в результате которого водитель отказался выйти в рейс, а диспетчером автовокзала по этой причине была поставлена отметка об отмене рейса. </w:t>
      </w:r>
      <w:r w:rsidR="000E2F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Впоследствии водитель выехал по указанному рейсу, о чем свидетельствуют отметки в путевом листе диспетчеров других автостанций, находящихся на пути следования автобуса.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</w:t>
      </w:r>
    </w:p>
    <w:p w:rsidR="00AD0F5F" w:rsidRPr="00AD0F5F" w:rsidRDefault="00E15759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Представитель ОАО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» просил дело в отношении ОАО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» прекратить, в связи с </w:t>
      </w:r>
      <w:r w:rsidR="000E2F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устранением конфликта и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отсутствием нарушения</w:t>
      </w:r>
      <w:r w:rsidR="000E2F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со стороны ОАО «</w:t>
      </w:r>
      <w:proofErr w:type="spellStart"/>
      <w:r w:rsidR="000E2F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АвтоВАС</w:t>
      </w:r>
      <w:proofErr w:type="spellEnd"/>
      <w:r w:rsidR="000E2FF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</w:p>
    <w:p w:rsidR="003D6FEA" w:rsidRPr="001D5A8C" w:rsidRDefault="003D6FEA" w:rsidP="003E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A8C">
        <w:rPr>
          <w:rFonts w:ascii="Times New Roman" w:eastAsia="Times New Roman" w:hAnsi="Times New Roman" w:cs="Times New Roman"/>
          <w:sz w:val="27"/>
          <w:szCs w:val="27"/>
        </w:rPr>
        <w:t>Изучив имеющиеся в материалах дела документы, заслушав доводы ответчика, Комиссия приходит к следующим выводам.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Пунктом 8 части 1 статьи 10 Федерального закона от 26.07.2006 №135-ФЗ «О защите конкуренции» запрещаются действия занимающего доминирующее положение хозяйствующего субъекта, результатом которого являются или могут являться недопущение, ограничение, устранение конкуренции и (или) ущемление интересов других лиц, в том числе создание дискриминационных условий.  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ОАО «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», отстранив от перевозки пассажиров ИП 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Углова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Н.Г., тем самым предоставил преимущество другому перевозчику – ИП Петрову С. </w:t>
      </w:r>
    </w:p>
    <w:p w:rsidR="00E15759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ОАО «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» 28.07.2004 г. включено в Реестр </w:t>
      </w:r>
      <w:proofErr w:type="gramStart"/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хозяйствующих субъектов, имеющих долю на рынке определенного товара более чем тридцать пять</w:t>
      </w:r>
      <w:proofErr w:type="gramEnd"/>
      <w:r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процентов с долей хозяйствующего субъекта на рынке пригородных и междугородных перевозок пассажиров Чувашской Республики более 65%, что свидетельствует о наличии доминирующего положения у Общества.</w:t>
      </w:r>
    </w:p>
    <w:p w:rsidR="00246520" w:rsidRPr="00AD0F5F" w:rsidRDefault="00246520" w:rsidP="0024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Письмом от 25.04.2012 №01-1183 Управление государственного автодорожного надзора по Чувашской Республике сообщило, что взаимоотношения между ОАО «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» и ИП Угловым Н.Г. определяются договором от 28.02.2012 №156/п. В данном случае отсутствует право «Общество» на контроль транспортных средств «Предпринимателя». В соответствии с п.5.2.2 договора при выявлении на территории автовокзала безбилетных пассажиров или неоплачиваемого багажа в салоне </w:t>
      </w:r>
      <w:r w:rsidRPr="0024652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автобуса после завершения посадки</w:t>
      </w: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«Общество» имело право выставить штрафные санкции, однако в Акте-рапорте №000281 от 04.03.2013 указано, что загрузка багажа без билета произведена в зоне отстоя. Отменив рейс, «Общество» тем самым превысило свои договорные права.</w:t>
      </w:r>
    </w:p>
    <w:p w:rsidR="00246520" w:rsidRPr="00AD0F5F" w:rsidRDefault="00246520" w:rsidP="0024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Пунктом 9 статьи 35 Федерального закона от 08.11.2007 №259-фЗ «Устав автомобильного транспорта и городского наземного электрического транспорта» за отправление в составе багажа, сданного для перевозки, предметов, перевозка которых в составе багажа запрещена, пассажир уплачивает перевозчику штраф в размере десятикратной провозной платы за перевозку багажа.</w:t>
      </w:r>
    </w:p>
    <w:p w:rsidR="00246520" w:rsidRPr="00AD0F5F" w:rsidRDefault="00246520" w:rsidP="0024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Пунктом 3.1.5. Договора №156/</w:t>
      </w:r>
      <w:proofErr w:type="gram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</w:t>
      </w:r>
      <w:proofErr w:type="gram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 28.02.2012 определено, что Общество обязуется предоставлять Предпринимателю информацию о нарушении его работниками требований по обеспечению безопасности перевозки пассажиров, технологических процессов работы автовокзала или автостанции и условий настоящего договора.</w:t>
      </w:r>
    </w:p>
    <w:p w:rsidR="00246520" w:rsidRDefault="00246520" w:rsidP="0024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Согласно пункту 3.4. вышеуказанного Договора Общество на территории автовокзала или автостанции вправе осуществлять </w:t>
      </w:r>
      <w:proofErr w:type="gram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контроль за</w:t>
      </w:r>
      <w:proofErr w:type="gram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соблюдением Предпринимателем прохождения 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предрейсового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технического осмотра автобусов, наличия у водителей водительских удостоверений и прохождением ими </w:t>
      </w:r>
      <w:proofErr w:type="spellStart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предрейсового</w:t>
      </w:r>
      <w:proofErr w:type="spellEnd"/>
      <w:r w:rsidRPr="00AD0F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медицинского осмотра.</w:t>
      </w:r>
    </w:p>
    <w:p w:rsidR="000E2FF3" w:rsidRDefault="000E2FF3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</w:p>
    <w:p w:rsidR="000E2FF3" w:rsidRDefault="000E2FF3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lastRenderedPageBreak/>
        <w:t>Д</w:t>
      </w:r>
      <w:r w:rsidR="00E1575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ействиями по отмене рейса (отметка диспетчера в путевом листе)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» превысило свои полномочия.</w:t>
      </w:r>
    </w:p>
    <w:p w:rsidR="00E7340F" w:rsidRDefault="00246520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Однако письмом от 07.06.2013 №840 ОАО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Канашский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автовокзал» подтвердило факт прибытия 04 марта 2013 г. в 11-25 часов на автостанцию автобуса с государственным регистрационным знаком В298МА 21, осуществлявшего перевозку на маршруте №771 «Чебоксары – Тереньга» и принадлежавшего ИП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Углову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Н.Г., что является доказательством выхода автобуса в рейс.</w:t>
      </w:r>
    </w:p>
    <w:p w:rsidR="00246520" w:rsidRDefault="00E7340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Также согласно ведомости продажи билетов</w:t>
      </w:r>
      <w:r w:rsidR="0024652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Шемуршинской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автостанцией ОАО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» была осуществлена продажа билетов на рейс ИП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Углова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Н.Г. и осуществлен выпуск данного транспортного средства в рейс. </w:t>
      </w:r>
      <w:r w:rsidR="0024652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 </w:t>
      </w:r>
    </w:p>
    <w:p w:rsidR="00AD0F5F" w:rsidRPr="00AD0F5F" w:rsidRDefault="000E2FF3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На основании изложенного в действиях ОАО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» имеются признаки нарушения пункта 8 части 1 статьи 10 Федерального закона от 26.07.2006 №135-ФЗ «О защите конкуренции» в связи с осуществлением действий по замене автобуса на маршруте Чебоксары – Тереньга и отметкой в путевом листе об отмене рейса ИП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Углова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Н.Г. 04 марта 2013 года, однако </w:t>
      </w:r>
      <w:r w:rsidR="00E7340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достаточных доказательств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фактическ</w:t>
      </w:r>
      <w:r w:rsidR="00E7340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="0024652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нарушения антимонопольного законодательства Комиссией</w:t>
      </w:r>
      <w:proofErr w:type="gramEnd"/>
      <w:r w:rsidR="0024652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не установлено. Основания для признания нарушения антимонопольного законодательства со стороны ОАО «</w:t>
      </w:r>
      <w:proofErr w:type="spellStart"/>
      <w:r w:rsidR="0024652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АвтоВАС</w:t>
      </w:r>
      <w:proofErr w:type="spellEnd"/>
      <w:r w:rsidR="0024652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» отсутствуют.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 </w:t>
      </w:r>
      <w:r w:rsidR="00AD0F5F" w:rsidRPr="00AD0F5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 </w:t>
      </w: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F5F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23, частью 1 статьи 39, частями 1-3 статьи 41, статьями 48, 49 Федерального закона от 26.07.2006 № 135-ФЗ «О защите конкуренции»,  Комиссия </w:t>
      </w:r>
    </w:p>
    <w:p w:rsidR="00AD0F5F" w:rsidRPr="00AD0F5F" w:rsidRDefault="00AD0F5F" w:rsidP="00AD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0F5F" w:rsidRPr="00AD0F5F" w:rsidRDefault="00AD0F5F" w:rsidP="00AD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0F5F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AD0F5F" w:rsidRPr="00AD0F5F" w:rsidRDefault="00AD0F5F" w:rsidP="00AD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0F5F" w:rsidRPr="00AD0F5F" w:rsidRDefault="00AD0F5F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D0F5F">
        <w:rPr>
          <w:rFonts w:ascii="Times New Roman" w:eastAsia="Times New Roman" w:hAnsi="Times New Roman" w:cs="Times New Roman"/>
          <w:sz w:val="26"/>
          <w:szCs w:val="26"/>
        </w:rPr>
        <w:t>Прекратить рассмотрение дела № 19/04-АМЗ-2013 о нарушении антимонопольного законодательства, возбужденного в отношении открытого акционерного общества «</w:t>
      </w:r>
      <w:proofErr w:type="spellStart"/>
      <w:r w:rsidRPr="00AD0F5F">
        <w:rPr>
          <w:rFonts w:ascii="Times New Roman" w:eastAsia="Times New Roman" w:hAnsi="Times New Roman" w:cs="Times New Roman"/>
          <w:sz w:val="26"/>
          <w:szCs w:val="26"/>
        </w:rPr>
        <w:t>АвтоВАС</w:t>
      </w:r>
      <w:proofErr w:type="spellEnd"/>
      <w:r w:rsidRPr="00AD0F5F">
        <w:rPr>
          <w:rFonts w:ascii="Times New Roman" w:eastAsia="Times New Roman" w:hAnsi="Times New Roman" w:cs="Times New Roman"/>
          <w:sz w:val="26"/>
          <w:szCs w:val="26"/>
        </w:rPr>
        <w:t>» (428024,  г. Чебоксары, пр.</w:t>
      </w:r>
      <w:proofErr w:type="gramEnd"/>
      <w:r w:rsidRPr="00AD0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D0F5F">
        <w:rPr>
          <w:rFonts w:ascii="Times New Roman" w:eastAsia="Times New Roman" w:hAnsi="Times New Roman" w:cs="Times New Roman"/>
          <w:sz w:val="26"/>
          <w:szCs w:val="26"/>
        </w:rPr>
        <w:t>Мира, д. 78Д)  по признакам нарушения пункта 8 части 1 статьи 10 Федерального закона от 26.07.2006 № 135-ФЗ «О защите конкуренции», в связи с отсутствием нарушения антимонопольного законодательства в рассматриваемых Комиссией действиях.</w:t>
      </w:r>
      <w:proofErr w:type="gramEnd"/>
    </w:p>
    <w:p w:rsidR="00AD0F5F" w:rsidRPr="00AD0F5F" w:rsidRDefault="00AD0F5F" w:rsidP="00AD0F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0F5F" w:rsidRPr="00AD0F5F" w:rsidRDefault="00AD0F5F" w:rsidP="00AD0F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0F5F" w:rsidRPr="00AD0F5F" w:rsidRDefault="00AD0F5F" w:rsidP="00AD0F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0F5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  </w:t>
      </w:r>
      <w:r w:rsidRPr="00AD0F5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AD0F5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Н.Ю. Винокурова</w:t>
      </w:r>
    </w:p>
    <w:p w:rsidR="00AD0F5F" w:rsidRPr="00AD0F5F" w:rsidRDefault="00AD0F5F" w:rsidP="00AD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F5F" w:rsidRPr="00AD0F5F" w:rsidRDefault="00AD0F5F" w:rsidP="00AD0F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0F5F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</w:t>
      </w:r>
      <w:r w:rsidRPr="00AD0F5F">
        <w:rPr>
          <w:rFonts w:ascii="Times New Roman" w:eastAsia="Times New Roman" w:hAnsi="Times New Roman" w:cs="Times New Roman"/>
          <w:sz w:val="26"/>
          <w:szCs w:val="26"/>
        </w:rPr>
        <w:tab/>
      </w:r>
      <w:r w:rsidRPr="00AD0F5F">
        <w:rPr>
          <w:rFonts w:ascii="Times New Roman" w:eastAsia="Times New Roman" w:hAnsi="Times New Roman" w:cs="Times New Roman"/>
          <w:sz w:val="26"/>
          <w:szCs w:val="26"/>
        </w:rPr>
        <w:tab/>
      </w:r>
      <w:r w:rsidRPr="00AD0F5F">
        <w:rPr>
          <w:rFonts w:ascii="Times New Roman" w:eastAsia="Times New Roman" w:hAnsi="Times New Roman" w:cs="Times New Roman"/>
          <w:sz w:val="26"/>
          <w:szCs w:val="26"/>
        </w:rPr>
        <w:tab/>
      </w:r>
      <w:r w:rsidRPr="00AD0F5F">
        <w:rPr>
          <w:rFonts w:ascii="Times New Roman" w:eastAsia="Times New Roman" w:hAnsi="Times New Roman" w:cs="Times New Roman"/>
          <w:sz w:val="26"/>
          <w:szCs w:val="26"/>
        </w:rPr>
        <w:tab/>
      </w:r>
      <w:r w:rsidRPr="00AD0F5F">
        <w:rPr>
          <w:rFonts w:ascii="Times New Roman" w:eastAsia="Times New Roman" w:hAnsi="Times New Roman" w:cs="Times New Roman"/>
          <w:sz w:val="26"/>
          <w:szCs w:val="26"/>
        </w:rPr>
        <w:tab/>
      </w:r>
      <w:r w:rsidRPr="00AD0F5F">
        <w:rPr>
          <w:rFonts w:ascii="Times New Roman" w:eastAsia="Times New Roman" w:hAnsi="Times New Roman" w:cs="Times New Roman"/>
          <w:sz w:val="26"/>
          <w:szCs w:val="26"/>
        </w:rPr>
        <w:tab/>
      </w:r>
      <w:r w:rsidRPr="00AD0F5F">
        <w:rPr>
          <w:rFonts w:ascii="Times New Roman" w:eastAsia="Times New Roman" w:hAnsi="Times New Roman" w:cs="Times New Roman"/>
          <w:sz w:val="26"/>
          <w:szCs w:val="26"/>
        </w:rPr>
        <w:tab/>
      </w:r>
      <w:r w:rsidRPr="00AD0F5F">
        <w:rPr>
          <w:rFonts w:ascii="Times New Roman" w:eastAsia="Times New Roman" w:hAnsi="Times New Roman" w:cs="Times New Roman"/>
          <w:sz w:val="26"/>
          <w:szCs w:val="26"/>
        </w:rPr>
        <w:tab/>
      </w:r>
      <w:r w:rsidRPr="00AD0F5F">
        <w:rPr>
          <w:rFonts w:ascii="Times New Roman" w:eastAsia="Times New Roman" w:hAnsi="Times New Roman" w:cs="Times New Roman"/>
          <w:sz w:val="26"/>
          <w:szCs w:val="26"/>
        </w:rPr>
        <w:tab/>
        <w:t xml:space="preserve">   А.В. Трифонова</w:t>
      </w:r>
    </w:p>
    <w:p w:rsidR="00AD0F5F" w:rsidRPr="00AD0F5F" w:rsidRDefault="00AD0F5F" w:rsidP="00AD0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D0F5F" w:rsidRPr="00AD0F5F" w:rsidRDefault="00AD0F5F" w:rsidP="00AD0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0F5F">
        <w:rPr>
          <w:rFonts w:ascii="Times New Roman" w:eastAsia="Times New Roman" w:hAnsi="Times New Roman" w:cs="Times New Roman"/>
          <w:sz w:val="26"/>
          <w:szCs w:val="26"/>
        </w:rPr>
        <w:t>Е.Ю. Карпова</w:t>
      </w:r>
    </w:p>
    <w:p w:rsidR="002C6533" w:rsidRDefault="002C6533" w:rsidP="003E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2FF3" w:rsidRDefault="000E2FF3" w:rsidP="003E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2FF3" w:rsidRPr="0013348F" w:rsidRDefault="000E2FF3" w:rsidP="000E2F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48F">
        <w:rPr>
          <w:rFonts w:ascii="Times New Roman" w:hAnsi="Times New Roman" w:cs="Times New Roman"/>
          <w:sz w:val="26"/>
          <w:szCs w:val="26"/>
        </w:rPr>
        <w:t>Решение может быть обжаловано в течение трех месяцев со дня его принятия.</w:t>
      </w:r>
    </w:p>
    <w:p w:rsidR="00090751" w:rsidRPr="003E25C8" w:rsidRDefault="00090751" w:rsidP="003E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90751" w:rsidRPr="003E25C8" w:rsidSect="00AD0F5F">
      <w:footerReference w:type="default" r:id="rId7"/>
      <w:pgSz w:w="11906" w:h="16838"/>
      <w:pgMar w:top="956" w:right="707" w:bottom="1134" w:left="1418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33" w:rsidRDefault="00536D33" w:rsidP="00EF6EC2">
      <w:pPr>
        <w:spacing w:after="0" w:line="240" w:lineRule="auto"/>
      </w:pPr>
      <w:r>
        <w:separator/>
      </w:r>
    </w:p>
  </w:endnote>
  <w:endnote w:type="continuationSeparator" w:id="0">
    <w:p w:rsidR="00536D33" w:rsidRDefault="00536D33" w:rsidP="00EF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82472"/>
      <w:docPartObj>
        <w:docPartGallery w:val="Page Numbers (Bottom of Page)"/>
        <w:docPartUnique/>
      </w:docPartObj>
    </w:sdtPr>
    <w:sdtEndPr/>
    <w:sdtContent>
      <w:p w:rsidR="00EF6EC2" w:rsidRDefault="00EF6E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BE">
          <w:rPr>
            <w:noProof/>
          </w:rPr>
          <w:t>1</w:t>
        </w:r>
        <w:r>
          <w:fldChar w:fldCharType="end"/>
        </w:r>
      </w:p>
    </w:sdtContent>
  </w:sdt>
  <w:p w:rsidR="00EF6EC2" w:rsidRDefault="00EF6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33" w:rsidRDefault="00536D33" w:rsidP="00EF6EC2">
      <w:pPr>
        <w:spacing w:after="0" w:line="240" w:lineRule="auto"/>
      </w:pPr>
      <w:r>
        <w:separator/>
      </w:r>
    </w:p>
  </w:footnote>
  <w:footnote w:type="continuationSeparator" w:id="0">
    <w:p w:rsidR="00536D33" w:rsidRDefault="00536D33" w:rsidP="00EF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1"/>
    <w:rsid w:val="00090751"/>
    <w:rsid w:val="000E2FF3"/>
    <w:rsid w:val="001368D6"/>
    <w:rsid w:val="001D218A"/>
    <w:rsid w:val="001D5A8C"/>
    <w:rsid w:val="00246520"/>
    <w:rsid w:val="00251597"/>
    <w:rsid w:val="002C6533"/>
    <w:rsid w:val="003D59B8"/>
    <w:rsid w:val="003D6FEA"/>
    <w:rsid w:val="003E25C8"/>
    <w:rsid w:val="00411338"/>
    <w:rsid w:val="0044044B"/>
    <w:rsid w:val="00517F67"/>
    <w:rsid w:val="00536D33"/>
    <w:rsid w:val="005378D5"/>
    <w:rsid w:val="005A02AB"/>
    <w:rsid w:val="005F3E2E"/>
    <w:rsid w:val="007272CD"/>
    <w:rsid w:val="00744319"/>
    <w:rsid w:val="00984F20"/>
    <w:rsid w:val="00A35CCF"/>
    <w:rsid w:val="00A95247"/>
    <w:rsid w:val="00AD0F5F"/>
    <w:rsid w:val="00AF61BE"/>
    <w:rsid w:val="00B72C77"/>
    <w:rsid w:val="00B952AC"/>
    <w:rsid w:val="00BC5CCF"/>
    <w:rsid w:val="00BF5C11"/>
    <w:rsid w:val="00C17311"/>
    <w:rsid w:val="00C506BD"/>
    <w:rsid w:val="00C52A91"/>
    <w:rsid w:val="00CF111F"/>
    <w:rsid w:val="00D06647"/>
    <w:rsid w:val="00D9699A"/>
    <w:rsid w:val="00DA051F"/>
    <w:rsid w:val="00E15759"/>
    <w:rsid w:val="00E7340F"/>
    <w:rsid w:val="00EC0B7A"/>
    <w:rsid w:val="00E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6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C2"/>
  </w:style>
  <w:style w:type="paragraph" w:styleId="a5">
    <w:name w:val="footer"/>
    <w:basedOn w:val="a"/>
    <w:link w:val="a6"/>
    <w:uiPriority w:val="99"/>
    <w:unhideWhenUsed/>
    <w:rsid w:val="00E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C2"/>
  </w:style>
  <w:style w:type="paragraph" w:styleId="a7">
    <w:name w:val="Balloon Text"/>
    <w:basedOn w:val="a"/>
    <w:link w:val="a8"/>
    <w:uiPriority w:val="99"/>
    <w:semiHidden/>
    <w:unhideWhenUsed/>
    <w:rsid w:val="003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2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6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C2"/>
  </w:style>
  <w:style w:type="paragraph" w:styleId="a5">
    <w:name w:val="footer"/>
    <w:basedOn w:val="a"/>
    <w:link w:val="a6"/>
    <w:uiPriority w:val="99"/>
    <w:unhideWhenUsed/>
    <w:rsid w:val="00E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C2"/>
  </w:style>
  <w:style w:type="paragraph" w:styleId="a7">
    <w:name w:val="Balloon Text"/>
    <w:basedOn w:val="a"/>
    <w:link w:val="a8"/>
    <w:uiPriority w:val="99"/>
    <w:semiHidden/>
    <w:unhideWhenUsed/>
    <w:rsid w:val="003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2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Симакова</cp:lastModifiedBy>
  <cp:revision>2</cp:revision>
  <cp:lastPrinted>2013-06-25T07:39:00Z</cp:lastPrinted>
  <dcterms:created xsi:type="dcterms:W3CDTF">2013-06-26T04:32:00Z</dcterms:created>
  <dcterms:modified xsi:type="dcterms:W3CDTF">2013-06-26T04:32:00Z</dcterms:modified>
</cp:coreProperties>
</file>