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BE" w:rsidRPr="00F817BE" w:rsidRDefault="00F817BE" w:rsidP="00F817BE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F817BE" w:rsidRDefault="00F817BE" w:rsidP="00F817BE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72B3A" w:rsidRDefault="00472B3A" w:rsidP="00F817BE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72B3A" w:rsidRDefault="00472B3A" w:rsidP="00F817BE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72B3A" w:rsidRDefault="00472B3A" w:rsidP="00F817BE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72B3A" w:rsidRDefault="00472B3A" w:rsidP="00F817BE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72B3A" w:rsidRPr="00F817BE" w:rsidRDefault="00472B3A" w:rsidP="00F817BE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17BE" w:rsidRPr="00F817BE" w:rsidRDefault="00F817BE" w:rsidP="00F817B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7"/>
          <w:szCs w:val="27"/>
          <w:lang w:eastAsia="ru-RU"/>
        </w:rPr>
      </w:pPr>
    </w:p>
    <w:p w:rsidR="00F817BE" w:rsidRPr="00F817BE" w:rsidRDefault="00F817BE" w:rsidP="00F817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</w:pPr>
      <w:proofErr w:type="gramStart"/>
      <w:r w:rsidRPr="00F817BE"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  <w:t>Р</w:t>
      </w:r>
      <w:proofErr w:type="gramEnd"/>
      <w:r w:rsidRPr="00F817BE"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  <w:t xml:space="preserve"> Е Ш Е Н И Е</w:t>
      </w:r>
    </w:p>
    <w:p w:rsidR="00F817BE" w:rsidRPr="00F817BE" w:rsidRDefault="00F817BE" w:rsidP="00F817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817B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 результатам рассмотрения жалобы   на действия  Общества с огран</w:t>
      </w:r>
      <w:r w:rsidRPr="00F817B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</w:t>
      </w:r>
      <w:r w:rsidRPr="00F817B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ченной ответственностью «Комплект сервис»</w:t>
      </w:r>
    </w:p>
    <w:p w:rsidR="00F817BE" w:rsidRPr="00F817BE" w:rsidRDefault="00F817BE" w:rsidP="00F817BE">
      <w:pPr>
        <w:rPr>
          <w:rFonts w:ascii="Calibri" w:eastAsia="Times New Roman" w:hAnsi="Calibri" w:cs="Calibri"/>
          <w:lang w:eastAsia="ru-RU"/>
        </w:rPr>
      </w:pPr>
    </w:p>
    <w:p w:rsidR="00F817BE" w:rsidRPr="00F817BE" w:rsidRDefault="00F817BE" w:rsidP="00F817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</w:pPr>
      <w:r w:rsidRPr="00F817BE">
        <w:rPr>
          <w:rFonts w:ascii="Cambria" w:eastAsia="Times New Roman" w:hAnsi="Cambria" w:cs="Cambria"/>
          <w:b/>
          <w:bCs/>
          <w:kern w:val="28"/>
          <w:sz w:val="27"/>
          <w:szCs w:val="27"/>
          <w:lang w:eastAsia="ru-RU"/>
        </w:rPr>
        <w:tab/>
      </w:r>
      <w:r w:rsidRPr="00F817BE">
        <w:rPr>
          <w:rFonts w:ascii="Cambria" w:eastAsia="Times New Roman" w:hAnsi="Cambria" w:cs="Cambria"/>
          <w:b/>
          <w:bCs/>
          <w:kern w:val="28"/>
          <w:sz w:val="27"/>
          <w:szCs w:val="27"/>
          <w:lang w:eastAsia="ru-RU"/>
        </w:rPr>
        <w:tab/>
        <w:t xml:space="preserve"> </w:t>
      </w:r>
      <w:r w:rsidRPr="00F817BE">
        <w:rPr>
          <w:rFonts w:ascii="Cambria" w:eastAsia="Times New Roman" w:hAnsi="Cambria" w:cs="Cambria"/>
          <w:b/>
          <w:bCs/>
          <w:kern w:val="28"/>
          <w:sz w:val="27"/>
          <w:szCs w:val="27"/>
          <w:lang w:eastAsia="ru-RU"/>
        </w:rPr>
        <w:tab/>
      </w:r>
      <w:r w:rsidRPr="00F817BE">
        <w:rPr>
          <w:rFonts w:ascii="Cambria" w:eastAsia="Times New Roman" w:hAnsi="Cambria" w:cs="Cambria"/>
          <w:b/>
          <w:bCs/>
          <w:kern w:val="28"/>
          <w:sz w:val="27"/>
          <w:szCs w:val="27"/>
          <w:lang w:eastAsia="ru-RU"/>
        </w:rPr>
        <w:tab/>
      </w:r>
      <w:r w:rsidRPr="00F817BE">
        <w:rPr>
          <w:rFonts w:ascii="Cambria" w:eastAsia="Times New Roman" w:hAnsi="Cambria" w:cs="Cambria"/>
          <w:b/>
          <w:bCs/>
          <w:kern w:val="28"/>
          <w:sz w:val="27"/>
          <w:szCs w:val="27"/>
          <w:lang w:eastAsia="ru-RU"/>
        </w:rPr>
        <w:tab/>
      </w:r>
      <w:r w:rsidRPr="00F817BE">
        <w:rPr>
          <w:rFonts w:ascii="Cambria" w:eastAsia="Times New Roman" w:hAnsi="Cambria" w:cs="Cambria"/>
          <w:b/>
          <w:bCs/>
          <w:kern w:val="28"/>
          <w:sz w:val="27"/>
          <w:szCs w:val="27"/>
          <w:lang w:eastAsia="ru-RU"/>
        </w:rPr>
        <w:tab/>
      </w:r>
      <w:r w:rsidRPr="00F817BE">
        <w:rPr>
          <w:rFonts w:ascii="Cambria" w:eastAsia="Times New Roman" w:hAnsi="Cambria" w:cs="Cambria"/>
          <w:b/>
          <w:bCs/>
          <w:kern w:val="28"/>
          <w:sz w:val="27"/>
          <w:szCs w:val="27"/>
          <w:lang w:eastAsia="ru-RU"/>
        </w:rPr>
        <w:tab/>
      </w:r>
      <w:r w:rsidRPr="00F817BE">
        <w:rPr>
          <w:rFonts w:ascii="Cambria" w:eastAsia="Times New Roman" w:hAnsi="Cambria" w:cs="Cambria"/>
          <w:b/>
          <w:bCs/>
          <w:kern w:val="28"/>
          <w:sz w:val="27"/>
          <w:szCs w:val="27"/>
          <w:lang w:eastAsia="ru-RU"/>
        </w:rPr>
        <w:tab/>
      </w:r>
      <w:r w:rsidRPr="00F817BE">
        <w:rPr>
          <w:rFonts w:ascii="Cambria" w:eastAsia="Times New Roman" w:hAnsi="Cambria" w:cs="Cambria"/>
          <w:b/>
          <w:bCs/>
          <w:kern w:val="28"/>
          <w:sz w:val="27"/>
          <w:szCs w:val="27"/>
          <w:lang w:eastAsia="ru-RU"/>
        </w:rPr>
        <w:tab/>
        <w:t xml:space="preserve">           </w:t>
      </w:r>
      <w:r w:rsidRPr="00F817BE"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  <w:t xml:space="preserve">Дело № </w:t>
      </w:r>
      <w:r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  <w:t>78</w:t>
      </w:r>
      <w:r w:rsidRPr="00F817BE"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  <w:t>-К-2013</w:t>
      </w:r>
    </w:p>
    <w:p w:rsidR="00F817BE" w:rsidRPr="00F817BE" w:rsidRDefault="00F817BE" w:rsidP="00F817BE">
      <w:pPr>
        <w:rPr>
          <w:rFonts w:ascii="Calibri" w:eastAsia="Times New Roman" w:hAnsi="Calibri" w:cs="Calibri"/>
          <w:lang w:eastAsia="ru-RU"/>
        </w:rPr>
      </w:pPr>
    </w:p>
    <w:p w:rsidR="00F817BE" w:rsidRPr="00F817BE" w:rsidRDefault="00F817BE" w:rsidP="00F817BE">
      <w:pPr>
        <w:keepNext/>
        <w:spacing w:after="0" w:line="240" w:lineRule="auto"/>
        <w:ind w:left="1416" w:firstLine="708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F817B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 w:rsidRPr="00F817B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г</w:t>
      </w:r>
      <w:proofErr w:type="gramStart"/>
      <w:r w:rsidRPr="00F817B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.Ч</w:t>
      </w:r>
      <w:proofErr w:type="gramEnd"/>
      <w:r w:rsidRPr="00F817B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ебоксары</w:t>
      </w:r>
      <w:proofErr w:type="spellEnd"/>
    </w:p>
    <w:p w:rsidR="00F817BE" w:rsidRPr="00F817BE" w:rsidRDefault="00F817BE" w:rsidP="00F817BE">
      <w:pPr>
        <w:rPr>
          <w:rFonts w:ascii="Calibri" w:eastAsia="Times New Roman" w:hAnsi="Calibri" w:cs="Calibri"/>
          <w:lang w:eastAsia="ru-RU"/>
        </w:rPr>
      </w:pPr>
    </w:p>
    <w:p w:rsidR="00F817BE" w:rsidRPr="00F817BE" w:rsidRDefault="00F817BE" w:rsidP="00F81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Резолютивная часть решения оглашена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 мая</w:t>
      </w:r>
      <w:r w:rsidRPr="00F8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года.</w:t>
      </w:r>
    </w:p>
    <w:p w:rsidR="00F817BE" w:rsidRPr="00F817BE" w:rsidRDefault="00F817BE" w:rsidP="00F81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мая </w:t>
      </w:r>
      <w:r w:rsidRPr="00F817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817BE">
        <w:rPr>
          <w:rFonts w:ascii="Times New Roman" w:eastAsia="Times New Roman" w:hAnsi="Times New Roman" w:cs="Times New Roman"/>
          <w:sz w:val="28"/>
          <w:szCs w:val="28"/>
          <w:lang w:eastAsia="ru-RU"/>
        </w:rPr>
        <w:t>13 года.</w:t>
      </w:r>
    </w:p>
    <w:p w:rsidR="00F817BE" w:rsidRPr="00F817BE" w:rsidRDefault="00F817BE" w:rsidP="00F817BE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817BE" w:rsidRDefault="00F817BE" w:rsidP="00F817B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Calibri"/>
          <w:kern w:val="32"/>
          <w:sz w:val="28"/>
          <w:szCs w:val="28"/>
          <w:lang w:eastAsia="ru-RU"/>
        </w:rPr>
      </w:pPr>
      <w:r w:rsidRPr="00F817BE">
        <w:rPr>
          <w:rFonts w:ascii="Times New Roman" w:eastAsia="Times New Roman" w:hAnsi="Times New Roman" w:cs="Times New Roman"/>
          <w:kern w:val="32"/>
          <w:sz w:val="27"/>
          <w:szCs w:val="27"/>
          <w:lang w:eastAsia="ru-RU"/>
        </w:rPr>
        <w:tab/>
      </w:r>
      <w:r w:rsidRPr="00F817B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Комиссия Управления Федеральной антимонопольной службы </w:t>
      </w:r>
      <w:proofErr w:type="gramStart"/>
      <w:r w:rsidRPr="00F817B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по</w:t>
      </w:r>
      <w:proofErr w:type="gramEnd"/>
      <w:r w:rsidRPr="00F817B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Ч</w:t>
      </w:r>
      <w:r w:rsidRPr="00F817B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у</w:t>
      </w:r>
      <w:r w:rsidRPr="00F817B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вашской Республике - Чувашии по контролю в сфере размещения заказов, </w:t>
      </w:r>
      <w:proofErr w:type="gramStart"/>
      <w:r w:rsidRPr="00F817B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созданная</w:t>
      </w:r>
      <w:proofErr w:type="gramEnd"/>
      <w:r w:rsidRPr="00F817B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на основании приказов Чувашского УФАС России  </w:t>
      </w:r>
      <w:r w:rsidRPr="00507851">
        <w:rPr>
          <w:rFonts w:ascii="Times New Roman" w:eastAsia="Times New Roman" w:hAnsi="Times New Roman" w:cs="Calibri"/>
          <w:kern w:val="32"/>
          <w:sz w:val="28"/>
          <w:szCs w:val="28"/>
          <w:lang w:eastAsia="ru-RU"/>
        </w:rPr>
        <w:t xml:space="preserve">от </w:t>
      </w:r>
      <w:r w:rsidRPr="002557E7">
        <w:rPr>
          <w:rFonts w:ascii="Times New Roman" w:hAnsi="Times New Roman"/>
          <w:kern w:val="32"/>
          <w:sz w:val="28"/>
          <w:szCs w:val="28"/>
          <w:lang w:eastAsia="ru-RU"/>
        </w:rPr>
        <w:t>01.08.2012 № 300</w:t>
      </w:r>
      <w:r>
        <w:rPr>
          <w:rFonts w:ascii="Times New Roman" w:hAnsi="Times New Roman"/>
          <w:kern w:val="32"/>
          <w:sz w:val="28"/>
          <w:szCs w:val="28"/>
          <w:lang w:eastAsia="ru-RU"/>
        </w:rPr>
        <w:t xml:space="preserve"> и от </w:t>
      </w:r>
      <w:r w:rsidRPr="00507851">
        <w:rPr>
          <w:rFonts w:ascii="Times New Roman" w:eastAsia="Times New Roman" w:hAnsi="Times New Roman" w:cs="Calibri"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kern w:val="32"/>
          <w:sz w:val="28"/>
          <w:szCs w:val="28"/>
          <w:lang w:eastAsia="ru-RU"/>
        </w:rPr>
        <w:t>30</w:t>
      </w:r>
      <w:r w:rsidRPr="00507851">
        <w:rPr>
          <w:rFonts w:ascii="Times New Roman" w:eastAsia="Times New Roman" w:hAnsi="Times New Roman" w:cs="Calibri"/>
          <w:kern w:val="32"/>
          <w:sz w:val="28"/>
          <w:szCs w:val="28"/>
          <w:lang w:eastAsia="ru-RU"/>
        </w:rPr>
        <w:t>.04.2013 № 1</w:t>
      </w:r>
      <w:r>
        <w:rPr>
          <w:rFonts w:ascii="Times New Roman" w:eastAsia="Times New Roman" w:hAnsi="Times New Roman" w:cs="Calibri"/>
          <w:kern w:val="32"/>
          <w:sz w:val="28"/>
          <w:szCs w:val="28"/>
          <w:lang w:eastAsia="ru-RU"/>
        </w:rPr>
        <w:t>54</w:t>
      </w:r>
      <w:r w:rsidRPr="00507851">
        <w:rPr>
          <w:rFonts w:ascii="Times New Roman" w:eastAsia="Times New Roman" w:hAnsi="Times New Roman" w:cs="Calibri"/>
          <w:kern w:val="32"/>
          <w:sz w:val="28"/>
          <w:szCs w:val="28"/>
          <w:lang w:eastAsia="ru-RU"/>
        </w:rPr>
        <w:t xml:space="preserve"> в составе:</w:t>
      </w:r>
    </w:p>
    <w:p w:rsidR="00F817BE" w:rsidRPr="00507851" w:rsidRDefault="00F817BE" w:rsidP="00F817B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Calibri"/>
          <w:kern w:val="32"/>
          <w:sz w:val="28"/>
          <w:szCs w:val="28"/>
          <w:lang w:eastAsia="ru-RU"/>
        </w:rPr>
      </w:pPr>
    </w:p>
    <w:p w:rsidR="00F817BE" w:rsidRPr="00507851" w:rsidRDefault="00F817BE" w:rsidP="00F817B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Борисова</w:t>
      </w:r>
      <w:r w:rsidRPr="0050785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А.  </w:t>
      </w:r>
      <w:r w:rsidRPr="0050785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50785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- руководителя  управления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  <w:r w:rsidRPr="0050785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(председатель </w:t>
      </w:r>
      <w:proofErr w:type="gramEnd"/>
    </w:p>
    <w:p w:rsidR="00F817BE" w:rsidRPr="00507851" w:rsidRDefault="00F817BE" w:rsidP="00F817BE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50785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</w:t>
      </w:r>
      <w:r w:rsidRPr="0050785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комиссии);</w:t>
      </w:r>
    </w:p>
    <w:p w:rsidR="00053EE8" w:rsidRDefault="00F817BE" w:rsidP="00F817B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07851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="00053EE8">
        <w:rPr>
          <w:rFonts w:ascii="Times New Roman" w:eastAsia="Times New Roman" w:hAnsi="Times New Roman" w:cs="Calibri"/>
          <w:sz w:val="28"/>
          <w:szCs w:val="28"/>
          <w:lang w:eastAsia="ru-RU"/>
        </w:rPr>
        <w:t>Павловой Л.В.</w:t>
      </w:r>
      <w:r w:rsidRPr="0050785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</w:t>
      </w:r>
      <w:r w:rsidR="00053EE8" w:rsidRPr="0050785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специалиста-эксперта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507851">
        <w:rPr>
          <w:rFonts w:ascii="Times New Roman" w:eastAsia="Times New Roman" w:hAnsi="Times New Roman" w:cs="Calibri"/>
          <w:sz w:val="28"/>
          <w:szCs w:val="28"/>
          <w:lang w:eastAsia="ru-RU"/>
        </w:rPr>
        <w:t>отдела  контроля  за раз</w:t>
      </w:r>
      <w:r w:rsidR="00053EE8">
        <w:rPr>
          <w:rFonts w:ascii="Times New Roman" w:eastAsia="Times New Roman" w:hAnsi="Times New Roman" w:cs="Calibri"/>
          <w:sz w:val="28"/>
          <w:szCs w:val="28"/>
          <w:lang w:eastAsia="ru-RU"/>
        </w:rPr>
        <w:t>-</w:t>
      </w:r>
    </w:p>
    <w:p w:rsidR="00053EE8" w:rsidRDefault="00053EE8" w:rsidP="00F817B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                   </w:t>
      </w:r>
      <w:proofErr w:type="spellStart"/>
      <w:r w:rsidR="00F817BE" w:rsidRPr="00507851">
        <w:rPr>
          <w:rFonts w:ascii="Times New Roman" w:eastAsia="Times New Roman" w:hAnsi="Times New Roman" w:cs="Calibri"/>
          <w:sz w:val="28"/>
          <w:szCs w:val="28"/>
          <w:lang w:eastAsia="ru-RU"/>
        </w:rPr>
        <w:t>мещением</w:t>
      </w:r>
      <w:proofErr w:type="spellEnd"/>
      <w:r w:rsidR="00F817BE" w:rsidRPr="0050785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F817B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з</w:t>
      </w:r>
      <w:r w:rsidR="00F817BE" w:rsidRPr="00507851">
        <w:rPr>
          <w:rFonts w:ascii="Times New Roman" w:eastAsia="Times New Roman" w:hAnsi="Times New Roman" w:cs="Calibri"/>
          <w:sz w:val="28"/>
          <w:szCs w:val="28"/>
          <w:lang w:eastAsia="ru-RU"/>
        </w:rPr>
        <w:t>аказов</w:t>
      </w:r>
      <w:r w:rsidR="00F817B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F817BE" w:rsidRPr="0050785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 торгов</w:t>
      </w:r>
      <w:r w:rsidR="00F817B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F817BE" w:rsidRPr="0050785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="00F817BE" w:rsidRPr="00507851">
        <w:rPr>
          <w:rFonts w:ascii="Times New Roman" w:eastAsia="Times New Roman" w:hAnsi="Times New Roman" w:cs="Calibri"/>
          <w:sz w:val="28"/>
          <w:szCs w:val="28"/>
          <w:lang w:eastAsia="ru-RU"/>
        </w:rPr>
        <w:t>Чувашского</w:t>
      </w:r>
      <w:proofErr w:type="gramEnd"/>
      <w:r w:rsidR="00F817BE" w:rsidRPr="0050785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УФАС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</w:t>
      </w:r>
    </w:p>
    <w:p w:rsidR="00F817BE" w:rsidRDefault="00053EE8" w:rsidP="00F817B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                </w:t>
      </w:r>
      <w:r w:rsidR="00F817BE" w:rsidRPr="0050785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России  </w:t>
      </w:r>
    </w:p>
    <w:p w:rsidR="00F817BE" w:rsidRPr="00507851" w:rsidRDefault="00F817BE" w:rsidP="00F817B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                </w:t>
      </w:r>
      <w:r w:rsidRPr="00507851">
        <w:rPr>
          <w:rFonts w:ascii="Times New Roman" w:eastAsia="Times New Roman" w:hAnsi="Times New Roman" w:cs="Calibri"/>
          <w:sz w:val="28"/>
          <w:szCs w:val="28"/>
          <w:lang w:eastAsia="ru-RU"/>
        </w:rPr>
        <w:t>(член комиссии);</w:t>
      </w:r>
    </w:p>
    <w:p w:rsidR="00F817BE" w:rsidRDefault="00F817BE" w:rsidP="00F817B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0785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Давыдовой Н.А.     -   специалиста-эксперта  отдела контроля  за</w:t>
      </w:r>
      <w:r w:rsidRPr="00507851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раз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-</w:t>
      </w:r>
    </w:p>
    <w:p w:rsidR="00F817BE" w:rsidRDefault="00F817BE" w:rsidP="00F817B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                 </w:t>
      </w:r>
      <w:proofErr w:type="spellStart"/>
      <w:r w:rsidRPr="00507851">
        <w:rPr>
          <w:rFonts w:ascii="Times New Roman" w:eastAsia="Times New Roman" w:hAnsi="Times New Roman" w:cs="Calibri"/>
          <w:sz w:val="28"/>
          <w:szCs w:val="28"/>
          <w:lang w:eastAsia="ru-RU"/>
        </w:rPr>
        <w:t>мещением</w:t>
      </w:r>
      <w:proofErr w:type="spellEnd"/>
      <w:r w:rsidRPr="0050785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заказов и торгов  </w:t>
      </w:r>
      <w:proofErr w:type="gramStart"/>
      <w:r w:rsidRPr="00507851">
        <w:rPr>
          <w:rFonts w:ascii="Times New Roman" w:eastAsia="Times New Roman" w:hAnsi="Times New Roman" w:cs="Calibri"/>
          <w:sz w:val="28"/>
          <w:szCs w:val="28"/>
          <w:lang w:eastAsia="ru-RU"/>
        </w:rPr>
        <w:t>Чувашского</w:t>
      </w:r>
      <w:proofErr w:type="gramEnd"/>
      <w:r w:rsidRPr="0050785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УФАС </w:t>
      </w:r>
    </w:p>
    <w:p w:rsidR="00F817BE" w:rsidRPr="00507851" w:rsidRDefault="00F817BE" w:rsidP="00F817BE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                 </w:t>
      </w:r>
      <w:r w:rsidRPr="0050785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России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(</w:t>
      </w:r>
      <w:r w:rsidRPr="00507851">
        <w:rPr>
          <w:rFonts w:ascii="Times New Roman" w:eastAsia="Times New Roman" w:hAnsi="Times New Roman" w:cs="Calibri"/>
          <w:sz w:val="28"/>
          <w:szCs w:val="28"/>
          <w:lang w:eastAsia="ru-RU"/>
        </w:rPr>
        <w:t>член комиссии)</w:t>
      </w:r>
    </w:p>
    <w:p w:rsidR="00F817BE" w:rsidRPr="00F817BE" w:rsidRDefault="00F817BE" w:rsidP="00F81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BE">
        <w:rPr>
          <w:rFonts w:ascii="Calibri" w:eastAsia="Times New Roman" w:hAnsi="Calibri" w:cs="Calibri"/>
          <w:lang w:eastAsia="ru-RU"/>
        </w:rPr>
        <w:tab/>
      </w:r>
      <w:r w:rsidRPr="00F817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представителей:</w:t>
      </w:r>
    </w:p>
    <w:p w:rsidR="00F817BE" w:rsidRPr="00F817BE" w:rsidRDefault="00F817BE" w:rsidP="00F81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муниципального  заказчика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Урмарского</w:t>
      </w:r>
      <w:proofErr w:type="spellEnd"/>
      <w:r w:rsidRPr="00F8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</w:t>
      </w:r>
      <w:r w:rsidRPr="00F817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817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вашской Республики:</w:t>
      </w:r>
    </w:p>
    <w:p w:rsidR="00FE68A7" w:rsidRDefault="00F817BE" w:rsidP="00F81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Тихонова Александра Ивановича</w:t>
      </w:r>
      <w:r w:rsidR="00FE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доверенности от </w:t>
      </w:r>
      <w:r w:rsidR="00FE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07.05.2013,</w:t>
      </w:r>
    </w:p>
    <w:p w:rsidR="00F817BE" w:rsidRPr="00F817BE" w:rsidRDefault="00FE68A7" w:rsidP="00F81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 отсутствие заявителя  ООО «Комплект сервис», надлежащим образом  оповещенного о времени и месте рассмотрения жалобы,</w:t>
      </w:r>
      <w:r w:rsidRPr="00F8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3EE8" w:rsidRPr="00053EE8" w:rsidRDefault="00F817BE" w:rsidP="00053E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817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 жалобу общества с ограниченной ответственностью  «Комплект сервис» (далее – ООО «Комплект сервис», общество) о наруш</w:t>
      </w:r>
      <w:r w:rsidRPr="00F817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   муниципальным заказчиком администрация Комсомольского района Чувашской Республики (далее  - муниципальный заказчик)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размещении заказов) и, </w:t>
      </w:r>
      <w:r w:rsidR="00053EE8" w:rsidRPr="00053E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053EE8" w:rsidRPr="00053EE8">
        <w:rPr>
          <w:rFonts w:ascii="Times New Roman" w:eastAsia="Calibri" w:hAnsi="Times New Roman" w:cs="Times New Roman"/>
          <w:sz w:val="28"/>
          <w:szCs w:val="28"/>
          <w:lang w:eastAsia="ru-RU"/>
        </w:rPr>
        <w:t>и руководствуясь Админ</w:t>
      </w:r>
      <w:r w:rsidR="00053EE8" w:rsidRPr="00053EE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53EE8" w:rsidRPr="00053EE8">
        <w:rPr>
          <w:rFonts w:ascii="Times New Roman" w:eastAsia="Calibri" w:hAnsi="Times New Roman" w:cs="Times New Roman"/>
          <w:sz w:val="28"/>
          <w:szCs w:val="28"/>
          <w:lang w:eastAsia="ru-RU"/>
        </w:rPr>
        <w:t>стративным регламентом, утвержденным ФАС России</w:t>
      </w:r>
      <w:proofErr w:type="gramEnd"/>
      <w:r w:rsidR="00053EE8" w:rsidRPr="00053E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24.07.2012 № 498</w:t>
      </w:r>
      <w:r w:rsidR="00053EE8" w:rsidRPr="00053EE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F817BE" w:rsidRPr="00F817BE" w:rsidRDefault="00F817BE" w:rsidP="00F81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1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F81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F81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F81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F817BE" w:rsidRPr="00F817BE" w:rsidRDefault="00F817BE" w:rsidP="00F81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1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F81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F81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F81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F81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>УСТАНОВИЛА:</w:t>
      </w:r>
    </w:p>
    <w:p w:rsidR="00F817BE" w:rsidRPr="00F817BE" w:rsidRDefault="00F817BE" w:rsidP="00F81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A71E6" w:rsidRPr="00472B3A" w:rsidRDefault="00F817BE" w:rsidP="00F81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BE">
        <w:rPr>
          <w:rFonts w:ascii="Calibri" w:eastAsia="Times New Roman" w:hAnsi="Calibri" w:cs="Calibri"/>
          <w:sz w:val="27"/>
          <w:szCs w:val="27"/>
          <w:lang w:eastAsia="ru-RU"/>
        </w:rPr>
        <w:tab/>
      </w:r>
      <w:proofErr w:type="gramStart"/>
      <w:r w:rsidRPr="0047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Федеральной антимонопольной службы по Чувашской Республике - Чувашии </w:t>
      </w:r>
      <w:r w:rsidR="00FE68A7" w:rsidRPr="00472B3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72B3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E68A7" w:rsidRPr="00472B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2B3A">
        <w:rPr>
          <w:rFonts w:ascii="Times New Roman" w:eastAsia="Times New Roman" w:hAnsi="Times New Roman" w:cs="Times New Roman"/>
          <w:sz w:val="28"/>
          <w:szCs w:val="28"/>
          <w:lang w:eastAsia="ru-RU"/>
        </w:rPr>
        <w:t>.2013 года поступила жалоба ООО «Комплект сервис» (направленная ФАС России по подведомственности в Чувашское УФАС России – исх. №ГЗТУ/</w:t>
      </w:r>
      <w:r w:rsidR="00FE68A7" w:rsidRPr="00472B3A">
        <w:rPr>
          <w:rFonts w:ascii="Times New Roman" w:eastAsia="Times New Roman" w:hAnsi="Times New Roman" w:cs="Times New Roman"/>
          <w:sz w:val="28"/>
          <w:szCs w:val="28"/>
          <w:lang w:eastAsia="ru-RU"/>
        </w:rPr>
        <w:t>2357</w:t>
      </w:r>
      <w:r w:rsidRPr="0047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E68A7" w:rsidRPr="00472B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2B3A">
        <w:rPr>
          <w:rFonts w:ascii="Times New Roman" w:eastAsia="Times New Roman" w:hAnsi="Times New Roman" w:cs="Times New Roman"/>
          <w:sz w:val="28"/>
          <w:szCs w:val="28"/>
          <w:lang w:eastAsia="ru-RU"/>
        </w:rPr>
        <w:t>9.0</w:t>
      </w:r>
      <w:r w:rsidR="00FE68A7" w:rsidRPr="00472B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2B3A">
        <w:rPr>
          <w:rFonts w:ascii="Times New Roman" w:eastAsia="Times New Roman" w:hAnsi="Times New Roman" w:cs="Times New Roman"/>
          <w:sz w:val="28"/>
          <w:szCs w:val="28"/>
          <w:lang w:eastAsia="ru-RU"/>
        </w:rPr>
        <w:t>.2013года) на действия админ</w:t>
      </w:r>
      <w:r w:rsidRPr="00472B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proofErr w:type="spellStart"/>
      <w:r w:rsidR="00FE68A7" w:rsidRPr="00472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Урмарского</w:t>
      </w:r>
      <w:proofErr w:type="spellEnd"/>
      <w:r w:rsidRPr="0047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1E6" w:rsidRPr="0047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B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Чувашской Республики при проведении откр</w:t>
      </w:r>
      <w:r w:rsidRPr="00472B3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72B3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аукциона в электронной форме   на</w:t>
      </w:r>
      <w:r w:rsidR="003A71E6" w:rsidRPr="00472B3A">
        <w:rPr>
          <w:rFonts w:ascii="Times New Roman" w:hAnsi="Times New Roman" w:cs="Times New Roman"/>
          <w:sz w:val="28"/>
          <w:szCs w:val="28"/>
        </w:rPr>
        <w:t xml:space="preserve">  право заключения муниципального контракта на поставку и монтаж технологического оборудования, мебели и инвентаря  столовой</w:t>
      </w:r>
      <w:proofErr w:type="gramEnd"/>
      <w:r w:rsidR="003A71E6" w:rsidRPr="00472B3A">
        <w:rPr>
          <w:rFonts w:ascii="Times New Roman" w:hAnsi="Times New Roman" w:cs="Times New Roman"/>
          <w:sz w:val="28"/>
          <w:szCs w:val="28"/>
        </w:rPr>
        <w:t xml:space="preserve"> на объекте капитального строительства: Школа  на 160 учащихся «МОУ  </w:t>
      </w:r>
      <w:proofErr w:type="spellStart"/>
      <w:r w:rsidR="003A71E6" w:rsidRPr="00472B3A">
        <w:rPr>
          <w:rFonts w:ascii="Times New Roman" w:hAnsi="Times New Roman" w:cs="Times New Roman"/>
          <w:sz w:val="28"/>
          <w:szCs w:val="28"/>
        </w:rPr>
        <w:t>Шихабыловская</w:t>
      </w:r>
      <w:proofErr w:type="spellEnd"/>
      <w:r w:rsidR="003A71E6" w:rsidRPr="00472B3A">
        <w:rPr>
          <w:rFonts w:ascii="Times New Roman" w:hAnsi="Times New Roman" w:cs="Times New Roman"/>
          <w:sz w:val="28"/>
          <w:szCs w:val="28"/>
        </w:rPr>
        <w:t xml:space="preserve"> ООШ им. Первого олимпийского чемпи</w:t>
      </w:r>
      <w:r w:rsidR="003A71E6" w:rsidRPr="00472B3A">
        <w:rPr>
          <w:rFonts w:ascii="Times New Roman" w:hAnsi="Times New Roman" w:cs="Times New Roman"/>
          <w:sz w:val="28"/>
          <w:szCs w:val="28"/>
        </w:rPr>
        <w:t>о</w:t>
      </w:r>
      <w:r w:rsidR="003A71E6" w:rsidRPr="00472B3A">
        <w:rPr>
          <w:rFonts w:ascii="Times New Roman" w:hAnsi="Times New Roman" w:cs="Times New Roman"/>
          <w:sz w:val="28"/>
          <w:szCs w:val="28"/>
        </w:rPr>
        <w:t xml:space="preserve">на  Соколова В.С. в </w:t>
      </w:r>
      <w:proofErr w:type="spellStart"/>
      <w:r w:rsidR="003A71E6" w:rsidRPr="00472B3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3A71E6" w:rsidRPr="00472B3A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3A71E6" w:rsidRPr="00472B3A">
        <w:rPr>
          <w:rFonts w:ascii="Times New Roman" w:hAnsi="Times New Roman" w:cs="Times New Roman"/>
          <w:sz w:val="28"/>
          <w:szCs w:val="28"/>
        </w:rPr>
        <w:t>ихабылово</w:t>
      </w:r>
      <w:proofErr w:type="spellEnd"/>
      <w:r w:rsidR="003A71E6" w:rsidRPr="00472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1E6" w:rsidRPr="00472B3A">
        <w:rPr>
          <w:rFonts w:ascii="Times New Roman" w:hAnsi="Times New Roman" w:cs="Times New Roman"/>
          <w:sz w:val="28"/>
          <w:szCs w:val="28"/>
        </w:rPr>
        <w:t>Урмарского</w:t>
      </w:r>
      <w:proofErr w:type="spellEnd"/>
      <w:r w:rsidR="003A71E6" w:rsidRPr="00472B3A">
        <w:rPr>
          <w:rFonts w:ascii="Times New Roman" w:hAnsi="Times New Roman" w:cs="Times New Roman"/>
          <w:sz w:val="28"/>
          <w:szCs w:val="28"/>
        </w:rPr>
        <w:t xml:space="preserve"> района Чувашской Республ</w:t>
      </w:r>
      <w:r w:rsidR="003A71E6" w:rsidRPr="00472B3A">
        <w:rPr>
          <w:rFonts w:ascii="Times New Roman" w:hAnsi="Times New Roman" w:cs="Times New Roman"/>
          <w:sz w:val="28"/>
          <w:szCs w:val="28"/>
        </w:rPr>
        <w:t>и</w:t>
      </w:r>
      <w:r w:rsidR="003A71E6" w:rsidRPr="00472B3A">
        <w:rPr>
          <w:rFonts w:ascii="Times New Roman" w:hAnsi="Times New Roman" w:cs="Times New Roman"/>
          <w:sz w:val="28"/>
          <w:szCs w:val="28"/>
        </w:rPr>
        <w:t>ки» (</w:t>
      </w:r>
      <w:proofErr w:type="spellStart"/>
      <w:r w:rsidR="003A71E6" w:rsidRPr="00472B3A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="003A71E6" w:rsidRPr="00472B3A">
        <w:rPr>
          <w:rFonts w:ascii="Times New Roman" w:hAnsi="Times New Roman" w:cs="Times New Roman"/>
          <w:sz w:val="28"/>
          <w:szCs w:val="28"/>
        </w:rPr>
        <w:t>. №0115300002313000007)</w:t>
      </w:r>
      <w:r w:rsidR="00472B3A">
        <w:rPr>
          <w:rFonts w:ascii="Times New Roman" w:hAnsi="Times New Roman" w:cs="Times New Roman"/>
          <w:sz w:val="28"/>
          <w:szCs w:val="28"/>
        </w:rPr>
        <w:t>.</w:t>
      </w:r>
    </w:p>
    <w:p w:rsidR="003A71E6" w:rsidRDefault="00F817BE" w:rsidP="00F817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жалобе ООО «Комплект сервис»  сообщает, что  муниципальный з</w:t>
      </w:r>
      <w:r w:rsidRPr="00F817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казчик  неправомерно </w:t>
      </w:r>
      <w:r w:rsidR="003A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установил </w:t>
      </w:r>
      <w:r w:rsidR="0023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функциональным  характер</w:t>
      </w:r>
      <w:r w:rsidR="00230B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0B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стикам (потребительским  свойствам товара), а именно конкретные параме</w:t>
      </w:r>
      <w:r w:rsidR="00230BA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30BA7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без указания   используемых для определения соответствия потребностям заказчика или эквивалентности предлагаемого к поставке товара максимал</w:t>
      </w:r>
      <w:r w:rsidR="00230BA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30BA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 (или) минимальных значений таких показателей.</w:t>
      </w:r>
    </w:p>
    <w:p w:rsidR="00F817BE" w:rsidRPr="00F817BE" w:rsidRDefault="00F817BE" w:rsidP="00F817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472B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</w:t>
      </w:r>
      <w:r w:rsidR="00472B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контракта ограничивает  ко</w:t>
      </w:r>
      <w:r w:rsidRPr="00F817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817B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куренцию  при проведении  открытого аукциона в электронной форме, д</w:t>
      </w:r>
      <w:r w:rsidRPr="00F817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 участников размещения заказа к аукциону и нарушает права и законные интересы общества. </w:t>
      </w:r>
    </w:p>
    <w:p w:rsidR="00F817BE" w:rsidRPr="00F817BE" w:rsidRDefault="00F817BE" w:rsidP="00F81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ООО «Комплект сервис»,  надлежаще извещенное (исх. № 06-04/</w:t>
      </w:r>
      <w:r w:rsidR="00230B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17B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30B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817BE">
        <w:rPr>
          <w:rFonts w:ascii="Times New Roman" w:eastAsia="Times New Roman" w:hAnsi="Times New Roman" w:cs="Times New Roman"/>
          <w:sz w:val="28"/>
          <w:szCs w:val="28"/>
          <w:lang w:eastAsia="ru-RU"/>
        </w:rPr>
        <w:t>7  от</w:t>
      </w:r>
      <w:r w:rsidR="0023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Pr="00F817B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30B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17BE">
        <w:rPr>
          <w:rFonts w:ascii="Times New Roman" w:eastAsia="Times New Roman" w:hAnsi="Times New Roman" w:cs="Times New Roman"/>
          <w:sz w:val="28"/>
          <w:szCs w:val="28"/>
          <w:lang w:eastAsia="ru-RU"/>
        </w:rPr>
        <w:t>.2013</w:t>
      </w:r>
      <w:r w:rsidR="0023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года)  о месте и времени рассмотрения жалобы, на заседание не явилось, каких-либо  ходатайств от общества не поступало. </w:t>
      </w:r>
    </w:p>
    <w:p w:rsidR="00F817BE" w:rsidRPr="00784B13" w:rsidRDefault="00F817BE" w:rsidP="00F817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Представитель муниципального заказчика пояснил, что перечень тов</w:t>
      </w:r>
      <w:r w:rsidRPr="00784B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4B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ров, указанный в документации об аукционе</w:t>
      </w:r>
      <w:r w:rsidR="00230BA7" w:rsidRPr="0078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технические характер</w:t>
      </w:r>
      <w:r w:rsidR="00230BA7" w:rsidRPr="00784B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0BA7" w:rsidRPr="00784B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стики</w:t>
      </w:r>
      <w:r w:rsidRPr="0078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</w:t>
      </w:r>
      <w:r w:rsidR="00230BA7" w:rsidRPr="0078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78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смете, разработанной  для оснащения  </w:t>
      </w:r>
      <w:r w:rsidR="00230BA7" w:rsidRPr="00784B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столовой д</w:t>
      </w:r>
      <w:r w:rsidRPr="0078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 </w:t>
      </w:r>
      <w:proofErr w:type="spellStart"/>
      <w:r w:rsidR="00230BA7" w:rsidRPr="00784B13">
        <w:rPr>
          <w:rFonts w:ascii="Times New Roman" w:hAnsi="Times New Roman" w:cs="Times New Roman"/>
          <w:sz w:val="28"/>
          <w:szCs w:val="28"/>
        </w:rPr>
        <w:t>Шихабыловская</w:t>
      </w:r>
      <w:proofErr w:type="spellEnd"/>
      <w:r w:rsidR="00230BA7" w:rsidRPr="00784B13">
        <w:rPr>
          <w:rFonts w:ascii="Times New Roman" w:hAnsi="Times New Roman" w:cs="Times New Roman"/>
          <w:sz w:val="28"/>
          <w:szCs w:val="28"/>
        </w:rPr>
        <w:t xml:space="preserve"> ООШ им. </w:t>
      </w:r>
      <w:r w:rsidR="00075969">
        <w:rPr>
          <w:rFonts w:ascii="Times New Roman" w:hAnsi="Times New Roman" w:cs="Times New Roman"/>
          <w:sz w:val="28"/>
          <w:szCs w:val="28"/>
        </w:rPr>
        <w:t>п</w:t>
      </w:r>
      <w:r w:rsidR="00230BA7" w:rsidRPr="00784B13">
        <w:rPr>
          <w:rFonts w:ascii="Times New Roman" w:hAnsi="Times New Roman" w:cs="Times New Roman"/>
          <w:sz w:val="28"/>
          <w:szCs w:val="28"/>
        </w:rPr>
        <w:t xml:space="preserve">ервого олимпийского чемпиона  Соколова В.С. в </w:t>
      </w:r>
      <w:proofErr w:type="spellStart"/>
      <w:r w:rsidR="00230BA7" w:rsidRPr="00784B1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30BA7" w:rsidRPr="00784B13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230BA7" w:rsidRPr="00784B13">
        <w:rPr>
          <w:rFonts w:ascii="Times New Roman" w:hAnsi="Times New Roman" w:cs="Times New Roman"/>
          <w:sz w:val="28"/>
          <w:szCs w:val="28"/>
        </w:rPr>
        <w:t>ихабылово</w:t>
      </w:r>
      <w:proofErr w:type="spellEnd"/>
      <w:r w:rsidR="00230BA7" w:rsidRPr="00784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BA7" w:rsidRPr="00784B13">
        <w:rPr>
          <w:rFonts w:ascii="Times New Roman" w:hAnsi="Times New Roman" w:cs="Times New Roman"/>
          <w:sz w:val="28"/>
          <w:szCs w:val="28"/>
        </w:rPr>
        <w:t>Урмарского</w:t>
      </w:r>
      <w:proofErr w:type="spellEnd"/>
      <w:r w:rsidR="00230BA7" w:rsidRPr="00784B13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</w:t>
      </w:r>
      <w:r w:rsidRPr="00784B1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для одн</w:t>
      </w:r>
      <w:r w:rsidRPr="00784B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8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объекта.   </w:t>
      </w:r>
    </w:p>
    <w:p w:rsidR="00F817BE" w:rsidRPr="008465C3" w:rsidRDefault="00F817BE" w:rsidP="00F81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 сообщил,  что  участники размещения заказа не обращались за разъяснениями положений аукционной документации № </w:t>
      </w:r>
      <w:r w:rsidR="00230BA7" w:rsidRPr="008465C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30BA7" w:rsidRPr="008465C3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="00230BA7" w:rsidRPr="008465C3">
        <w:rPr>
          <w:rFonts w:ascii="Times New Roman" w:hAnsi="Times New Roman" w:cs="Times New Roman"/>
          <w:sz w:val="28"/>
          <w:szCs w:val="28"/>
        </w:rPr>
        <w:t xml:space="preserve">. </w:t>
      </w:r>
      <w:r w:rsidR="00230BA7" w:rsidRPr="008465C3">
        <w:rPr>
          <w:rFonts w:ascii="Times New Roman" w:hAnsi="Times New Roman" w:cs="Times New Roman"/>
          <w:sz w:val="28"/>
          <w:szCs w:val="28"/>
        </w:rPr>
        <w:lastRenderedPageBreak/>
        <w:t xml:space="preserve">№0115300002313000007) </w:t>
      </w:r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</w:t>
      </w:r>
      <w:r w:rsidR="00230BA7"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</w:t>
      </w:r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0BA7"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характер</w:t>
      </w:r>
      <w:r w:rsidR="00230BA7"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0BA7"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</w:t>
      </w:r>
      <w:proofErr w:type="gramStart"/>
      <w:r w:rsidR="00230BA7"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817BE" w:rsidRPr="008465C3" w:rsidRDefault="00F817BE" w:rsidP="00F817BE">
      <w:pPr>
        <w:keepNext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8465C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>Изучив представленные документы, заслушав пояснение представителя муниципального заказчика, Комиссия Чувашского УФАС России по контролю в сфере размещения заказов приходит к следующему.</w:t>
      </w:r>
    </w:p>
    <w:p w:rsidR="00B2206B" w:rsidRPr="008465C3" w:rsidRDefault="00F817BE" w:rsidP="00F817BE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8465C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Муниципальным заказчиком администрацией  </w:t>
      </w:r>
      <w:proofErr w:type="spellStart"/>
      <w:r w:rsidR="00230BA7" w:rsidRPr="008465C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Урмарского</w:t>
      </w:r>
      <w:proofErr w:type="spellEnd"/>
      <w:r w:rsidR="00230BA7" w:rsidRPr="008465C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района Ч</w:t>
      </w:r>
      <w:r w:rsidRPr="008465C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увашской Республики </w:t>
      </w:r>
      <w:r w:rsidR="00B2206B" w:rsidRPr="008465C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26</w:t>
      </w:r>
      <w:r w:rsidRPr="008465C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.0</w:t>
      </w:r>
      <w:r w:rsidR="00B2206B" w:rsidRPr="008465C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4</w:t>
      </w:r>
      <w:r w:rsidRPr="008465C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.2013  года на официальном сайте </w:t>
      </w:r>
      <w:proofErr w:type="spellStart"/>
      <w:r w:rsidRPr="008465C3">
        <w:rPr>
          <w:rFonts w:ascii="Times New Roman" w:eastAsia="Times New Roman" w:hAnsi="Times New Roman" w:cs="Times New Roman"/>
          <w:kern w:val="3"/>
          <w:sz w:val="28"/>
          <w:szCs w:val="28"/>
          <w:lang w:val="en-US" w:eastAsia="ru-RU"/>
        </w:rPr>
        <w:t>zakupki</w:t>
      </w:r>
      <w:proofErr w:type="spellEnd"/>
      <w:r w:rsidRPr="008465C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  <w:proofErr w:type="spellStart"/>
      <w:r w:rsidRPr="008465C3">
        <w:rPr>
          <w:rFonts w:ascii="Times New Roman" w:eastAsia="Times New Roman" w:hAnsi="Times New Roman" w:cs="Times New Roman"/>
          <w:kern w:val="3"/>
          <w:sz w:val="28"/>
          <w:szCs w:val="28"/>
          <w:lang w:val="en-US" w:eastAsia="ru-RU"/>
        </w:rPr>
        <w:t>gov</w:t>
      </w:r>
      <w:proofErr w:type="spellEnd"/>
      <w:r w:rsidRPr="008465C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  <w:proofErr w:type="spellStart"/>
      <w:r w:rsidRPr="008465C3">
        <w:rPr>
          <w:rFonts w:ascii="Times New Roman" w:eastAsia="Times New Roman" w:hAnsi="Times New Roman" w:cs="Times New Roman"/>
          <w:kern w:val="3"/>
          <w:sz w:val="28"/>
          <w:szCs w:val="28"/>
          <w:lang w:val="en-US" w:eastAsia="ru-RU"/>
        </w:rPr>
        <w:t>ru</w:t>
      </w:r>
      <w:proofErr w:type="spellEnd"/>
      <w:r w:rsidRPr="008465C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размещено извещение </w:t>
      </w:r>
      <w:r w:rsidR="00B2206B" w:rsidRPr="008465C3">
        <w:rPr>
          <w:rFonts w:ascii="Times New Roman" w:hAnsi="Times New Roman" w:cs="Times New Roman"/>
          <w:sz w:val="28"/>
          <w:szCs w:val="28"/>
        </w:rPr>
        <w:t>№0115300002313000007</w:t>
      </w:r>
      <w:r w:rsidRPr="008465C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о проведении открытого аукциона в электронной форме  </w:t>
      </w:r>
      <w:r w:rsidRPr="008465C3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на право заключения контракта </w:t>
      </w:r>
      <w:proofErr w:type="gramStart"/>
      <w:r w:rsidRPr="008465C3">
        <w:rPr>
          <w:rFonts w:ascii="Times New Roman" w:eastAsia="Lucida Sans Unicode" w:hAnsi="Times New Roman" w:cs="Times New Roman"/>
          <w:kern w:val="3"/>
          <w:sz w:val="28"/>
          <w:szCs w:val="28"/>
        </w:rPr>
        <w:t>на</w:t>
      </w:r>
      <w:proofErr w:type="gramEnd"/>
      <w:r w:rsidRPr="008465C3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</w:t>
      </w:r>
    </w:p>
    <w:p w:rsidR="00F817BE" w:rsidRPr="008465C3" w:rsidRDefault="00B2206B" w:rsidP="00B2206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465C3">
        <w:rPr>
          <w:rFonts w:ascii="Times New Roman" w:hAnsi="Times New Roman" w:cs="Times New Roman"/>
          <w:sz w:val="28"/>
          <w:szCs w:val="28"/>
        </w:rPr>
        <w:t xml:space="preserve">поставку и монтаж технологического оборудования, мебели и инвентаря  столовой на объекте капитального строительства: Школа  на 160 учащихся «МОУ  </w:t>
      </w:r>
      <w:proofErr w:type="spellStart"/>
      <w:r w:rsidRPr="008465C3">
        <w:rPr>
          <w:rFonts w:ascii="Times New Roman" w:hAnsi="Times New Roman" w:cs="Times New Roman"/>
          <w:sz w:val="28"/>
          <w:szCs w:val="28"/>
        </w:rPr>
        <w:t>Шихабыловская</w:t>
      </w:r>
      <w:proofErr w:type="spellEnd"/>
      <w:r w:rsidRPr="008465C3">
        <w:rPr>
          <w:rFonts w:ascii="Times New Roman" w:hAnsi="Times New Roman" w:cs="Times New Roman"/>
          <w:sz w:val="28"/>
          <w:szCs w:val="28"/>
        </w:rPr>
        <w:t xml:space="preserve"> ООШ им. </w:t>
      </w:r>
      <w:r w:rsidR="00075969">
        <w:rPr>
          <w:rFonts w:ascii="Times New Roman" w:hAnsi="Times New Roman" w:cs="Times New Roman"/>
          <w:sz w:val="28"/>
          <w:szCs w:val="28"/>
        </w:rPr>
        <w:t>п</w:t>
      </w:r>
      <w:r w:rsidRPr="008465C3">
        <w:rPr>
          <w:rFonts w:ascii="Times New Roman" w:hAnsi="Times New Roman" w:cs="Times New Roman"/>
          <w:sz w:val="28"/>
          <w:szCs w:val="28"/>
        </w:rPr>
        <w:t xml:space="preserve">ервого олимпийского чемпиона  Соколова В.С. в </w:t>
      </w:r>
      <w:proofErr w:type="spellStart"/>
      <w:r w:rsidRPr="008465C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465C3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8465C3">
        <w:rPr>
          <w:rFonts w:ascii="Times New Roman" w:hAnsi="Times New Roman" w:cs="Times New Roman"/>
          <w:sz w:val="28"/>
          <w:szCs w:val="28"/>
        </w:rPr>
        <w:t>ихабылово</w:t>
      </w:r>
      <w:proofErr w:type="spellEnd"/>
      <w:r w:rsidRPr="00846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5C3">
        <w:rPr>
          <w:rFonts w:ascii="Times New Roman" w:hAnsi="Times New Roman" w:cs="Times New Roman"/>
          <w:sz w:val="28"/>
          <w:szCs w:val="28"/>
        </w:rPr>
        <w:t>Урмарского</w:t>
      </w:r>
      <w:proofErr w:type="spellEnd"/>
      <w:r w:rsidRPr="008465C3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Республики» </w:t>
      </w:r>
      <w:r w:rsidR="00F817BE" w:rsidRPr="008465C3">
        <w:rPr>
          <w:rFonts w:ascii="Times New Roman" w:eastAsia="Lucida Sans Unicode" w:hAnsi="Times New Roman" w:cs="Times New Roman"/>
          <w:kern w:val="3"/>
          <w:sz w:val="28"/>
          <w:szCs w:val="28"/>
        </w:rPr>
        <w:t>с начальной (максимальной) ценой контракта</w:t>
      </w:r>
      <w:r w:rsidRPr="008465C3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1 347 960, 09 </w:t>
      </w:r>
      <w:r w:rsidR="00F817BE" w:rsidRPr="008465C3">
        <w:rPr>
          <w:rFonts w:ascii="Times New Roman" w:eastAsia="Lucida Sans Unicode" w:hAnsi="Times New Roman" w:cs="Times New Roman"/>
          <w:kern w:val="3"/>
          <w:sz w:val="28"/>
          <w:szCs w:val="28"/>
        </w:rPr>
        <w:t>руб.</w:t>
      </w:r>
    </w:p>
    <w:p w:rsidR="00F817BE" w:rsidRPr="008465C3" w:rsidRDefault="00F817BE" w:rsidP="00F817BE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465C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Дата и время  окончания  срока подачи  заявок на участие в аукционе в электронной форме соответствует дате 0</w:t>
      </w:r>
      <w:r w:rsidR="00B2206B" w:rsidRPr="008465C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6</w:t>
      </w:r>
      <w:r w:rsidRPr="008465C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.0</w:t>
      </w:r>
      <w:r w:rsidR="00B2206B" w:rsidRPr="008465C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5</w:t>
      </w:r>
      <w:r w:rsidRPr="008465C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.2013 года.</w:t>
      </w:r>
    </w:p>
    <w:p w:rsidR="00F817BE" w:rsidRPr="008465C3" w:rsidRDefault="00F817BE" w:rsidP="00F817BE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8465C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8465C3">
        <w:rPr>
          <w:rFonts w:ascii="Times New Roman" w:eastAsia="Lucida Sans Unicode" w:hAnsi="Times New Roman" w:cs="Times New Roman"/>
          <w:kern w:val="3"/>
          <w:sz w:val="28"/>
          <w:szCs w:val="28"/>
        </w:rPr>
        <w:t>А</w:t>
      </w:r>
      <w:r w:rsidRPr="008465C3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укцион проводится на электронной площадке ОАО «Единая электронная торговая площадка»-</w:t>
      </w:r>
      <w:r w:rsidRPr="008465C3">
        <w:rPr>
          <w:rFonts w:ascii="Times New Roman" w:eastAsia="Lucida Sans Unicode" w:hAnsi="Times New Roman" w:cs="Times New Roman"/>
          <w:bCs/>
          <w:kern w:val="3"/>
          <w:sz w:val="28"/>
          <w:szCs w:val="28"/>
          <w:lang w:val="en-US"/>
        </w:rPr>
        <w:t>http</w:t>
      </w:r>
      <w:r w:rsidRPr="008465C3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://</w:t>
      </w:r>
      <w:r w:rsidRPr="008465C3">
        <w:rPr>
          <w:rFonts w:ascii="Times New Roman" w:eastAsia="Lucida Sans Unicode" w:hAnsi="Times New Roman" w:cs="Times New Roman"/>
          <w:bCs/>
          <w:kern w:val="3"/>
          <w:sz w:val="28"/>
          <w:szCs w:val="28"/>
          <w:lang w:val="en-US"/>
        </w:rPr>
        <w:t>et</w:t>
      </w:r>
      <w:proofErr w:type="gramStart"/>
      <w:r w:rsidRPr="008465C3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р</w:t>
      </w:r>
      <w:proofErr w:type="gramEnd"/>
      <w:r w:rsidRPr="008465C3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.</w:t>
      </w:r>
      <w:proofErr w:type="spellStart"/>
      <w:r w:rsidRPr="008465C3">
        <w:rPr>
          <w:rFonts w:ascii="Times New Roman" w:eastAsia="Lucida Sans Unicode" w:hAnsi="Times New Roman" w:cs="Times New Roman"/>
          <w:bCs/>
          <w:kern w:val="3"/>
          <w:sz w:val="28"/>
          <w:szCs w:val="28"/>
          <w:lang w:val="en-US"/>
        </w:rPr>
        <w:t>roseltorg</w:t>
      </w:r>
      <w:proofErr w:type="spellEnd"/>
      <w:r w:rsidRPr="008465C3"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.</w:t>
      </w:r>
      <w:proofErr w:type="spellStart"/>
      <w:r w:rsidRPr="008465C3">
        <w:rPr>
          <w:rFonts w:ascii="Times New Roman" w:eastAsia="Lucida Sans Unicode" w:hAnsi="Times New Roman" w:cs="Times New Roman"/>
          <w:bCs/>
          <w:kern w:val="3"/>
          <w:sz w:val="28"/>
          <w:szCs w:val="28"/>
          <w:lang w:val="en-US"/>
        </w:rPr>
        <w:t>ru</w:t>
      </w:r>
      <w:proofErr w:type="spellEnd"/>
      <w:r w:rsidRPr="008465C3">
        <w:rPr>
          <w:rFonts w:ascii="Times New Roman" w:eastAsia="Lucida Sans Unicode" w:hAnsi="Times New Roman" w:cs="Times New Roman"/>
          <w:kern w:val="3"/>
          <w:sz w:val="28"/>
          <w:szCs w:val="28"/>
        </w:rPr>
        <w:t>.</w:t>
      </w:r>
    </w:p>
    <w:p w:rsidR="00401585" w:rsidRPr="00784B13" w:rsidRDefault="00784B13" w:rsidP="004015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1585" w:rsidRPr="00784B13">
        <w:rPr>
          <w:rFonts w:ascii="Times New Roman" w:hAnsi="Times New Roman" w:cs="Times New Roman"/>
          <w:sz w:val="28"/>
          <w:szCs w:val="28"/>
        </w:rPr>
        <w:t xml:space="preserve"> силу п.1 части 4 статьи 41.6 Закона о размещении заказов, документ</w:t>
      </w:r>
      <w:r w:rsidR="00401585" w:rsidRPr="00784B13">
        <w:rPr>
          <w:rFonts w:ascii="Times New Roman" w:hAnsi="Times New Roman" w:cs="Times New Roman"/>
          <w:sz w:val="28"/>
          <w:szCs w:val="28"/>
        </w:rPr>
        <w:t>а</w:t>
      </w:r>
      <w:r w:rsidR="00401585" w:rsidRPr="00784B13">
        <w:rPr>
          <w:rFonts w:ascii="Times New Roman" w:hAnsi="Times New Roman" w:cs="Times New Roman"/>
          <w:sz w:val="28"/>
          <w:szCs w:val="28"/>
        </w:rPr>
        <w:t xml:space="preserve">ция об открытом аукционе в электронной форме наряду с предусмотренными </w:t>
      </w:r>
      <w:hyperlink r:id="rId8" w:history="1">
        <w:r w:rsidR="00401585" w:rsidRPr="00784B13">
          <w:rPr>
            <w:rFonts w:ascii="Times New Roman" w:hAnsi="Times New Roman" w:cs="Times New Roman"/>
            <w:color w:val="0000FF"/>
            <w:sz w:val="28"/>
            <w:szCs w:val="28"/>
          </w:rPr>
          <w:t>частью 3</w:t>
        </w:r>
      </w:hyperlink>
      <w:r w:rsidR="00401585" w:rsidRPr="00784B13">
        <w:rPr>
          <w:rFonts w:ascii="Times New Roman" w:hAnsi="Times New Roman" w:cs="Times New Roman"/>
          <w:sz w:val="28"/>
          <w:szCs w:val="28"/>
        </w:rPr>
        <w:t xml:space="preserve"> настоящей статьи сведениями должна </w:t>
      </w:r>
      <w:proofErr w:type="gramStart"/>
      <w:r w:rsidR="00401585" w:rsidRPr="00784B13">
        <w:rPr>
          <w:rFonts w:ascii="Times New Roman" w:hAnsi="Times New Roman" w:cs="Times New Roman"/>
          <w:sz w:val="28"/>
          <w:szCs w:val="28"/>
        </w:rPr>
        <w:t>содержать</w:t>
      </w:r>
      <w:proofErr w:type="gramEnd"/>
      <w:r w:rsidR="00401585" w:rsidRPr="00784B13">
        <w:rPr>
          <w:rFonts w:ascii="Times New Roman" w:hAnsi="Times New Roman" w:cs="Times New Roman"/>
          <w:sz w:val="28"/>
          <w:szCs w:val="28"/>
        </w:rPr>
        <w:t xml:space="preserve"> в том числе   св</w:t>
      </w:r>
      <w:r w:rsidR="00401585" w:rsidRPr="00784B13">
        <w:rPr>
          <w:rFonts w:ascii="Times New Roman" w:hAnsi="Times New Roman" w:cs="Times New Roman"/>
          <w:sz w:val="28"/>
          <w:szCs w:val="28"/>
        </w:rPr>
        <w:t>е</w:t>
      </w:r>
      <w:r w:rsidR="00401585" w:rsidRPr="00784B13">
        <w:rPr>
          <w:rFonts w:ascii="Times New Roman" w:hAnsi="Times New Roman" w:cs="Times New Roman"/>
          <w:sz w:val="28"/>
          <w:szCs w:val="28"/>
        </w:rPr>
        <w:t>дения о товарах, работах, об услугах, соответственно на поставку, выполн</w:t>
      </w:r>
      <w:r w:rsidR="00401585" w:rsidRPr="00784B13">
        <w:rPr>
          <w:rFonts w:ascii="Times New Roman" w:hAnsi="Times New Roman" w:cs="Times New Roman"/>
          <w:sz w:val="28"/>
          <w:szCs w:val="28"/>
        </w:rPr>
        <w:t>е</w:t>
      </w:r>
      <w:r w:rsidR="00401585" w:rsidRPr="00784B13">
        <w:rPr>
          <w:rFonts w:ascii="Times New Roman" w:hAnsi="Times New Roman" w:cs="Times New Roman"/>
          <w:sz w:val="28"/>
          <w:szCs w:val="28"/>
        </w:rPr>
        <w:t>ние, оказание которых размещается заказ, и об условиях исполнения ко</w:t>
      </w:r>
      <w:r w:rsidR="00401585" w:rsidRPr="00784B13">
        <w:rPr>
          <w:rFonts w:ascii="Times New Roman" w:hAnsi="Times New Roman" w:cs="Times New Roman"/>
          <w:sz w:val="28"/>
          <w:szCs w:val="28"/>
        </w:rPr>
        <w:t>н</w:t>
      </w:r>
      <w:r w:rsidR="00401585" w:rsidRPr="00784B13">
        <w:rPr>
          <w:rFonts w:ascii="Times New Roman" w:hAnsi="Times New Roman" w:cs="Times New Roman"/>
          <w:sz w:val="28"/>
          <w:szCs w:val="28"/>
        </w:rPr>
        <w:t>тракта:  требования к качеству, техническим характеристикам товара, работ, услуг, требования к их безопасности, требования к функциональным хара</w:t>
      </w:r>
      <w:r w:rsidR="00401585" w:rsidRPr="00784B13">
        <w:rPr>
          <w:rFonts w:ascii="Times New Roman" w:hAnsi="Times New Roman" w:cs="Times New Roman"/>
          <w:sz w:val="28"/>
          <w:szCs w:val="28"/>
        </w:rPr>
        <w:t>к</w:t>
      </w:r>
      <w:r w:rsidR="00401585" w:rsidRPr="00784B13">
        <w:rPr>
          <w:rFonts w:ascii="Times New Roman" w:hAnsi="Times New Roman" w:cs="Times New Roman"/>
          <w:sz w:val="28"/>
          <w:szCs w:val="28"/>
        </w:rPr>
        <w:t>теристикам (потребительским свойствам) товара, требования к размерам, упаковке, отгрузке товара, требования к результатам работ и иные показат</w:t>
      </w:r>
      <w:r w:rsidR="00401585" w:rsidRPr="00784B13">
        <w:rPr>
          <w:rFonts w:ascii="Times New Roman" w:hAnsi="Times New Roman" w:cs="Times New Roman"/>
          <w:sz w:val="28"/>
          <w:szCs w:val="28"/>
        </w:rPr>
        <w:t>е</w:t>
      </w:r>
      <w:r w:rsidR="00401585" w:rsidRPr="00784B13">
        <w:rPr>
          <w:rFonts w:ascii="Times New Roman" w:hAnsi="Times New Roman" w:cs="Times New Roman"/>
          <w:sz w:val="28"/>
          <w:szCs w:val="28"/>
        </w:rPr>
        <w:t>ли, связанные с определением соответствия поставляемого товара, выполн</w:t>
      </w:r>
      <w:r w:rsidR="00401585" w:rsidRPr="00784B13">
        <w:rPr>
          <w:rFonts w:ascii="Times New Roman" w:hAnsi="Times New Roman" w:cs="Times New Roman"/>
          <w:sz w:val="28"/>
          <w:szCs w:val="28"/>
        </w:rPr>
        <w:t>я</w:t>
      </w:r>
      <w:r w:rsidR="00401585" w:rsidRPr="00784B13">
        <w:rPr>
          <w:rFonts w:ascii="Times New Roman" w:hAnsi="Times New Roman" w:cs="Times New Roman"/>
          <w:sz w:val="28"/>
          <w:szCs w:val="28"/>
        </w:rPr>
        <w:t>емых работ, оказываемых услуг потребностям заказчика. При этом должны быть указаны используемые для определения соответствия потребностям з</w:t>
      </w:r>
      <w:r w:rsidR="00401585" w:rsidRPr="00784B13">
        <w:rPr>
          <w:rFonts w:ascii="Times New Roman" w:hAnsi="Times New Roman" w:cs="Times New Roman"/>
          <w:sz w:val="28"/>
          <w:szCs w:val="28"/>
        </w:rPr>
        <w:t>а</w:t>
      </w:r>
      <w:r w:rsidR="00401585" w:rsidRPr="00784B13">
        <w:rPr>
          <w:rFonts w:ascii="Times New Roman" w:hAnsi="Times New Roman" w:cs="Times New Roman"/>
          <w:sz w:val="28"/>
          <w:szCs w:val="28"/>
        </w:rPr>
        <w:t xml:space="preserve">казчика или эквивалентности предлагаемого к поставке или к использованию при выполнении работ, оказании услуг товара </w:t>
      </w:r>
      <w:r w:rsidR="00401585" w:rsidRPr="00784B13">
        <w:rPr>
          <w:rFonts w:ascii="Times New Roman" w:hAnsi="Times New Roman" w:cs="Times New Roman"/>
          <w:sz w:val="28"/>
          <w:szCs w:val="28"/>
          <w:u w:val="single"/>
        </w:rPr>
        <w:t>максимальные и (или) мин</w:t>
      </w:r>
      <w:r w:rsidR="00401585" w:rsidRPr="00784B13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401585" w:rsidRPr="00784B13">
        <w:rPr>
          <w:rFonts w:ascii="Times New Roman" w:hAnsi="Times New Roman" w:cs="Times New Roman"/>
          <w:sz w:val="28"/>
          <w:szCs w:val="28"/>
          <w:u w:val="single"/>
        </w:rPr>
        <w:t>мальные значения таких показателей</w:t>
      </w:r>
      <w:r w:rsidR="00401585" w:rsidRPr="00784B13">
        <w:rPr>
          <w:rFonts w:ascii="Times New Roman" w:hAnsi="Times New Roman" w:cs="Times New Roman"/>
          <w:sz w:val="28"/>
          <w:szCs w:val="28"/>
        </w:rPr>
        <w:t xml:space="preserve"> и показатели, значения которых не м</w:t>
      </w:r>
      <w:r w:rsidR="00401585" w:rsidRPr="00784B13">
        <w:rPr>
          <w:rFonts w:ascii="Times New Roman" w:hAnsi="Times New Roman" w:cs="Times New Roman"/>
          <w:sz w:val="28"/>
          <w:szCs w:val="28"/>
        </w:rPr>
        <w:t>о</w:t>
      </w:r>
      <w:r w:rsidR="00401585" w:rsidRPr="00784B13">
        <w:rPr>
          <w:rFonts w:ascii="Times New Roman" w:hAnsi="Times New Roman" w:cs="Times New Roman"/>
          <w:sz w:val="28"/>
          <w:szCs w:val="28"/>
        </w:rPr>
        <w:t>гут изменяться;</w:t>
      </w:r>
    </w:p>
    <w:p w:rsidR="00DE776D" w:rsidRPr="008465C3" w:rsidRDefault="00DE776D" w:rsidP="00DE7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</w:t>
      </w:r>
      <w:hyperlink r:id="rId9" w:history="1">
        <w:r w:rsidRPr="008465C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1 статьи 41.6</w:t>
        </w:r>
      </w:hyperlink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размещении заказов </w:t>
      </w:r>
      <w:proofErr w:type="gramStart"/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кументация</w:t>
      </w:r>
      <w:proofErr w:type="gramEnd"/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открытом аукционе в электронной форме должна соотве</w:t>
      </w:r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ствовать требованиям, предусмотренным </w:t>
      </w:r>
      <w:hyperlink r:id="rId10" w:history="1">
        <w:r w:rsidRPr="008465C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частями 1</w:t>
        </w:r>
      </w:hyperlink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1" w:history="1">
        <w:r w:rsidRPr="008465C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3.2</w:t>
        </w:r>
      </w:hyperlink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8465C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4.1</w:t>
        </w:r>
      </w:hyperlink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3" w:history="1">
        <w:r w:rsidRPr="008465C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6 статьи 34</w:t>
        </w:r>
      </w:hyperlink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закона.</w:t>
      </w:r>
    </w:p>
    <w:p w:rsidR="00A13FCD" w:rsidRPr="008465C3" w:rsidRDefault="00DE776D" w:rsidP="00A13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FCD"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об аукционе разрабатывается заказчиком, уполномоче</w:t>
      </w:r>
      <w:r w:rsidR="00A13FCD"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13FCD"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органом, специализированной организацией и утверждается заказчиком, уполномоченным органом (</w:t>
      </w:r>
      <w:hyperlink r:id="rId14" w:history="1">
        <w:r w:rsidR="00A13FCD" w:rsidRPr="008465C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 1 статьи 34</w:t>
        </w:r>
      </w:hyperlink>
      <w:r w:rsidR="00A13FCD"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 94-ФЗ).</w:t>
      </w:r>
    </w:p>
    <w:p w:rsidR="00DE776D" w:rsidRPr="008465C3" w:rsidRDefault="00DE776D" w:rsidP="00DE7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Pr="008465C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части 3.1 статьи 34</w:t>
        </w:r>
      </w:hyperlink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размещении заказов установлен конкре</w:t>
      </w:r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перечень ограничений, который запрещает государственному заказчику, уполномоченному органу включать в документацию об аукционе следующие указания: на знаки обслуживания, фирменные наименования, патенты, п</w:t>
      </w:r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лезные модели, промышленные образцы, наименование места происхожд</w:t>
      </w:r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товара или наименование производителя, а также требования к товару, его производителю, информации, работам, услугам, если такие требования влекут за собой ограничение</w:t>
      </w:r>
      <w:proofErr w:type="gramEnd"/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участников размещения заказа.</w:t>
      </w:r>
    </w:p>
    <w:p w:rsidR="00DE776D" w:rsidRDefault="00DE776D" w:rsidP="00F81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48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Обозначив</w:t>
      </w:r>
      <w:r w:rsidR="0040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техническом  задании   конкретные размеры по  позициям 17 «Электросушитель  </w:t>
      </w:r>
      <w:r w:rsidR="004015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</w:t>
      </w:r>
      <w:r w:rsidR="00401585">
        <w:rPr>
          <w:rFonts w:ascii="Times New Roman" w:eastAsia="Times New Roman" w:hAnsi="Times New Roman" w:cs="Times New Roman"/>
          <w:sz w:val="28"/>
          <w:szCs w:val="28"/>
          <w:lang w:eastAsia="ru-RU"/>
        </w:rPr>
        <w:t>-4 или эквивалент», поз. 76 «прилавок для подн</w:t>
      </w:r>
      <w:r w:rsidR="004015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15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ЛПС-1 или эквивалент, поз. 78 «Стол производственный для сбора оста</w:t>
      </w:r>
      <w:r w:rsidR="0040158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01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 пищи ССО 1 или эквивалент</w:t>
      </w:r>
      <w:proofErr w:type="gramStart"/>
      <w:r w:rsidR="0040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0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поз.79 «</w:t>
      </w:r>
      <w:proofErr w:type="spellStart"/>
      <w:r w:rsidR="0040158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Шкеаф</w:t>
      </w:r>
      <w:proofErr w:type="spellEnd"/>
      <w:r w:rsidR="0040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посуды ОН-10-878/2 или эквивалент,  поз.80 «Ванна моечная </w:t>
      </w:r>
      <w:proofErr w:type="spellStart"/>
      <w:r w:rsidR="00401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одногнездовая</w:t>
      </w:r>
      <w:proofErr w:type="spellEnd"/>
      <w:r w:rsidR="0040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ВМОМ-1 или эквив</w:t>
      </w:r>
      <w:r w:rsidR="004015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015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</w:t>
      </w:r>
      <w:r w:rsidR="00EE106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поз.82 «Ванна моечная ВМСМ-5 или эквивалент», поз.84 «Плита эле</w:t>
      </w:r>
      <w:r w:rsidR="00EE106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трическая 4-4 </w:t>
      </w:r>
      <w:proofErr w:type="spellStart"/>
      <w:r w:rsidR="00EE10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комфорочная</w:t>
      </w:r>
      <w:proofErr w:type="spellEnd"/>
      <w:r w:rsidR="00EE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ЭПК-48 </w:t>
      </w:r>
      <w:proofErr w:type="gramStart"/>
      <w:r w:rsidR="00EE10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E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эквивалент, поз.85 «Шкаф жаро</w:t>
      </w:r>
      <w:r w:rsidR="00EE106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E106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ШЖЭ-2К-2/1 или эквивалент, поз 88 «Ванна моечная для промывки га</w:t>
      </w:r>
      <w:r w:rsidR="00EE10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E1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 ВПТСМ или эквивалент, поз. 89 «Универсальная машина УМК-ПК или эквивалент с комплектом машин ПУ, или эквивалент, поз.90 «Прилавок-мармит для первых блюд ПМЭС-70КМ или эквивалент, поз.91 «П</w:t>
      </w:r>
      <w:r w:rsidR="0040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рилавок </w:t>
      </w:r>
      <w:r w:rsidR="00EE1060">
        <w:rPr>
          <w:rFonts w:ascii="Times New Roman" w:eastAsia="Times New Roman" w:hAnsi="Times New Roman" w:cs="Times New Roman"/>
          <w:sz w:val="28"/>
          <w:szCs w:val="28"/>
          <w:lang w:eastAsia="ru-RU"/>
        </w:rPr>
        <w:t>–мармит для вторых блюд  ПМЭС-70 КМ-60 или эквивалент, поз.93 «Прил</w:t>
      </w:r>
      <w:r w:rsidR="00EE10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10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 для горячих напитков ПНГ-70КМ или эквивалент, поз.96 Секция-стол с охлаждаемым шкафом СОЭМ-2 или эквивалент, поз 103 «Подтоварник м</w:t>
      </w:r>
      <w:r w:rsidR="00EE10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таллический»  без </w:t>
      </w:r>
      <w:r w:rsidR="0055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максимальных и минимальных значений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 является </w:t>
      </w:r>
    </w:p>
    <w:p w:rsidR="00DE776D" w:rsidRDefault="00DE776D" w:rsidP="00DE7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нарушением </w:t>
      </w:r>
      <w:r w:rsidRPr="00554875">
        <w:rPr>
          <w:rFonts w:ascii="Times New Roman" w:hAnsi="Times New Roman" w:cs="Times New Roman"/>
          <w:sz w:val="28"/>
          <w:szCs w:val="28"/>
        </w:rPr>
        <w:t>п.1 части 4 статьи 41.6 Закона о раз</w:t>
      </w:r>
      <w:r>
        <w:rPr>
          <w:rFonts w:ascii="Times New Roman" w:hAnsi="Times New Roman" w:cs="Times New Roman"/>
          <w:sz w:val="28"/>
          <w:szCs w:val="28"/>
        </w:rPr>
        <w:t>мещении заказов.</w:t>
      </w:r>
    </w:p>
    <w:p w:rsidR="00401585" w:rsidRPr="00554875" w:rsidRDefault="00DE776D" w:rsidP="00DE7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Также, </w:t>
      </w:r>
      <w:r w:rsidR="003951E9">
        <w:rPr>
          <w:rFonts w:ascii="Times New Roman" w:hAnsi="Times New Roman" w:cs="Times New Roman"/>
          <w:sz w:val="28"/>
          <w:szCs w:val="28"/>
        </w:rPr>
        <w:t>в нарушение п.1 части 4 статьи 41.6 Закона о размещении зак</w:t>
      </w:r>
      <w:r w:rsidR="003951E9">
        <w:rPr>
          <w:rFonts w:ascii="Times New Roman" w:hAnsi="Times New Roman" w:cs="Times New Roman"/>
          <w:sz w:val="28"/>
          <w:szCs w:val="28"/>
        </w:rPr>
        <w:t>а</w:t>
      </w:r>
      <w:r w:rsidR="003951E9">
        <w:rPr>
          <w:rFonts w:ascii="Times New Roman" w:hAnsi="Times New Roman" w:cs="Times New Roman"/>
          <w:sz w:val="28"/>
          <w:szCs w:val="28"/>
        </w:rPr>
        <w:t xml:space="preserve">зов, </w:t>
      </w:r>
      <w:r>
        <w:rPr>
          <w:rFonts w:ascii="Times New Roman" w:hAnsi="Times New Roman" w:cs="Times New Roman"/>
          <w:sz w:val="28"/>
          <w:szCs w:val="28"/>
        </w:rPr>
        <w:t xml:space="preserve">не установив  параметры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эквивалентности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</w:t>
      </w:r>
      <w:r w:rsidR="0055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исключил возмо</w:t>
      </w:r>
      <w:r w:rsidR="0055487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554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поставки участниками  эквивалентного товара, чем ограничил колич</w:t>
      </w:r>
      <w:r w:rsidR="005548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участников данного открытого аукциона, </w:t>
      </w:r>
      <w:r w:rsidR="00A13F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</w:t>
      </w:r>
      <w:r w:rsidR="00A13FCD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ч.3.1 статьи 34 Закона о размещении заказов.</w:t>
      </w:r>
    </w:p>
    <w:p w:rsidR="00554875" w:rsidRDefault="00554875" w:rsidP="00554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Чувашского УФАС России  на основании ч.5 статьи 17 З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1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о размещении заказов проведена  внеплановая проверка, по результатам которой   установлено следующее.</w:t>
      </w:r>
    </w:p>
    <w:p w:rsidR="00F817BE" w:rsidRPr="008465C3" w:rsidRDefault="00F817BE" w:rsidP="003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16" w:history="1">
        <w:r w:rsidRPr="008465C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части 2.1 статьи 10</w:t>
        </w:r>
      </w:hyperlink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размещении заказов при размещ</w:t>
      </w:r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заказов на поставки товаров, выполнение работ, оказание услуг путем проведения торгов могут выделяться лоты, в отношении которых в извещ</w:t>
      </w:r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о проведении конкурса или аукциона, в конкурсной документации, д</w:t>
      </w:r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кументации об аукционе отдельно указываются предмет, начальная (макс</w:t>
      </w:r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мальная) цена, сроки и иные условия поставки товаров, выполнения работ или оказания услуг.</w:t>
      </w:r>
      <w:proofErr w:type="gramEnd"/>
    </w:p>
    <w:p w:rsidR="00F817BE" w:rsidRPr="008465C3" w:rsidRDefault="00F817BE" w:rsidP="00F81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Участник размещения заказа подает заявку на участие в конкурсе или аукционе в отношении определенного лота. В отношении каждого лота з</w:t>
      </w:r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ключается отдельный контракт.   Таким образом, заказчик либо уполном</w:t>
      </w:r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ченный орган самостоятельно принимают решение по формированию лотов.</w:t>
      </w:r>
    </w:p>
    <w:p w:rsidR="003951E9" w:rsidRPr="008465C3" w:rsidRDefault="00F817BE" w:rsidP="003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3951E9"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части 3 статьи 17  Федерального закона от 26.07.2006 № 135-ФЗ «О защите конкуренции»   при проведении торгов на размещение заказов на поставки товаров, выполнение работ, оказание услуг для государственных или муниципальных нужд запрещается ограничение конкуренции между участниками торгов путем включения в состав лотов продукции (товаров, работ, услуг), технологически и функционально не связанной с товарами, р</w:t>
      </w:r>
      <w:r w:rsidR="003951E9"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51E9"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ботами, услугами, поставки, выполнение, оказание которых</w:t>
      </w:r>
      <w:proofErr w:type="gramEnd"/>
      <w:r w:rsidR="003951E9"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пре</w:t>
      </w:r>
      <w:r w:rsidR="003951E9"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951E9"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метом торгов.</w:t>
      </w:r>
    </w:p>
    <w:p w:rsidR="003951E9" w:rsidRDefault="003951E9" w:rsidP="00F81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13">
        <w:rPr>
          <w:rFonts w:ascii="Times New Roman" w:hAnsi="Times New Roman" w:cs="Times New Roman"/>
          <w:sz w:val="28"/>
          <w:szCs w:val="28"/>
        </w:rPr>
        <w:t>В соответствии с частью 2 статьи 8 Закона о размещении заказов, уч</w:t>
      </w:r>
      <w:r w:rsidRPr="00784B13">
        <w:rPr>
          <w:rFonts w:ascii="Times New Roman" w:hAnsi="Times New Roman" w:cs="Times New Roman"/>
          <w:sz w:val="28"/>
          <w:szCs w:val="28"/>
        </w:rPr>
        <w:t>а</w:t>
      </w:r>
      <w:r w:rsidRPr="00784B13">
        <w:rPr>
          <w:rFonts w:ascii="Times New Roman" w:hAnsi="Times New Roman" w:cs="Times New Roman"/>
          <w:sz w:val="28"/>
          <w:szCs w:val="28"/>
        </w:rPr>
        <w:t>стие в размещении заказов может быть ограничено только в случаях, пред</w:t>
      </w:r>
      <w:r w:rsidRPr="00784B13">
        <w:rPr>
          <w:rFonts w:ascii="Times New Roman" w:hAnsi="Times New Roman" w:cs="Times New Roman"/>
          <w:sz w:val="28"/>
          <w:szCs w:val="28"/>
        </w:rPr>
        <w:t>у</w:t>
      </w:r>
      <w:r w:rsidRPr="00784B13">
        <w:rPr>
          <w:rFonts w:ascii="Times New Roman" w:hAnsi="Times New Roman" w:cs="Times New Roman"/>
          <w:sz w:val="28"/>
          <w:szCs w:val="28"/>
        </w:rPr>
        <w:t>смотренных настоящим Федеральным законом и иными федеральными зак</w:t>
      </w:r>
      <w:r w:rsidRPr="00784B13">
        <w:rPr>
          <w:rFonts w:ascii="Times New Roman" w:hAnsi="Times New Roman" w:cs="Times New Roman"/>
          <w:sz w:val="28"/>
          <w:szCs w:val="28"/>
        </w:rPr>
        <w:t>о</w:t>
      </w:r>
      <w:r w:rsidRPr="00784B13">
        <w:rPr>
          <w:rFonts w:ascii="Times New Roman" w:hAnsi="Times New Roman" w:cs="Times New Roman"/>
          <w:sz w:val="28"/>
          <w:szCs w:val="28"/>
        </w:rPr>
        <w:t>нами</w:t>
      </w:r>
    </w:p>
    <w:p w:rsidR="00B2206B" w:rsidRPr="008465C3" w:rsidRDefault="00F817BE" w:rsidP="00F81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следует из представленных документов, предметом  рассматрива</w:t>
      </w:r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 аукциона является   </w:t>
      </w:r>
      <w:r w:rsidR="00B2206B" w:rsidRPr="008465C3">
        <w:rPr>
          <w:rFonts w:ascii="Times New Roman" w:hAnsi="Times New Roman" w:cs="Times New Roman"/>
          <w:sz w:val="28"/>
          <w:szCs w:val="28"/>
        </w:rPr>
        <w:t xml:space="preserve">поставка и монтаж технологического оборудования, мебели и инвентаря  столовой. </w:t>
      </w:r>
    </w:p>
    <w:p w:rsidR="00F817BE" w:rsidRPr="00F817BE" w:rsidRDefault="00F817BE" w:rsidP="00F81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поставляемому оборудованию (наименование, характер</w:t>
      </w:r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стики) заказчиком сформированы в т</w:t>
      </w:r>
      <w:r w:rsidR="00B2206B"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ехническом</w:t>
      </w:r>
      <w:r w:rsidR="00B2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задании,</w:t>
      </w:r>
      <w:r w:rsidRPr="00F8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являющимся неотъемлемой частью документации об аукционе в электронной форме): </w:t>
      </w:r>
      <w:r w:rsidR="00B220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стеллаж деревянный,  электросушитель, стеллаж кондитерский (передви</w:t>
      </w:r>
      <w:r w:rsidR="00B2206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B2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ной),  шкаф пекарский, стол обеденный 6-ти местный, </w:t>
      </w:r>
      <w:r w:rsidR="0076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ванна моечная </w:t>
      </w:r>
      <w:proofErr w:type="spellStart"/>
      <w:r w:rsidR="007629A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</w:t>
      </w:r>
      <w:r w:rsidR="007629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29A4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гнездовая</w:t>
      </w:r>
      <w:proofErr w:type="spellEnd"/>
      <w:r w:rsidR="007629A4">
        <w:rPr>
          <w:rFonts w:ascii="Times New Roman" w:eastAsia="Times New Roman" w:hAnsi="Times New Roman" w:cs="Times New Roman"/>
          <w:sz w:val="28"/>
          <w:szCs w:val="28"/>
          <w:lang w:eastAsia="ru-RU"/>
        </w:rPr>
        <w:t>,  шкаф для посуды, водонагреватель  проточный,  котел пищев</w:t>
      </w:r>
      <w:r w:rsidR="007629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рочный  электрический, плита электрическая </w:t>
      </w:r>
      <w:proofErr w:type="spellStart"/>
      <w:r w:rsidR="007629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четырехкомфорочная</w:t>
      </w:r>
      <w:proofErr w:type="spellEnd"/>
      <w:r w:rsidR="0076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шкаф жарочный, электрокипятильник, стол производственный, прилавок </w:t>
      </w:r>
      <w:proofErr w:type="gramStart"/>
      <w:r w:rsidR="007629A4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="0076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армит для первых блюд,  подтоварник кухонный, хлеборезка, </w:t>
      </w:r>
      <w:proofErr w:type="spellStart"/>
      <w:r w:rsidR="007629A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холодидьник</w:t>
      </w:r>
      <w:proofErr w:type="spellEnd"/>
      <w:r w:rsidR="0076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</w:t>
      </w:r>
      <w:r w:rsidR="007629A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629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трический бытовой, мясорубка</w:t>
      </w:r>
      <w:proofErr w:type="gramStart"/>
      <w:r w:rsidR="0076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6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стул для разрубки мяса, табурет </w:t>
      </w:r>
      <w:proofErr w:type="spellStart"/>
      <w:r w:rsidR="007629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усилинный</w:t>
      </w:r>
      <w:proofErr w:type="spellEnd"/>
      <w:r w:rsidR="0076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каркасом,  стол для чистки картофеля, картофелечистка, ларь для овощей,  </w:t>
      </w:r>
      <w:proofErr w:type="spellStart"/>
      <w:r w:rsidR="007629A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электросковорода</w:t>
      </w:r>
      <w:proofErr w:type="spellEnd"/>
      <w:r w:rsidR="0076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холодильник бытовой «Атлант» или эквивалент,  Плита электрическая бытовая 2-х </w:t>
      </w:r>
      <w:proofErr w:type="spellStart"/>
      <w:r w:rsidR="00762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комфорочная</w:t>
      </w:r>
      <w:proofErr w:type="spellEnd"/>
      <w:r w:rsidR="0076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«Мечта 29» или эквивалент, подт</w:t>
      </w:r>
      <w:r w:rsidR="007629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29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варник металлический (поддон), секция стол с охлаждаемым шкафом, прил</w:t>
      </w:r>
      <w:r w:rsidR="007629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29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 для горячих напитков.</w:t>
      </w:r>
      <w:r w:rsidRPr="00F8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5869AD" w:rsidRPr="005869AD" w:rsidRDefault="005869AD" w:rsidP="00586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869AD">
        <w:rPr>
          <w:rFonts w:ascii="Times New Roman" w:hAnsi="Times New Roman" w:cs="Times New Roman"/>
          <w:sz w:val="28"/>
          <w:szCs w:val="28"/>
        </w:rPr>
        <w:t>В силу ч.19 статьи 65 Закона о размещении заказов, под одноименными товарами, одноименными работами, одноименными услугами понимаются аналогичные по техническим и функциональным характеристикам товары, работы, услуги, которые могут отличаться друг от друга незначительными особенностями (деталями), не влияющими на качество и основные потреб</w:t>
      </w:r>
      <w:r w:rsidRPr="005869AD">
        <w:rPr>
          <w:rFonts w:ascii="Times New Roman" w:hAnsi="Times New Roman" w:cs="Times New Roman"/>
          <w:sz w:val="28"/>
          <w:szCs w:val="28"/>
        </w:rPr>
        <w:t>и</w:t>
      </w:r>
      <w:r w:rsidRPr="005869AD">
        <w:rPr>
          <w:rFonts w:ascii="Times New Roman" w:hAnsi="Times New Roman" w:cs="Times New Roman"/>
          <w:sz w:val="28"/>
          <w:szCs w:val="28"/>
        </w:rPr>
        <w:t>тельские свойства товаров, результатов работ, услуг, являются однородными по своему потребительскому назначению и могут быть взаимозаменяемыми.</w:t>
      </w:r>
      <w:proofErr w:type="gramEnd"/>
    </w:p>
    <w:p w:rsidR="00142ADE" w:rsidRDefault="003966A8" w:rsidP="00586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общему понятию</w:t>
      </w:r>
      <w:r w:rsidRPr="002113B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5869AD" w:rsidRPr="002113B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отребительские свойства товара</w:t>
      </w:r>
      <w:r w:rsidR="005869AD" w:rsidRPr="002113BA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5869AD" w:rsidRPr="002113BA">
        <w:rPr>
          <w:rFonts w:ascii="Times New Roman" w:hAnsi="Times New Roman" w:cs="Times New Roman"/>
          <w:sz w:val="28"/>
          <w:szCs w:val="28"/>
          <w:shd w:val="clear" w:color="auto" w:fill="FFFFFF"/>
        </w:rPr>
        <w:t>- совокупность свойств, удовлетворяющих потребности или ожидания индивидуальных п</w:t>
      </w:r>
      <w:r w:rsidR="005869AD" w:rsidRPr="002113B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5869AD" w:rsidRPr="002113BA">
        <w:rPr>
          <w:rFonts w:ascii="Times New Roman" w:hAnsi="Times New Roman" w:cs="Times New Roman"/>
          <w:sz w:val="28"/>
          <w:szCs w:val="28"/>
          <w:shd w:val="clear" w:color="auto" w:fill="FFFFFF"/>
        </w:rPr>
        <w:t>требностей</w:t>
      </w:r>
    </w:p>
    <w:p w:rsidR="002113BA" w:rsidRPr="002113BA" w:rsidRDefault="003966A8" w:rsidP="00586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r w:rsidR="002113BA">
        <w:rPr>
          <w:rFonts w:ascii="Times New Roman" w:hAnsi="Times New Roman" w:cs="Times New Roman"/>
          <w:sz w:val="28"/>
          <w:szCs w:val="28"/>
          <w:shd w:val="clear" w:color="auto" w:fill="FFFFFF"/>
        </w:rPr>
        <w:t>ехнологическая  связь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13BA">
        <w:rPr>
          <w:rFonts w:ascii="Times New Roman" w:hAnsi="Times New Roman" w:cs="Times New Roman"/>
          <w:sz w:val="28"/>
          <w:szCs w:val="28"/>
          <w:shd w:val="clear" w:color="auto" w:fill="FFFFFF"/>
        </w:rPr>
        <w:t>- это связь  двух или неско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2113BA">
        <w:rPr>
          <w:rFonts w:ascii="Times New Roman" w:hAnsi="Times New Roman" w:cs="Times New Roman"/>
          <w:sz w:val="28"/>
          <w:szCs w:val="28"/>
          <w:shd w:val="clear" w:color="auto" w:fill="FFFFFF"/>
        </w:rPr>
        <w:t>ьких товаров п</w:t>
      </w:r>
      <w:r w:rsidR="002113B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113BA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средством функци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онального назначения.</w:t>
      </w:r>
    </w:p>
    <w:p w:rsidR="00142ADE" w:rsidRDefault="005869AD" w:rsidP="00586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5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перечисленного в техническом задании оборудования и  изуч</w:t>
      </w:r>
      <w:r w:rsidR="00C815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информации о поставщиках  технологического оборудования  и мебели для столовых показывает, что  на рынке </w:t>
      </w:r>
      <w:proofErr w:type="spellStart"/>
      <w:r w:rsidR="00C815B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C815B5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C815B5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 w:rsidR="00C8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 свою </w:t>
      </w:r>
      <w:proofErr w:type="spellStart"/>
      <w:r w:rsidR="00C815B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815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15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</w:t>
      </w:r>
      <w:proofErr w:type="spellEnd"/>
      <w:r w:rsidR="00C8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хозяйствующие субъекты, поставляющие  только  оборудование для предприятий общественного питания: </w:t>
      </w:r>
      <w:proofErr w:type="gramStart"/>
      <w:r w:rsidR="00C8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«Тандем Ч», ООО «Альянс-торг», ООО «</w:t>
      </w:r>
      <w:proofErr w:type="spellStart"/>
      <w:r w:rsidR="00C815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</w:t>
      </w:r>
      <w:proofErr w:type="spellEnd"/>
      <w:r w:rsidR="00C815B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«Айсберг», «Дом климата»,</w:t>
      </w:r>
      <w:r w:rsidR="003C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 «Иней»   и т.д.</w:t>
      </w:r>
      <w:proofErr w:type="gramEnd"/>
      <w:r w:rsidR="00A3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указанные  поставщики не  осуществляют продажу  </w:t>
      </w:r>
      <w:proofErr w:type="spellStart"/>
      <w:r w:rsidR="00C815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="00142A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C815B5" w:rsidRDefault="00C815B5" w:rsidP="00142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бели </w:t>
      </w:r>
      <w:r w:rsidR="00623938" w:rsidRPr="006239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Pr="006239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ля предприятий общественного питания,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ледовательно</w:t>
      </w:r>
      <w:r w:rsidR="003C78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предмета  аукциона</w:t>
      </w:r>
      <w:r w:rsidR="00A3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действуют</w:t>
      </w:r>
      <w:r w:rsidR="00A1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</w:t>
      </w:r>
      <w:r w:rsidR="00A1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поставки </w:t>
      </w:r>
      <w:r w:rsidR="0069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 оборуд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вания.</w:t>
      </w:r>
    </w:p>
    <w:p w:rsidR="00C815B5" w:rsidRDefault="00C815B5" w:rsidP="00F81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такие хозяйствующие субъекты  как «12 стульев», «Массив мебель», «Импульс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торгтехника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3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деятельность на рынке </w:t>
      </w:r>
      <w:r w:rsidR="00A33FA7" w:rsidRPr="00D425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изг</w:t>
      </w:r>
      <w:r w:rsidR="00A33FA7" w:rsidRPr="00D425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A33FA7" w:rsidRPr="00D425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товления и продажи  мебели</w:t>
      </w:r>
      <w:r w:rsidR="00A3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предприятий общественного питания и ре</w:t>
      </w:r>
      <w:r w:rsidR="00A33F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3F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лизацией  электрооборудования (электроплит,  холодильников,  электрос</w:t>
      </w:r>
      <w:r w:rsidR="00A33F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33FA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шилок</w:t>
      </w:r>
      <w:r w:rsidR="00696A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A33F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ковород, картофелечисток, мясорубок  и т.д.</w:t>
      </w:r>
      <w:r w:rsidR="00696A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3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занимаются.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5265" w:rsidRPr="00195265" w:rsidRDefault="00A33FA7" w:rsidP="003951E9">
      <w:pPr>
        <w:shd w:val="clear" w:color="auto" w:fill="FFFFFF"/>
        <w:spacing w:after="0" w:line="195" w:lineRule="atLeast"/>
        <w:ind w:firstLine="540"/>
        <w:jc w:val="both"/>
        <w:rPr>
          <w:rFonts w:ascii="Tahoma" w:eastAsia="Times New Roman" w:hAnsi="Tahoma" w:cs="Tahoma"/>
          <w:color w:val="444444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1952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изводство бытовых холодильников, являющихся  частью технич</w:t>
      </w:r>
      <w:r w:rsidR="001952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9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задания  осуществляет ЗАО «Атлант» </w:t>
      </w:r>
      <w:proofErr w:type="spellStart"/>
      <w:r w:rsidR="0019526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195265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1952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</w:t>
      </w:r>
      <w:proofErr w:type="spellEnd"/>
      <w:r w:rsidR="0019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95265" w:rsidRPr="00696A99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«Индезит И</w:t>
      </w:r>
      <w:r w:rsidR="00195265" w:rsidRPr="00696A9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95265" w:rsidRPr="00696A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тернэшнл», ЗАО (</w:t>
      </w:r>
      <w:proofErr w:type="spellStart"/>
      <w:r w:rsidR="00195265" w:rsidRPr="00696A99">
        <w:rPr>
          <w:rFonts w:ascii="Times New Roman" w:eastAsia="Times New Roman" w:hAnsi="Times New Roman" w:cs="Times New Roman"/>
          <w:sz w:val="28"/>
          <w:szCs w:val="28"/>
          <w:lang w:eastAsia="ru-RU"/>
        </w:rPr>
        <w:t>Indesit</w:t>
      </w:r>
      <w:proofErr w:type="spellEnd"/>
      <w:r w:rsidR="00195265" w:rsidRPr="0069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5265" w:rsidRPr="00696A99">
        <w:rPr>
          <w:rFonts w:ascii="Times New Roman" w:eastAsia="Times New Roman" w:hAnsi="Times New Roman" w:cs="Times New Roman"/>
          <w:sz w:val="28"/>
          <w:szCs w:val="28"/>
          <w:lang w:eastAsia="ru-RU"/>
        </w:rPr>
        <w:t>Company</w:t>
      </w:r>
      <w:proofErr w:type="spellEnd"/>
      <w:r w:rsidR="00195265" w:rsidRPr="0069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195265" w:rsidRPr="00195265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«Красноярский завод холодильников “Бирюса”», ЗАО</w:t>
      </w:r>
      <w:r w:rsidR="00195265" w:rsidRPr="0069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265" w:rsidRPr="001952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Производственное объединение «Завод им. Серго», ФГУП (</w:t>
      </w:r>
      <w:proofErr w:type="spellStart"/>
      <w:r w:rsidR="00195265" w:rsidRPr="00195265">
        <w:rPr>
          <w:rFonts w:ascii="Times New Roman" w:eastAsia="Times New Roman" w:hAnsi="Times New Roman" w:cs="Times New Roman"/>
          <w:sz w:val="28"/>
          <w:szCs w:val="28"/>
          <w:lang w:eastAsia="ru-RU"/>
        </w:rPr>
        <w:t>Pozis</w:t>
      </w:r>
      <w:proofErr w:type="spellEnd"/>
      <w:r w:rsidR="00195265" w:rsidRPr="001952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95265" w:rsidRPr="0069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5265" w:rsidRPr="00195265">
        <w:rPr>
          <w:rFonts w:ascii="Times New Roman" w:eastAsia="Times New Roman" w:hAnsi="Times New Roman" w:cs="Times New Roman"/>
          <w:sz w:val="28"/>
          <w:szCs w:val="28"/>
          <w:lang w:eastAsia="ru-RU"/>
        </w:rPr>
        <w:t>«БСХ Бытовые приборы», ООО (</w:t>
      </w:r>
      <w:proofErr w:type="spellStart"/>
      <w:r w:rsidR="00195265" w:rsidRPr="00195265">
        <w:rPr>
          <w:rFonts w:ascii="Times New Roman" w:eastAsia="Times New Roman" w:hAnsi="Times New Roman" w:cs="Times New Roman"/>
          <w:sz w:val="28"/>
          <w:szCs w:val="28"/>
          <w:lang w:eastAsia="ru-RU"/>
        </w:rPr>
        <w:t>Bosch</w:t>
      </w:r>
      <w:proofErr w:type="spellEnd"/>
      <w:r w:rsidR="00195265" w:rsidRPr="001952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95265" w:rsidRPr="0069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</w:t>
      </w:r>
      <w:r w:rsidR="00195265" w:rsidRPr="00195265">
        <w:rPr>
          <w:rFonts w:ascii="Times New Roman" w:eastAsia="Times New Roman" w:hAnsi="Times New Roman" w:cs="Times New Roman"/>
          <w:sz w:val="28"/>
          <w:szCs w:val="28"/>
          <w:lang w:eastAsia="ru-RU"/>
        </w:rPr>
        <w:t>«Айсберг», ОАО</w:t>
      </w:r>
      <w:r w:rsidR="00195265" w:rsidRPr="0069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265" w:rsidRPr="001952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«Норд» (завод ООО «Норд-Спринт», г. Подольск)</w:t>
      </w:r>
      <w:r w:rsidR="00195265" w:rsidRPr="0069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39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131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Поставкой</w:t>
      </w:r>
      <w:r w:rsidR="00195265" w:rsidRPr="0069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мебели для </w:t>
      </w:r>
      <w:r w:rsidR="00A131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 общественного питания</w:t>
      </w:r>
      <w:r w:rsidR="00195265" w:rsidRPr="0069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данные компании не зан</w:t>
      </w:r>
      <w:r w:rsidR="00195265" w:rsidRPr="00696A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95265" w:rsidRPr="00696A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маются</w:t>
      </w:r>
      <w:r w:rsidR="00195265">
        <w:rPr>
          <w:rFonts w:ascii="Tahoma" w:eastAsia="Times New Roman" w:hAnsi="Tahoma" w:cs="Tahoma"/>
          <w:color w:val="444444"/>
          <w:sz w:val="17"/>
          <w:szCs w:val="17"/>
          <w:lang w:eastAsia="ru-RU"/>
        </w:rPr>
        <w:t>.</w:t>
      </w:r>
    </w:p>
    <w:p w:rsidR="008116BA" w:rsidRDefault="00A1315C" w:rsidP="00F81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 каким образом технологическое оборудов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мебель и бытовая техника (инвентарь)  экономически или технологич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 взаимосвязаны между собой заказчиком не представлено. Обоснование заказчика, что все товары предназначены для целей оборудования столовой,  комиссия Чувашского УФАС России не признает</w:t>
      </w:r>
      <w:r w:rsidR="0082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ввиду того, что </w:t>
      </w:r>
      <w:r w:rsidR="0081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техническом задании  товары  (оборудование, мебель,  бытовая техника) имеют различное</w:t>
      </w:r>
      <w:r w:rsidR="00AA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функциональное </w:t>
      </w:r>
      <w:r w:rsidR="0081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</w:t>
      </w:r>
      <w:r w:rsidR="00D757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="00D7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их использования не является признаком </w:t>
      </w:r>
      <w:r w:rsidR="008116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</w:t>
      </w:r>
      <w:r w:rsidR="00D7575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1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</w:t>
      </w:r>
      <w:r w:rsidR="00D757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16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FA7" w:rsidRDefault="008116BA" w:rsidP="00F81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Комиссия приходит к выводу, что заказчик неправ</w:t>
      </w:r>
      <w:r w:rsidR="00696A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6A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мерно объединил в один лот поставку и монтаж технологического оборуд</w:t>
      </w:r>
      <w:r w:rsidR="00696A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6A9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  мебели для столовых и электрооборудования</w:t>
      </w:r>
      <w:r w:rsidR="00D4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(бытовой техники)</w:t>
      </w:r>
      <w:r w:rsidR="00696A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1E9" w:rsidRPr="008465C3" w:rsidRDefault="003951E9" w:rsidP="003951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</w:t>
      </w:r>
      <w:hyperlink r:id="rId17" w:history="1"/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6.1 статьи 10  Закона о размещении заказов под одноименными товарами, одноименными работами, одноименными услугами понимаются товары, работы, услуги, относящиеся к одной группе товаров, работ, услуг в соответствии с номенклатурой товаров, работ, услуг для нужд заказчиков, утверждаемой федеральным органом исполнительной власти, осуществляющим нормативное правовое регулирование в сфере размещения заказов.</w:t>
      </w:r>
      <w:proofErr w:type="gramEnd"/>
    </w:p>
    <w:p w:rsidR="003951E9" w:rsidRPr="008465C3" w:rsidRDefault="003951E9" w:rsidP="003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этой связи для определения одноименности товаров, работ, услуг Минэкономразвития России  издан </w:t>
      </w:r>
      <w:hyperlink r:id="rId18" w:history="1">
        <w:r w:rsidRPr="008465C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Приказ</w:t>
        </w:r>
      </w:hyperlink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07.06.2011 N 273 «Об утве</w:t>
      </w:r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465C3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 Номенклатуры товаров, работ, услуг для нужд заказчиков» (далее - Номенклатура).</w:t>
      </w:r>
    </w:p>
    <w:p w:rsidR="00F817BE" w:rsidRPr="00F817BE" w:rsidRDefault="00696A99" w:rsidP="00F81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A33FA7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F817BE" w:rsidRPr="00F8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 перечисленного в техническом задании  оборудования показывает, что в соответствии с Номенклатурой они относятся к разным группам. </w:t>
      </w:r>
      <w:r w:rsidR="00F817BE" w:rsidRPr="00F817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Например:</w:t>
      </w:r>
    </w:p>
    <w:p w:rsidR="00F817BE" w:rsidRPr="00351A9C" w:rsidRDefault="00F817BE" w:rsidP="00F81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17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817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технологическое оборудование пищеблоков, использующееся для пр</w:t>
      </w:r>
      <w:r w:rsidRPr="00F817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17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готовления, хранения и подачи пищи  относится согласно Общероссийскому</w:t>
      </w:r>
      <w:r w:rsidRPr="00F8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1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классификатору видов деятельности, продукции и услуг (далее - ОКДП)  к коду 2945000 «Оборудование технологическое для предприятий торговли</w:t>
      </w:r>
      <w:r w:rsidR="00351A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8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51A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общественного питания и пищеблоков, не включенное в другие группировки; запасные части к ним» и к группе 121 в соответствии с Номенклатурой (ва</w:t>
      </w:r>
      <w:r w:rsidRPr="00351A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5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моечная, котел, </w:t>
      </w:r>
      <w:r w:rsidR="00C11345" w:rsidRPr="0035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хлеборезка</w:t>
      </w:r>
      <w:r w:rsidRPr="00351A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44877" w:rsidRPr="00351A9C" w:rsidRDefault="00351A9C" w:rsidP="00351A9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A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951E9">
        <w:rPr>
          <w:rFonts w:ascii="Times New Roman" w:hAnsi="Times New Roman" w:cs="Times New Roman"/>
          <w:sz w:val="28"/>
          <w:szCs w:val="28"/>
        </w:rPr>
        <w:t>к</w:t>
      </w:r>
      <w:r w:rsidR="00FB0187" w:rsidRPr="00351A9C">
        <w:rPr>
          <w:rFonts w:ascii="Times New Roman" w:hAnsi="Times New Roman" w:cs="Times New Roman"/>
          <w:sz w:val="28"/>
          <w:szCs w:val="28"/>
        </w:rPr>
        <w:t xml:space="preserve">оду 3612000 </w:t>
      </w:r>
      <w:r w:rsidR="008A0174" w:rsidRPr="00351A9C">
        <w:rPr>
          <w:rFonts w:ascii="Times New Roman" w:hAnsi="Times New Roman" w:cs="Times New Roman"/>
          <w:sz w:val="28"/>
          <w:szCs w:val="28"/>
        </w:rPr>
        <w:t>«Меб</w:t>
      </w:r>
      <w:r w:rsidR="00C11345" w:rsidRPr="00351A9C">
        <w:rPr>
          <w:rFonts w:ascii="Times New Roman" w:hAnsi="Times New Roman" w:cs="Times New Roman"/>
          <w:sz w:val="28"/>
          <w:szCs w:val="28"/>
        </w:rPr>
        <w:t>е</w:t>
      </w:r>
      <w:r w:rsidR="008A0174" w:rsidRPr="00351A9C">
        <w:rPr>
          <w:rFonts w:ascii="Times New Roman" w:hAnsi="Times New Roman" w:cs="Times New Roman"/>
          <w:sz w:val="28"/>
          <w:szCs w:val="28"/>
        </w:rPr>
        <w:t>ль специальная»</w:t>
      </w:r>
      <w:r w:rsidR="00FB0187" w:rsidRPr="00351A9C">
        <w:rPr>
          <w:rFonts w:ascii="Times New Roman" w:hAnsi="Times New Roman" w:cs="Times New Roman"/>
          <w:sz w:val="28"/>
          <w:szCs w:val="28"/>
        </w:rPr>
        <w:t xml:space="preserve"> </w:t>
      </w:r>
      <w:r w:rsidR="00F817BE" w:rsidRPr="00351A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Номенклатуры относятся</w:t>
      </w:r>
      <w:r w:rsidR="00B44877" w:rsidRPr="00351A9C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сте</w:t>
      </w:r>
      <w:r w:rsidR="00B44877" w:rsidRPr="00351A9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44877" w:rsidRPr="0035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лаж деревянный,   стеллаж кондитерский (передвижной),   стол обеденный 6-ти местный,    шкаф для посуды, стол производственный, прилавок </w:t>
      </w:r>
      <w:proofErr w:type="gramStart"/>
      <w:r w:rsidR="00B44877" w:rsidRPr="00351A9C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="00B44877" w:rsidRPr="00351A9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армит для первых блюд,  подтоварник  кухонный, стул для разрубки мяса, табурет усиленный каркасом,  стол для чистки картофеля, а, ларь для овощей,  подт</w:t>
      </w:r>
      <w:r w:rsidR="00B44877" w:rsidRPr="00351A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4877" w:rsidRPr="00351A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варник металлический (поддон), секция стол с охлаждаемым шкафом, прил</w:t>
      </w:r>
      <w:r w:rsidR="00B44877" w:rsidRPr="00351A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4877" w:rsidRPr="00351A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 для горячих напитков. и т.д.</w:t>
      </w:r>
    </w:p>
    <w:p w:rsidR="008116BA" w:rsidRDefault="00351A9C" w:rsidP="00351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174" w:rsidRPr="00351A9C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коду  2930000 «Бытов</w:t>
      </w:r>
      <w:r w:rsidRPr="0035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proofErr w:type="gramStart"/>
      <w:r w:rsidRPr="00351A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</w:t>
      </w:r>
      <w:proofErr w:type="gramEnd"/>
      <w:r w:rsidRPr="0035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включенные в другие групп</w:t>
      </w:r>
      <w:r w:rsidRPr="00351A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1A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ровки»</w:t>
      </w:r>
      <w:r w:rsidR="008A0174" w:rsidRPr="0035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Номенклатуры  </w:t>
      </w:r>
      <w:r w:rsidR="00C11345" w:rsidRPr="00351A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="00C11345" w:rsidRPr="0035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олодильники и морозильники бытовые, холодильное оборудование, жарочные  </w:t>
      </w:r>
      <w:proofErr w:type="spellStart"/>
      <w:r w:rsidR="00C11345" w:rsidRPr="00351A9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электрошкафы</w:t>
      </w:r>
      <w:proofErr w:type="spellEnd"/>
      <w:r w:rsidR="00C11345" w:rsidRPr="00351A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C11345" w:rsidRPr="00351A9C">
        <w:rPr>
          <w:rFonts w:ascii="Times New Roman" w:hAnsi="Times New Roman" w:cs="Times New Roman"/>
          <w:sz w:val="28"/>
          <w:szCs w:val="28"/>
        </w:rPr>
        <w:t xml:space="preserve">ашины кухонные </w:t>
      </w:r>
    </w:p>
    <w:p w:rsidR="00C11345" w:rsidRPr="00351A9C" w:rsidRDefault="00C11345" w:rsidP="0081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A9C">
        <w:rPr>
          <w:rFonts w:ascii="Times New Roman" w:hAnsi="Times New Roman" w:cs="Times New Roman"/>
          <w:sz w:val="28"/>
          <w:szCs w:val="28"/>
        </w:rPr>
        <w:t xml:space="preserve">универсальные, </w:t>
      </w:r>
      <w:proofErr w:type="spellStart"/>
      <w:r w:rsidR="00351A9C">
        <w:rPr>
          <w:rFonts w:ascii="Times New Roman" w:hAnsi="Times New Roman" w:cs="Times New Roman"/>
          <w:sz w:val="28"/>
          <w:szCs w:val="28"/>
        </w:rPr>
        <w:t>э</w:t>
      </w:r>
      <w:r w:rsidRPr="00351A9C">
        <w:rPr>
          <w:rFonts w:ascii="Times New Roman" w:hAnsi="Times New Roman" w:cs="Times New Roman"/>
          <w:sz w:val="28"/>
          <w:szCs w:val="28"/>
        </w:rPr>
        <w:t>лектромясорубки</w:t>
      </w:r>
      <w:proofErr w:type="spellEnd"/>
      <w:r w:rsidRPr="00351A9C">
        <w:rPr>
          <w:rFonts w:ascii="Times New Roman" w:hAnsi="Times New Roman" w:cs="Times New Roman"/>
          <w:sz w:val="28"/>
          <w:szCs w:val="28"/>
        </w:rPr>
        <w:t xml:space="preserve">, </w:t>
      </w:r>
      <w:r w:rsidR="00351A9C">
        <w:rPr>
          <w:rFonts w:ascii="Times New Roman" w:hAnsi="Times New Roman" w:cs="Times New Roman"/>
          <w:sz w:val="28"/>
          <w:szCs w:val="28"/>
        </w:rPr>
        <w:t>п</w:t>
      </w:r>
      <w:r w:rsidRPr="00351A9C">
        <w:rPr>
          <w:rFonts w:ascii="Times New Roman" w:hAnsi="Times New Roman" w:cs="Times New Roman"/>
          <w:sz w:val="28"/>
          <w:szCs w:val="28"/>
        </w:rPr>
        <w:t xml:space="preserve">литы газовые бытовые, </w:t>
      </w:r>
      <w:proofErr w:type="spellStart"/>
      <w:r w:rsidRPr="00351A9C">
        <w:rPr>
          <w:rFonts w:ascii="Times New Roman" w:hAnsi="Times New Roman" w:cs="Times New Roman"/>
          <w:sz w:val="28"/>
          <w:szCs w:val="28"/>
        </w:rPr>
        <w:t>электросковор</w:t>
      </w:r>
      <w:r w:rsidRPr="00351A9C">
        <w:rPr>
          <w:rFonts w:ascii="Times New Roman" w:hAnsi="Times New Roman" w:cs="Times New Roman"/>
          <w:sz w:val="28"/>
          <w:szCs w:val="28"/>
        </w:rPr>
        <w:t>о</w:t>
      </w:r>
      <w:r w:rsidRPr="00351A9C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351A9C">
        <w:rPr>
          <w:rFonts w:ascii="Times New Roman" w:hAnsi="Times New Roman" w:cs="Times New Roman"/>
          <w:sz w:val="28"/>
          <w:szCs w:val="28"/>
        </w:rPr>
        <w:t xml:space="preserve">, холодильники бытовые, </w:t>
      </w:r>
      <w:r w:rsidR="00351A9C">
        <w:rPr>
          <w:rFonts w:ascii="Times New Roman" w:hAnsi="Times New Roman" w:cs="Times New Roman"/>
          <w:sz w:val="28"/>
          <w:szCs w:val="28"/>
        </w:rPr>
        <w:t>м</w:t>
      </w:r>
      <w:r w:rsidRPr="00351A9C">
        <w:rPr>
          <w:rFonts w:ascii="Times New Roman" w:hAnsi="Times New Roman" w:cs="Times New Roman"/>
          <w:sz w:val="28"/>
          <w:szCs w:val="28"/>
        </w:rPr>
        <w:t>ашины и приборы для механизации кухонных работ</w:t>
      </w:r>
      <w:r w:rsidR="006F3E17" w:rsidRPr="00351A9C">
        <w:rPr>
          <w:rFonts w:ascii="Times New Roman" w:hAnsi="Times New Roman" w:cs="Times New Roman"/>
          <w:sz w:val="28"/>
          <w:szCs w:val="28"/>
        </w:rPr>
        <w:t>, электросушилки  электрические</w:t>
      </w:r>
      <w:r w:rsidR="00C815B5">
        <w:rPr>
          <w:rFonts w:ascii="Times New Roman" w:hAnsi="Times New Roman" w:cs="Times New Roman"/>
          <w:sz w:val="28"/>
          <w:szCs w:val="28"/>
        </w:rPr>
        <w:t>.</w:t>
      </w:r>
    </w:p>
    <w:p w:rsidR="00F817BE" w:rsidRPr="00351A9C" w:rsidRDefault="00F817BE" w:rsidP="00F81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при формировании предмета контракта по  </w:t>
      </w:r>
      <w:r w:rsidR="006F3E17" w:rsidRPr="00351A9C">
        <w:rPr>
          <w:rFonts w:ascii="Times New Roman" w:hAnsi="Times New Roman" w:cs="Times New Roman"/>
          <w:sz w:val="28"/>
          <w:szCs w:val="28"/>
        </w:rPr>
        <w:t xml:space="preserve">поставке и монтажу технологического оборудования, мебели и инвентаря  столовой на объекте капитального строительства </w:t>
      </w:r>
      <w:r w:rsidRPr="00351A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техническое задание документации об аукционе в электронной форме включены товары, заказы на которые  дол</w:t>
      </w:r>
      <w:r w:rsidRPr="00351A9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351A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быть размещены отдельно.</w:t>
      </w:r>
    </w:p>
    <w:p w:rsidR="00554875" w:rsidRPr="00784B13" w:rsidRDefault="00F817BE" w:rsidP="00F81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A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 муниципальный заказчик, включив в состав одного ау</w:t>
      </w:r>
      <w:r w:rsidRPr="00351A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5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циона в электронной форме </w:t>
      </w:r>
      <w:r w:rsidR="00351A9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F3E17" w:rsidRPr="00351A9C">
        <w:rPr>
          <w:rFonts w:ascii="Times New Roman" w:hAnsi="Times New Roman" w:cs="Times New Roman"/>
          <w:sz w:val="28"/>
          <w:szCs w:val="28"/>
        </w:rPr>
        <w:t>№0115300002313000007</w:t>
      </w:r>
      <w:r w:rsidR="00351A9C">
        <w:rPr>
          <w:rFonts w:ascii="Times New Roman" w:hAnsi="Times New Roman" w:cs="Times New Roman"/>
          <w:sz w:val="28"/>
          <w:szCs w:val="28"/>
        </w:rPr>
        <w:t>)</w:t>
      </w:r>
      <w:r w:rsidR="006F3E17" w:rsidRPr="00351A9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</w:t>
      </w:r>
      <w:r w:rsidR="006F3E17" w:rsidRPr="0035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="006F3E17" w:rsidRPr="00351A9C">
        <w:rPr>
          <w:rFonts w:ascii="Times New Roman" w:hAnsi="Times New Roman" w:cs="Times New Roman"/>
          <w:sz w:val="28"/>
          <w:szCs w:val="28"/>
        </w:rPr>
        <w:t>поставке и мо</w:t>
      </w:r>
      <w:r w:rsidR="006F3E17" w:rsidRPr="00351A9C">
        <w:rPr>
          <w:rFonts w:ascii="Times New Roman" w:hAnsi="Times New Roman" w:cs="Times New Roman"/>
          <w:sz w:val="28"/>
          <w:szCs w:val="28"/>
        </w:rPr>
        <w:t>н</w:t>
      </w:r>
      <w:r w:rsidR="006F3E17" w:rsidRPr="00351A9C">
        <w:rPr>
          <w:rFonts w:ascii="Times New Roman" w:hAnsi="Times New Roman" w:cs="Times New Roman"/>
          <w:sz w:val="28"/>
          <w:szCs w:val="28"/>
        </w:rPr>
        <w:t>тажу технологического оборудования, мебели и инвентаря  столовой на об</w:t>
      </w:r>
      <w:r w:rsidR="006F3E17" w:rsidRPr="00351A9C">
        <w:rPr>
          <w:rFonts w:ascii="Times New Roman" w:hAnsi="Times New Roman" w:cs="Times New Roman"/>
          <w:sz w:val="28"/>
          <w:szCs w:val="28"/>
        </w:rPr>
        <w:t>ъ</w:t>
      </w:r>
      <w:r w:rsidR="006F3E17" w:rsidRPr="00351A9C">
        <w:rPr>
          <w:rFonts w:ascii="Times New Roman" w:hAnsi="Times New Roman" w:cs="Times New Roman"/>
          <w:sz w:val="28"/>
          <w:szCs w:val="28"/>
        </w:rPr>
        <w:t>екте капитального строительства (мебель специальная, бытов</w:t>
      </w:r>
      <w:r w:rsidR="00351A9C" w:rsidRPr="00351A9C">
        <w:rPr>
          <w:rFonts w:ascii="Times New Roman" w:hAnsi="Times New Roman" w:cs="Times New Roman"/>
          <w:sz w:val="28"/>
          <w:szCs w:val="28"/>
        </w:rPr>
        <w:t xml:space="preserve">ые </w:t>
      </w:r>
      <w:proofErr w:type="gramStart"/>
      <w:r w:rsidR="00351A9C" w:rsidRPr="00351A9C">
        <w:rPr>
          <w:rFonts w:ascii="Times New Roman" w:hAnsi="Times New Roman" w:cs="Times New Roman"/>
          <w:sz w:val="28"/>
          <w:szCs w:val="28"/>
        </w:rPr>
        <w:t>приборы</w:t>
      </w:r>
      <w:proofErr w:type="gramEnd"/>
      <w:r w:rsidR="00351A9C" w:rsidRPr="00351A9C">
        <w:rPr>
          <w:rFonts w:ascii="Times New Roman" w:hAnsi="Times New Roman" w:cs="Times New Roman"/>
          <w:sz w:val="28"/>
          <w:szCs w:val="28"/>
        </w:rPr>
        <w:t xml:space="preserve"> не включенные  в другие  группировки, </w:t>
      </w:r>
      <w:r w:rsidR="00351A9C" w:rsidRPr="00351A9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«Оборудование технологическое для предприятий торговли, общественного питания и пищеблоков, не включе</w:t>
      </w:r>
      <w:r w:rsidR="00351A9C" w:rsidRPr="00351A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51A9C" w:rsidRPr="00351A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в другие группировки»)</w:t>
      </w:r>
      <w:r w:rsidRPr="0035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которые относятся к различным  функционал</w:t>
      </w:r>
      <w:r w:rsidRPr="00351A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5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группам, ограничил количество участников размещения заказа в связи с </w:t>
      </w:r>
      <w:r w:rsidRPr="0078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укрупнением лота. </w:t>
      </w:r>
    </w:p>
    <w:p w:rsidR="00F817BE" w:rsidRDefault="00F817BE" w:rsidP="00F81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A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таких обстоятельствах, Комиссия Управления Федеральной  ант</w:t>
      </w:r>
      <w:r w:rsidRPr="00351A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1A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монопольной службы по Чувашской Республике - Чувашии по контролю в сфере размещения</w:t>
      </w:r>
      <w:r w:rsidRPr="00F8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заказов на основании части 5 статьи 17,   части 6 статьи 60  Федерального закона от 21 июля 2005 №94-ФЗ «О размещении заказов на п</w:t>
      </w:r>
      <w:r w:rsidRPr="00F817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ставки товаров, выполнение работ, оказание  услуг для государственных и муниципальных нужд»  </w:t>
      </w:r>
    </w:p>
    <w:p w:rsidR="003C78BD" w:rsidRDefault="003C78BD" w:rsidP="00F81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7BE" w:rsidRDefault="00F817BE" w:rsidP="008A0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3C78BD" w:rsidRDefault="003C78BD" w:rsidP="008A0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7BE" w:rsidRPr="00554875" w:rsidRDefault="00351A9C" w:rsidP="00351A9C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5548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1.</w:t>
      </w:r>
      <w:r w:rsidR="00F817BE" w:rsidRPr="005548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Признать жалобу общества с ограниченной ответственностью ООО «Комплект сервис» обоснованной.</w:t>
      </w:r>
    </w:p>
    <w:p w:rsidR="00F817BE" w:rsidRPr="00554875" w:rsidRDefault="00351A9C" w:rsidP="00351A9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</w:pPr>
      <w:proofErr w:type="gramStart"/>
      <w:r w:rsidRPr="005548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2.</w:t>
      </w:r>
      <w:r w:rsidR="00F817BE" w:rsidRPr="005548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Признать в действиях </w:t>
      </w:r>
      <w:r w:rsidR="00F817BE" w:rsidRPr="0055487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администрации </w:t>
      </w:r>
      <w:proofErr w:type="spellStart"/>
      <w:r w:rsidRPr="0055487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Урмарского</w:t>
      </w:r>
      <w:proofErr w:type="spellEnd"/>
      <w:r w:rsidR="00F817BE" w:rsidRPr="0055487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района Чувашской Республики</w:t>
      </w:r>
      <w:r w:rsidR="00F817BE" w:rsidRPr="005548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нарушение </w:t>
      </w:r>
      <w:r w:rsidR="00F817BE" w:rsidRPr="0055487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784B1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части 2 статьи 8, </w:t>
      </w:r>
      <w:r w:rsidR="00F817BE" w:rsidRPr="0055487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части 3.1 статьи 34,  части</w:t>
      </w:r>
      <w:r w:rsidR="00F817BE" w:rsidRPr="005548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1 ст</w:t>
      </w:r>
      <w:r w:rsidR="00F817BE" w:rsidRPr="0055487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атьи </w:t>
      </w:r>
      <w:r w:rsidR="00F817BE" w:rsidRPr="005548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41.6</w:t>
      </w:r>
      <w:r w:rsidR="00784B1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, п.1 части 4 статьи 41.6  </w:t>
      </w:r>
      <w:r w:rsidR="00F817BE" w:rsidRPr="005548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Федерального </w:t>
      </w:r>
      <w:r w:rsidR="00F817BE" w:rsidRPr="0055487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закона  от 21 июля 2005 №94-ФЗ «О размещении заказов на поставки товаров, выполнение работ, оказание  </w:t>
      </w:r>
      <w:r w:rsidR="00F817BE" w:rsidRPr="0055487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>услуг для государственных и муниципальных нужд»  при проведении открытого аукциона в электронной форме  на право заключения</w:t>
      </w:r>
      <w:proofErr w:type="gramEnd"/>
      <w:r w:rsidR="00F817BE" w:rsidRPr="0055487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контракта на </w:t>
      </w:r>
      <w:r w:rsidRPr="00554875">
        <w:rPr>
          <w:rFonts w:ascii="Times New Roman" w:hAnsi="Times New Roman" w:cs="Times New Roman"/>
          <w:sz w:val="28"/>
          <w:szCs w:val="28"/>
        </w:rPr>
        <w:t xml:space="preserve">поставку и монтаж технологического оборудования, мебели и инвентаря  столовой на объекте капитального строительства: Школа  на 160 учащихся «МОУ  </w:t>
      </w:r>
      <w:proofErr w:type="spellStart"/>
      <w:r w:rsidRPr="00554875">
        <w:rPr>
          <w:rFonts w:ascii="Times New Roman" w:hAnsi="Times New Roman" w:cs="Times New Roman"/>
          <w:sz w:val="28"/>
          <w:szCs w:val="28"/>
        </w:rPr>
        <w:t>Шихабыловская</w:t>
      </w:r>
      <w:proofErr w:type="spellEnd"/>
      <w:r w:rsidRPr="00554875">
        <w:rPr>
          <w:rFonts w:ascii="Times New Roman" w:hAnsi="Times New Roman" w:cs="Times New Roman"/>
          <w:sz w:val="28"/>
          <w:szCs w:val="28"/>
        </w:rPr>
        <w:t xml:space="preserve"> ООШ им. </w:t>
      </w:r>
      <w:r w:rsidR="00EC6EB1">
        <w:rPr>
          <w:rFonts w:ascii="Times New Roman" w:hAnsi="Times New Roman" w:cs="Times New Roman"/>
          <w:sz w:val="28"/>
          <w:szCs w:val="28"/>
        </w:rPr>
        <w:t>п</w:t>
      </w:r>
      <w:r w:rsidRPr="00554875">
        <w:rPr>
          <w:rFonts w:ascii="Times New Roman" w:hAnsi="Times New Roman" w:cs="Times New Roman"/>
          <w:sz w:val="28"/>
          <w:szCs w:val="28"/>
        </w:rPr>
        <w:t xml:space="preserve">ервого олимпийского чемпиона  Соколова В.С. в </w:t>
      </w:r>
      <w:proofErr w:type="spellStart"/>
      <w:r w:rsidRPr="0055487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54875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554875">
        <w:rPr>
          <w:rFonts w:ascii="Times New Roman" w:hAnsi="Times New Roman" w:cs="Times New Roman"/>
          <w:sz w:val="28"/>
          <w:szCs w:val="28"/>
        </w:rPr>
        <w:t>ихабылово</w:t>
      </w:r>
      <w:proofErr w:type="spellEnd"/>
      <w:r w:rsidRPr="00554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875">
        <w:rPr>
          <w:rFonts w:ascii="Times New Roman" w:hAnsi="Times New Roman" w:cs="Times New Roman"/>
          <w:sz w:val="28"/>
          <w:szCs w:val="28"/>
        </w:rPr>
        <w:t>Урмарского</w:t>
      </w:r>
      <w:proofErr w:type="spellEnd"/>
      <w:r w:rsidRPr="0055487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Республики» </w:t>
      </w:r>
      <w:r w:rsidR="00F817BE" w:rsidRPr="0055487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(извещение №</w:t>
      </w:r>
      <w:r w:rsidRPr="00554875">
        <w:rPr>
          <w:rFonts w:ascii="Times New Roman" w:hAnsi="Times New Roman" w:cs="Times New Roman"/>
          <w:sz w:val="28"/>
          <w:szCs w:val="28"/>
        </w:rPr>
        <w:t>0115300002313000007</w:t>
      </w:r>
      <w:r w:rsidRPr="0055487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).</w:t>
      </w:r>
    </w:p>
    <w:p w:rsidR="00784B13" w:rsidRPr="00554875" w:rsidRDefault="00351A9C" w:rsidP="00784B13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</w:pPr>
      <w:proofErr w:type="gramStart"/>
      <w:r w:rsidRPr="005548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3.</w:t>
      </w:r>
      <w:r w:rsidR="00F817BE" w:rsidRPr="005548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Выдать администрации </w:t>
      </w:r>
      <w:proofErr w:type="spellStart"/>
      <w:r w:rsidRPr="005548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Урмарского</w:t>
      </w:r>
      <w:proofErr w:type="spellEnd"/>
      <w:r w:rsidR="00F817BE" w:rsidRPr="005548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района Чувашской Республики предписание об устранении нарушений </w:t>
      </w:r>
      <w:r w:rsidR="00784B1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части 2 статьи 8, </w:t>
      </w:r>
      <w:r w:rsidR="00F817BE" w:rsidRPr="0055487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части 3.1 статьи 34,  </w:t>
      </w:r>
      <w:r w:rsidR="00784B1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r w:rsidR="00F817BE" w:rsidRPr="0055487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части</w:t>
      </w:r>
      <w:r w:rsidR="00F817BE" w:rsidRPr="005548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1</w:t>
      </w:r>
      <w:r w:rsidR="00784B1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статьи 41.6,</w:t>
      </w:r>
      <w:r w:rsidR="00784B1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части 4</w:t>
      </w:r>
      <w:r w:rsidR="00F817BE" w:rsidRPr="005548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ст</w:t>
      </w:r>
      <w:r w:rsidR="00F817BE" w:rsidRPr="0055487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атьи </w:t>
      </w:r>
      <w:r w:rsidR="00F817BE" w:rsidRPr="005548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41.6 Федерального </w:t>
      </w:r>
      <w:r w:rsidR="00F817BE" w:rsidRPr="0055487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закона  от 21 июля 2005 №94-ФЗ «О размещении заказов на поставки товаров, выполнение работ, оказание  услуг для государственных и муниципальных нужд»   </w:t>
      </w:r>
      <w:r w:rsidR="00F817BE" w:rsidRPr="005548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путем аннулирования аукциона</w:t>
      </w:r>
      <w:r w:rsidR="00784B1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(№</w:t>
      </w:r>
      <w:r w:rsidR="00784B13" w:rsidRPr="00554875">
        <w:rPr>
          <w:rFonts w:ascii="Times New Roman" w:hAnsi="Times New Roman" w:cs="Times New Roman"/>
          <w:sz w:val="28"/>
          <w:szCs w:val="28"/>
        </w:rPr>
        <w:t>0115300002313000007</w:t>
      </w:r>
      <w:r w:rsidR="00784B13" w:rsidRPr="0055487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).</w:t>
      </w:r>
      <w:proofErr w:type="gramEnd"/>
    </w:p>
    <w:p w:rsidR="00F817BE" w:rsidRPr="00554875" w:rsidRDefault="00784B13" w:rsidP="00784B13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351A9C" w:rsidRPr="0055487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4.</w:t>
      </w:r>
      <w:r w:rsidR="00F817BE" w:rsidRPr="0055487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Направить  материалы дела должностному лицу Чувашского УФАС России, уполномоченному на составление протокола об административном правонарушении.</w:t>
      </w:r>
    </w:p>
    <w:p w:rsidR="00351A9C" w:rsidRPr="00554875" w:rsidRDefault="00351A9C" w:rsidP="00351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A9C" w:rsidRPr="00554875" w:rsidRDefault="00F817BE" w:rsidP="00351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В.</w:t>
      </w:r>
      <w:r w:rsidR="00351A9C" w:rsidRPr="00554875">
        <w:rPr>
          <w:rFonts w:ascii="Times New Roman" w:eastAsia="Times New Roman" w:hAnsi="Times New Roman" w:cs="Times New Roman"/>
          <w:sz w:val="28"/>
          <w:szCs w:val="28"/>
          <w:lang w:eastAsia="ru-RU"/>
        </w:rPr>
        <w:t>А. Борисов</w:t>
      </w:r>
    </w:p>
    <w:p w:rsidR="00351A9C" w:rsidRPr="00554875" w:rsidRDefault="00351A9C" w:rsidP="00351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7BE" w:rsidRPr="00554875" w:rsidRDefault="00F817BE" w:rsidP="00351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7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Pr="005548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Pr="0055487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5487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5487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5487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5487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5487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5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53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3EE8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Л.В.Павлова</w:t>
      </w:r>
      <w:proofErr w:type="spellEnd"/>
    </w:p>
    <w:p w:rsidR="00F817BE" w:rsidRPr="00554875" w:rsidRDefault="00F817BE" w:rsidP="008A0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17BE" w:rsidRDefault="00351A9C" w:rsidP="00351A9C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4875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Н.А.Давыдова</w:t>
      </w:r>
      <w:proofErr w:type="spellEnd"/>
    </w:p>
    <w:p w:rsidR="00696A99" w:rsidRDefault="00696A99" w:rsidP="00351A9C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7BE" w:rsidRPr="008A0174" w:rsidRDefault="00F817BE" w:rsidP="00351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7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  <w:r w:rsidRPr="008A01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Решение Комиссии Чувашского УФАС России по контролю в сфере размещения заказов может быть обжаловано в судебном порядке в течение трех месяцев со дня его принятия (часть 9 статьи 60 Закона о размещении заказов).</w:t>
      </w:r>
    </w:p>
    <w:p w:rsidR="0065069B" w:rsidRPr="008A0174" w:rsidRDefault="0065069B" w:rsidP="008A0174">
      <w:pPr>
        <w:jc w:val="center"/>
      </w:pPr>
    </w:p>
    <w:sectPr w:rsidR="0065069B" w:rsidRPr="008A0174" w:rsidSect="00075969">
      <w:footerReference w:type="default" r:id="rId19"/>
      <w:pgSz w:w="11906" w:h="16838"/>
      <w:pgMar w:top="993" w:right="850" w:bottom="1276" w:left="1701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969" w:rsidRDefault="00075969">
      <w:pPr>
        <w:spacing w:after="0" w:line="240" w:lineRule="auto"/>
      </w:pPr>
      <w:r>
        <w:separator/>
      </w:r>
    </w:p>
  </w:endnote>
  <w:endnote w:type="continuationSeparator" w:id="0">
    <w:p w:rsidR="00075969" w:rsidRDefault="0007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969" w:rsidRDefault="000759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3AC2">
      <w:rPr>
        <w:noProof/>
      </w:rPr>
      <w:t>1</w:t>
    </w:r>
    <w:r>
      <w:rPr>
        <w:noProof/>
      </w:rPr>
      <w:fldChar w:fldCharType="end"/>
    </w:r>
  </w:p>
  <w:p w:rsidR="00075969" w:rsidRDefault="00075969" w:rsidP="0007596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969" w:rsidRDefault="00075969">
      <w:pPr>
        <w:spacing w:after="0" w:line="240" w:lineRule="auto"/>
      </w:pPr>
      <w:r>
        <w:separator/>
      </w:r>
    </w:p>
  </w:footnote>
  <w:footnote w:type="continuationSeparator" w:id="0">
    <w:p w:rsidR="00075969" w:rsidRDefault="00075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D30"/>
    <w:multiLevelType w:val="hybridMultilevel"/>
    <w:tmpl w:val="C9FA0208"/>
    <w:lvl w:ilvl="0" w:tplc="F656FE2E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93E23F1"/>
    <w:multiLevelType w:val="multilevel"/>
    <w:tmpl w:val="181A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BE"/>
    <w:rsid w:val="00053EE8"/>
    <w:rsid w:val="00075969"/>
    <w:rsid w:val="00142ADE"/>
    <w:rsid w:val="00195265"/>
    <w:rsid w:val="002113BA"/>
    <w:rsid w:val="00230BA7"/>
    <w:rsid w:val="00351A9C"/>
    <w:rsid w:val="003951E9"/>
    <w:rsid w:val="003966A8"/>
    <w:rsid w:val="003A71E6"/>
    <w:rsid w:val="003C78BD"/>
    <w:rsid w:val="00401585"/>
    <w:rsid w:val="00472B3A"/>
    <w:rsid w:val="00554875"/>
    <w:rsid w:val="005869AD"/>
    <w:rsid w:val="005F1C4E"/>
    <w:rsid w:val="00600967"/>
    <w:rsid w:val="00623938"/>
    <w:rsid w:val="0065069B"/>
    <w:rsid w:val="00696A99"/>
    <w:rsid w:val="006F3E17"/>
    <w:rsid w:val="007629A4"/>
    <w:rsid w:val="00784B13"/>
    <w:rsid w:val="008116BA"/>
    <w:rsid w:val="00825AF2"/>
    <w:rsid w:val="008465C3"/>
    <w:rsid w:val="008A0174"/>
    <w:rsid w:val="009C34DB"/>
    <w:rsid w:val="00A1315C"/>
    <w:rsid w:val="00A13FCD"/>
    <w:rsid w:val="00A33FA7"/>
    <w:rsid w:val="00AA4977"/>
    <w:rsid w:val="00B2206B"/>
    <w:rsid w:val="00B44877"/>
    <w:rsid w:val="00C11345"/>
    <w:rsid w:val="00C815B5"/>
    <w:rsid w:val="00D42509"/>
    <w:rsid w:val="00D75750"/>
    <w:rsid w:val="00DE776D"/>
    <w:rsid w:val="00E32E9C"/>
    <w:rsid w:val="00E93AC2"/>
    <w:rsid w:val="00EC6EB1"/>
    <w:rsid w:val="00EE1060"/>
    <w:rsid w:val="00F217A6"/>
    <w:rsid w:val="00F817BE"/>
    <w:rsid w:val="00FB0187"/>
    <w:rsid w:val="00FE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81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817BE"/>
  </w:style>
  <w:style w:type="paragraph" w:customStyle="1" w:styleId="ConsPlusCell">
    <w:name w:val="ConsPlusCell"/>
    <w:uiPriority w:val="99"/>
    <w:rsid w:val="00E32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B01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4015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E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869AD"/>
  </w:style>
  <w:style w:type="character" w:styleId="a7">
    <w:name w:val="Hyperlink"/>
    <w:basedOn w:val="a0"/>
    <w:uiPriority w:val="99"/>
    <w:semiHidden/>
    <w:unhideWhenUsed/>
    <w:rsid w:val="005869AD"/>
    <w:rPr>
      <w:color w:val="0000FF"/>
      <w:u w:val="single"/>
    </w:rPr>
  </w:style>
  <w:style w:type="character" w:styleId="a8">
    <w:name w:val="Strong"/>
    <w:basedOn w:val="a0"/>
    <w:uiPriority w:val="22"/>
    <w:qFormat/>
    <w:rsid w:val="005869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81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817BE"/>
  </w:style>
  <w:style w:type="paragraph" w:customStyle="1" w:styleId="ConsPlusCell">
    <w:name w:val="ConsPlusCell"/>
    <w:uiPriority w:val="99"/>
    <w:rsid w:val="00E32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B01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4015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E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869AD"/>
  </w:style>
  <w:style w:type="character" w:styleId="a7">
    <w:name w:val="Hyperlink"/>
    <w:basedOn w:val="a0"/>
    <w:uiPriority w:val="99"/>
    <w:semiHidden/>
    <w:unhideWhenUsed/>
    <w:rsid w:val="005869AD"/>
    <w:rPr>
      <w:color w:val="0000FF"/>
      <w:u w:val="single"/>
    </w:rPr>
  </w:style>
  <w:style w:type="character" w:styleId="a8">
    <w:name w:val="Strong"/>
    <w:basedOn w:val="a0"/>
    <w:uiPriority w:val="22"/>
    <w:qFormat/>
    <w:rsid w:val="00586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9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CF326384017900161EB5E1FB491DFAC9A1AD9D4E62DBA2571EE248BDA10AB89903743E4f4E5G" TargetMode="External"/><Relationship Id="rId13" Type="http://schemas.openxmlformats.org/officeDocument/2006/relationships/hyperlink" Target="consultantplus://offline/ref=473176A11543AFDA6DF1807FF7ED087987E17CB833538EB9B3EBA29E70460B89905B8EDFBF6DEAF4kEl1G" TargetMode="External"/><Relationship Id="rId18" Type="http://schemas.openxmlformats.org/officeDocument/2006/relationships/hyperlink" Target="consultantplus://offline/ref=572DEAD8001600C20DDA7BEE0528C46CCA6F52CFF13598F88582FF730DF35C5404874BBEDF3C30EAjEbC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3176A11543AFDA6DF1807FF7ED087987E17CB833538EB9B3EBA29E70460B89905B8EDFB6k6lBG" TargetMode="External"/><Relationship Id="rId17" Type="http://schemas.openxmlformats.org/officeDocument/2006/relationships/hyperlink" Target="consultantplus://offline/ref=572DEAD8001600C20DDA7BEE0528C46CCA6F53C8F33498F88582FF730DF35C5404874BB7D8j3b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3176A11543AFDA6DF1807FF7ED087987E17CB833538EB9B3EBA29E70460B89905B8ED6B9k6lB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3176A11543AFDA6DF1807FF7ED087987E17CB833538EB9B3EBA29E70460B89905B8EDFB7k6l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3176A11543AFDA6DF1807FF7ED087987E17CB833538EB9B3EBA29E70460B89905B8EDBBEk6lEG" TargetMode="External"/><Relationship Id="rId10" Type="http://schemas.openxmlformats.org/officeDocument/2006/relationships/hyperlink" Target="consultantplus://offline/ref=473176A11543AFDA6DF1807FF7ED087987E17CB833538EB9B3EBA29E70460B89905B8EDFBF6DEAF5kEl0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3176A11543AFDA6DF1807FF7ED087987E17CB833538EB9B3EBA29E70460B89905B8EDBB6k6lCG" TargetMode="External"/><Relationship Id="rId14" Type="http://schemas.openxmlformats.org/officeDocument/2006/relationships/hyperlink" Target="consultantplus://offline/ref=473176A11543AFDA6DF1807FF7ED087987E17CB833538EB9B3EBA29E70460B89905B8EDFBF6DEAF5kEl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3133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2</cp:revision>
  <cp:lastPrinted>2013-05-15T13:57:00Z</cp:lastPrinted>
  <dcterms:created xsi:type="dcterms:W3CDTF">2013-05-28T10:50:00Z</dcterms:created>
  <dcterms:modified xsi:type="dcterms:W3CDTF">2013-05-28T10:50:00Z</dcterms:modified>
</cp:coreProperties>
</file>