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0" w:rsidRDefault="00672755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24.07.2012 № 05-05/5291</w:t>
      </w:r>
      <w:bookmarkStart w:id="0" w:name="_GoBack"/>
      <w:bookmarkEnd w:id="0"/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Предписание </w:t>
      </w:r>
    </w:p>
    <w:p w:rsidR="00C624E0" w:rsidRPr="00DB076A" w:rsidRDefault="00C624E0" w:rsidP="00C6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прекращении нарушения антимонопольного законодательства</w:t>
      </w: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делу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DB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/05-АМЗ-2012</w:t>
      </w: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Республике-Чувашии по рассмотрению дела о нарушении антимонопольного законодательства в составе:</w:t>
      </w: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</w:t>
      </w: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-     заместителя  руководителя Управления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624E0" w:rsidRPr="00DB076A" w:rsidRDefault="00C624E0" w:rsidP="00C624E0">
      <w:pPr>
        <w:spacing w:after="0" w:line="240" w:lineRule="auto"/>
        <w:ind w:left="2160" w:hanging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антимонопольной службы по Чувашской Республике –  Чувашии;</w:t>
      </w:r>
    </w:p>
    <w:p w:rsidR="00C624E0" w:rsidRDefault="00C624E0" w:rsidP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E0" w:rsidRPr="00DB076A" w:rsidRDefault="00C624E0" w:rsidP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Комиссии:</w:t>
      </w:r>
    </w:p>
    <w:p w:rsidR="00C624E0" w:rsidRPr="00DB076A" w:rsidRDefault="00C624E0" w:rsidP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Даниловой С.Г. - начальника отдела    контроля органов власти и  по борьбе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624E0" w:rsidRPr="00DB076A" w:rsidRDefault="00C624E0" w:rsidP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картелями; </w:t>
      </w:r>
    </w:p>
    <w:p w:rsidR="00C624E0" w:rsidRPr="00DB076A" w:rsidRDefault="00C624E0" w:rsidP="00C6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Давыдовой Н.А.-специалиста-эксперта отдела контроля органов власти и по борьбе с картелями; </w:t>
      </w:r>
    </w:p>
    <w:p w:rsidR="00C624E0" w:rsidRPr="00DB076A" w:rsidRDefault="00C624E0" w:rsidP="00C624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E0" w:rsidRPr="00DB076A" w:rsidRDefault="00C624E0" w:rsidP="00C62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19, 20, 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частью 1 статьи 39, частью 4 статьи 41, статьей 50  </w:t>
      </w:r>
      <w:r w:rsidRPr="00DB0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Федерального закона от 26.07.2006 N 135-ФЗ "О защите конкуренции"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своего решения от </w:t>
      </w:r>
      <w:r w:rsidR="00BB74AB">
        <w:rPr>
          <w:rFonts w:ascii="Times New Roman" w:eastAsia="Times New Roman" w:hAnsi="Times New Roman" w:cs="Times New Roman"/>
          <w:sz w:val="28"/>
          <w:szCs w:val="28"/>
          <w:lang w:eastAsia="ru-RU"/>
        </w:rPr>
        <w:t>24.07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по делу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>/05-АМЗ-2012 о нарушении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стать</w:t>
      </w:r>
      <w:r w:rsidR="00A66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19, 20</w:t>
      </w:r>
      <w:r w:rsidRPr="00D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26.07.2006 № 135-ФЗ «О защите конкуренции»,</w:t>
      </w:r>
      <w:proofErr w:type="gramEnd"/>
    </w:p>
    <w:p w:rsidR="00C624E0" w:rsidRPr="00DB076A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E0" w:rsidRPr="00DB076A" w:rsidRDefault="00C624E0" w:rsidP="00C624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4E0" w:rsidRPr="00DB076A" w:rsidRDefault="00C624E0" w:rsidP="00C624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b/>
          <w:sz w:val="28"/>
          <w:szCs w:val="28"/>
        </w:rPr>
        <w:t>ПРЕДПИСЫВАЕТ:</w:t>
      </w:r>
    </w:p>
    <w:p w:rsidR="00C624E0" w:rsidRPr="00DB076A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4E0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11DBC"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Республики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24E0" w:rsidRPr="00DB076A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4E0" w:rsidRPr="00C624E0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</w:t>
      </w:r>
      <w:r w:rsidRPr="00C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действия по возврату  муниципального имущества </w:t>
      </w:r>
      <w:r w:rsidR="0021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</w:t>
      </w:r>
      <w:proofErr w:type="spellStart"/>
      <w:r w:rsidR="0021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Моргаушской</w:t>
      </w:r>
      <w:proofErr w:type="spellEnd"/>
      <w:r w:rsidR="0021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бани) </w:t>
      </w:r>
      <w:r w:rsidRPr="00C6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 в долгосрочную аренду</w:t>
      </w:r>
      <w:r w:rsidR="0021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СПОССК «Кристалл плюс» по договору аренды от 18.05.2008 г.</w:t>
      </w:r>
      <w:r w:rsidR="0021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E0">
        <w:rPr>
          <w:rFonts w:ascii="Times New Roman" w:eastAsia="Times New Roman" w:hAnsi="Times New Roman" w:cs="Times New Roman"/>
          <w:sz w:val="28"/>
          <w:szCs w:val="28"/>
          <w:lang w:eastAsia="ru-RU"/>
        </w:rPr>
        <w:t>№26.</w:t>
      </w: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2. Об  исполнении предписания  проинформировать </w:t>
      </w:r>
      <w:proofErr w:type="gramStart"/>
      <w:r w:rsidRPr="00DB076A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 УФАС России 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>25 октября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2 г"/>
        </w:smartTagPr>
        <w:r w:rsidRPr="00DB076A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В.В.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</w:rPr>
        <w:t>Котеев</w:t>
      </w:r>
      <w:proofErr w:type="spellEnd"/>
    </w:p>
    <w:p w:rsidR="00C624E0" w:rsidRPr="00DB076A" w:rsidRDefault="00C624E0" w:rsidP="00C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DBC" w:rsidRDefault="00211DBC" w:rsidP="00C6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4E0" w:rsidRPr="00DB076A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                                                             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</w:rPr>
        <w:t>С.Г.Данилова</w:t>
      </w:r>
      <w:proofErr w:type="spellEnd"/>
    </w:p>
    <w:p w:rsidR="00C624E0" w:rsidRPr="00DB076A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4E0" w:rsidRPr="00DB076A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7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DB076A">
        <w:rPr>
          <w:rFonts w:ascii="Times New Roman" w:eastAsia="Times New Roman" w:hAnsi="Times New Roman" w:cs="Times New Roman"/>
          <w:sz w:val="28"/>
          <w:szCs w:val="28"/>
        </w:rPr>
        <w:t>Н.А.Давыдова</w:t>
      </w:r>
      <w:proofErr w:type="spellEnd"/>
    </w:p>
    <w:p w:rsidR="00C624E0" w:rsidRPr="00DB076A" w:rsidRDefault="00C624E0" w:rsidP="00C624E0">
      <w:pPr>
        <w:spacing w:after="0" w:line="240" w:lineRule="auto"/>
        <w:ind w:firstLine="7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4E0" w:rsidRPr="00DB076A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4E0" w:rsidRPr="00C02A20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4E0" w:rsidRPr="00C02A20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4E0" w:rsidRPr="00C02A20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A20">
        <w:rPr>
          <w:rFonts w:ascii="Times New Roman" w:eastAsia="Times New Roman" w:hAnsi="Times New Roman" w:cs="Times New Roman"/>
          <w:sz w:val="20"/>
          <w:szCs w:val="20"/>
        </w:rPr>
        <w:t>Предписание может быть обжаловано в арбитражный суд в течение трех месяцев со дня его выдачи.</w:t>
      </w:r>
    </w:p>
    <w:p w:rsidR="00C624E0" w:rsidRPr="00C02A20" w:rsidRDefault="00C624E0" w:rsidP="00C62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2A20">
        <w:rPr>
          <w:rFonts w:ascii="Times New Roman" w:eastAsia="Times New Roman" w:hAnsi="Times New Roman" w:cs="Times New Roman"/>
          <w:sz w:val="20"/>
          <w:szCs w:val="20"/>
        </w:rPr>
        <w:t>За невыполнение в установленный срок законного предписания антимонопольного органа частью 2.6 статьи 19.5 Кодекса Российской Федерации об административных правонарушениях установлена  административная ответственность.</w:t>
      </w:r>
    </w:p>
    <w:p w:rsidR="00C624E0" w:rsidRPr="00C02A20" w:rsidRDefault="00C624E0" w:rsidP="00C62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A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C624E0" w:rsidRPr="00C02A20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4E0" w:rsidRPr="00C02A20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E0" w:rsidRPr="00C02A20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E0" w:rsidRPr="00C02A20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E0" w:rsidRPr="00C02A20" w:rsidRDefault="00C624E0" w:rsidP="00C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E0" w:rsidRDefault="00C624E0" w:rsidP="00C624E0"/>
    <w:p w:rsidR="00B10DDE" w:rsidRDefault="00B10DDE"/>
    <w:sectPr w:rsidR="00B10DDE" w:rsidSect="00A662D1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291"/>
    <w:multiLevelType w:val="hybridMultilevel"/>
    <w:tmpl w:val="B106D86A"/>
    <w:lvl w:ilvl="0" w:tplc="E1B214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0"/>
    <w:rsid w:val="00211DBC"/>
    <w:rsid w:val="00672755"/>
    <w:rsid w:val="00794327"/>
    <w:rsid w:val="00A662D1"/>
    <w:rsid w:val="00B10DDE"/>
    <w:rsid w:val="00BB74AB"/>
    <w:rsid w:val="00C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Данилова</cp:lastModifiedBy>
  <cp:revision>4</cp:revision>
  <cp:lastPrinted>2012-07-24T12:15:00Z</cp:lastPrinted>
  <dcterms:created xsi:type="dcterms:W3CDTF">2012-07-23T11:26:00Z</dcterms:created>
  <dcterms:modified xsi:type="dcterms:W3CDTF">2013-01-17T15:19:00Z</dcterms:modified>
</cp:coreProperties>
</file>