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48E" w:rsidRDefault="008F44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48E" w:rsidRDefault="008F44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48E" w:rsidRDefault="008F44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48E" w:rsidRDefault="008F44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48E" w:rsidRDefault="008F44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250173" w:rsidRPr="004171F1" w:rsidRDefault="00250173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250173" w:rsidRDefault="00250173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Базис»</w:t>
      </w:r>
    </w:p>
    <w:p w:rsidR="00250173" w:rsidRDefault="00250173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8E" w:rsidRDefault="008F448E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8E" w:rsidRPr="004171F1" w:rsidRDefault="008F448E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</w:t>
      </w:r>
    </w:p>
    <w:p w:rsidR="00250173" w:rsidRPr="004171F1" w:rsidRDefault="00250173" w:rsidP="00250173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                                                                           </w:t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250173" w:rsidRDefault="00250173" w:rsidP="00250173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F448E" w:rsidRPr="004171F1" w:rsidRDefault="008F448E" w:rsidP="00250173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48E" w:rsidRDefault="008F448E" w:rsidP="002501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250173" w:rsidRDefault="00250173" w:rsidP="002501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12.09.2011 № 313,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proofErr w:type="gramEnd"/>
    </w:p>
    <w:p w:rsidR="008F448E" w:rsidRPr="004171F1" w:rsidRDefault="008F448E" w:rsidP="002501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50173" w:rsidRDefault="00250173" w:rsidP="002501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250173" w:rsidRPr="004171F1" w:rsidRDefault="00250173" w:rsidP="002501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8F448E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-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отдела 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 России  </w:t>
      </w:r>
    </w:p>
    <w:p w:rsidR="00250173" w:rsidRPr="004171F1" w:rsidRDefault="008F44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50173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  комиссии);</w:t>
      </w:r>
    </w:p>
    <w:p w:rsidR="008F448E" w:rsidRDefault="00250173" w:rsidP="008F448E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Н.А.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-эксперта отдела контроля  за 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448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F448E" w:rsidRDefault="00250173" w:rsidP="008F448E">
      <w:pPr>
        <w:tabs>
          <w:tab w:val="left" w:pos="2835"/>
          <w:tab w:val="left" w:pos="354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мещением</w:t>
      </w:r>
      <w:proofErr w:type="spell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</w:t>
      </w:r>
    </w:p>
    <w:p w:rsidR="00250173" w:rsidRPr="004171F1" w:rsidRDefault="008F448E" w:rsidP="008F448E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50173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250173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</w:p>
    <w:p w:rsidR="008F448E" w:rsidRDefault="00250173" w:rsidP="008F448E">
      <w:pPr>
        <w:tabs>
          <w:tab w:val="left" w:pos="2835"/>
          <w:tab w:val="left" w:pos="3544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250173" w:rsidRDefault="00250173" w:rsidP="0025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 ООО «Базис» - Коркина Дениса Викторовича по доверенн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18.06.2012,</w:t>
      </w:r>
    </w:p>
    <w:p w:rsidR="00250173" w:rsidRDefault="00250173" w:rsidP="0025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 - МБУ «Управления территориального планирования»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города Чебоксары – Столицы Чувашской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– Гриценко  Анны Николаевны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Павловой Елены Сергеевны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ренности  от 06.12.2012 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№1042/02;</w:t>
      </w:r>
    </w:p>
    <w:p w:rsidR="00D73511" w:rsidRDefault="00D73511" w:rsidP="0025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– Чебоксарского городского  комитета по управлению имуществом – Пироговой Олимпии Леонидовны (по доверенн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04.12.2-012 № 039-33);</w:t>
      </w:r>
    </w:p>
    <w:p w:rsidR="00D73511" w:rsidRDefault="00D73511" w:rsidP="0025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Владимировны (по доверенности 05.06.2012 №039-20)</w:t>
      </w:r>
    </w:p>
    <w:p w:rsidR="008F448E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0173" w:rsidRPr="004171F1" w:rsidRDefault="00250173" w:rsidP="008F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ООО «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общество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комиссией  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– Чебоксарского городского комитета по управл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на поставки товаров, выполнение работ, оказание  услуг для государственных и муниципальных нужд» (далее - Закон о размещении зак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зов), и руководствуясь Административным регламентом, утвержденным ФАС России от </w:t>
      </w:r>
      <w:r w:rsidR="00D73511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24.07.2012 № 498</w:t>
      </w:r>
      <w:r w:rsidR="00D73511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  ООО «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</w:t>
      </w:r>
      <w:r w:rsidR="00D735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Чебоксарского городского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укционная комиссия) 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при проведении о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73511">
        <w:rPr>
          <w:rFonts w:ascii="Times New Roman" w:eastAsia="Times New Roman" w:hAnsi="Times New Roman" w:cs="Calibri"/>
          <w:sz w:val="28"/>
          <w:szCs w:val="28"/>
          <w:lang w:eastAsia="ru-RU"/>
        </w:rPr>
        <w:t>среди субъектов малого предприн</w:t>
      </w:r>
      <w:r w:rsidR="00D73511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D73511">
        <w:rPr>
          <w:rFonts w:ascii="Times New Roman" w:eastAsia="Times New Roman" w:hAnsi="Times New Roman" w:cs="Calibri"/>
          <w:sz w:val="28"/>
          <w:szCs w:val="28"/>
          <w:lang w:eastAsia="ru-RU"/>
        </w:rPr>
        <w:t>мательства на право заключить договор на поставку картриджей для принт</w:t>
      </w:r>
      <w:r w:rsidR="00D73511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D73511">
        <w:rPr>
          <w:rFonts w:ascii="Times New Roman" w:eastAsia="Times New Roman" w:hAnsi="Times New Roman" w:cs="Calibri"/>
          <w:sz w:val="28"/>
          <w:szCs w:val="28"/>
          <w:lang w:eastAsia="ru-RU"/>
        </w:rPr>
        <w:t>ров МБУ «Управление территориального  планирования»</w:t>
      </w:r>
      <w:r w:rsidR="007641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города Чебоксары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(далее – открытый аукцион)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764136">
        <w:rPr>
          <w:rFonts w:ascii="Times New Roman" w:eastAsia="Times New Roman" w:hAnsi="Times New Roman" w:cs="Calibri"/>
          <w:sz w:val="28"/>
          <w:szCs w:val="28"/>
          <w:lang w:eastAsia="ru-RU"/>
        </w:rPr>
        <w:t>0115300020012000152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</w:t>
      </w:r>
      <w:proofErr w:type="gramStart"/>
      <w:r w:rsidR="00764136">
        <w:rPr>
          <w:rFonts w:ascii="Times New Roman" w:eastAsia="Times New Roman" w:hAnsi="Times New Roman" w:cs="Calibri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764136">
        <w:rPr>
          <w:rFonts w:ascii="Times New Roman" w:eastAsia="Times New Roman" w:hAnsi="Times New Roman" w:cs="Calibri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.2012 года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26811" w:rsidRDefault="00250173" w:rsidP="009B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518E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C5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</w:t>
      </w:r>
      <w:r w:rsidR="005C518E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своей жалобе сообщает, </w:t>
      </w:r>
      <w:r w:rsidR="005C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C518E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была подана заявка для участия в  открытом аукционе в электронной форме</w:t>
      </w:r>
      <w:r w:rsidR="005C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5C5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518E">
        <w:rPr>
          <w:rFonts w:ascii="Times New Roman" w:hAnsi="Times New Roman" w:cs="Times New Roman"/>
          <w:sz w:val="28"/>
          <w:szCs w:val="28"/>
        </w:rPr>
        <w:t xml:space="preserve">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 по итогам ра</w:t>
      </w:r>
      <w:r w:rsidR="005C518E" w:rsidRPr="00E41FA4">
        <w:rPr>
          <w:rFonts w:ascii="Times New Roman" w:hAnsi="Times New Roman" w:cs="Times New Roman"/>
          <w:sz w:val="28"/>
          <w:szCs w:val="28"/>
        </w:rPr>
        <w:t>с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смотрения первых частей заявок </w:t>
      </w:r>
      <w:r w:rsidR="005C518E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5C518E">
        <w:rPr>
          <w:rFonts w:ascii="Times New Roman" w:hAnsi="Times New Roman" w:cs="Times New Roman"/>
          <w:sz w:val="28"/>
          <w:szCs w:val="28"/>
        </w:rPr>
        <w:t>о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5C518E">
        <w:rPr>
          <w:rFonts w:ascii="Times New Roman" w:hAnsi="Times New Roman" w:cs="Times New Roman"/>
          <w:sz w:val="28"/>
          <w:szCs w:val="28"/>
        </w:rPr>
        <w:t>о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  к участию в аукционе </w:t>
      </w:r>
      <w:r w:rsidR="00C2681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C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ч.4 ст.41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>.8  Закона о размещении заказов, в связи с тем, что участник  размещения заказ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(ООО «Базис»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св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предусмотренные ч.4 ст.41.8  Закона о размещении заказов, не прод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кларировал страну происхождения товаров, что противоречит требованиям п.28 раздела 6 «</w:t>
      </w:r>
      <w:r w:rsidR="005C5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карты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="00C2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нарушает требования ч.4 ст. 41.9. </w:t>
      </w:r>
    </w:p>
    <w:p w:rsidR="0082457F" w:rsidRDefault="00764136" w:rsidP="0076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 отклонение  своей заявки необоснованным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 предложило к поставке полностью соответствующий аукционной докуме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товар, в том числе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 наименование товарных знаков и артикул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номера, которые позволяют полностью идентифицировать предлагаемую продукцию.</w:t>
      </w:r>
    </w:p>
    <w:p w:rsidR="00764136" w:rsidRPr="00CE0867" w:rsidRDefault="00764136" w:rsidP="0076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 территориального  Фонда обязательного  медицинского страхования 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 размещении заказов не призн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</w:t>
      </w:r>
      <w:r w:rsid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76A0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оводы заявителя  счита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176A0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необоснованными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клонена Комиссией обосн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ванно.</w:t>
      </w:r>
    </w:p>
    <w:p w:rsidR="00D176A0" w:rsidRPr="00E41FA4" w:rsidRDefault="00764136" w:rsidP="00D176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6A0" w:rsidRPr="00E41F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="00D176A0" w:rsidRPr="00E41F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="00D176A0" w:rsidRPr="00E41F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D176A0" w:rsidRDefault="00D176A0" w:rsidP="0076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36" w:rsidRPr="00CE0867" w:rsidRDefault="00764136" w:rsidP="0076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контр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в сфере размещения заказов приходит к следующему.</w:t>
      </w:r>
    </w:p>
    <w:p w:rsidR="0082457F" w:rsidRDefault="00764136" w:rsidP="00764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  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«Управления территориального планир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вания» муниципального образования города Чебоксары – Столицы Чува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Республики. Уполномоченным </w:t>
      </w:r>
      <w:proofErr w:type="gramStart"/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proofErr w:type="gramEnd"/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проводившим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аукц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электронной форме  для субъектов малого предпринимательства являе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Чебоксарский городской комитет по управлению имуществом.   </w:t>
      </w:r>
      <w:r w:rsidR="008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18E" w:rsidRPr="00E41FA4" w:rsidRDefault="00764136" w:rsidP="00D1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  1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.11.2012  года на официальном сайте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 извещение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162C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C95">
        <w:rPr>
          <w:rFonts w:ascii="Times New Roman" w:eastAsia="Times New Roman" w:hAnsi="Times New Roman" w:cs="Times New Roman"/>
          <w:sz w:val="28"/>
          <w:szCs w:val="28"/>
          <w:lang w:eastAsia="ru-RU"/>
        </w:rPr>
        <w:t>0012000152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проведении открытого аукциона в электронной форме </w:t>
      </w:r>
      <w:r w:rsidR="008A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предпринимательства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A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заключить договор  на поставку  картриджей для принтеров МБУ «Управл</w:t>
      </w:r>
      <w:r w:rsidR="008A6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территориального планирования города Чебоксары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ценой контракта  </w:t>
      </w:r>
      <w:r w:rsidR="008A6C95">
        <w:rPr>
          <w:rFonts w:ascii="Times New Roman" w:eastAsia="Times New Roman" w:hAnsi="Times New Roman" w:cs="Times New Roman"/>
          <w:sz w:val="28"/>
          <w:szCs w:val="28"/>
          <w:lang w:eastAsia="ru-RU"/>
        </w:rPr>
        <w:t>103157,25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18E" w:rsidRPr="00E41FA4">
        <w:rPr>
          <w:rFonts w:ascii="Times New Roman" w:hAnsi="Times New Roman" w:cs="Times New Roman"/>
          <w:sz w:val="28"/>
          <w:szCs w:val="28"/>
        </w:rPr>
        <w:t>А</w:t>
      </w:r>
      <w:r w:rsidR="005C518E" w:rsidRPr="00E41FA4">
        <w:rPr>
          <w:rFonts w:ascii="Times New Roman" w:hAnsi="Times New Roman" w:cs="Times New Roman"/>
          <w:bCs/>
          <w:sz w:val="28"/>
          <w:szCs w:val="28"/>
        </w:rPr>
        <w:t>укцион проводился на эле</w:t>
      </w:r>
      <w:r w:rsidR="005C518E" w:rsidRPr="00E41FA4">
        <w:rPr>
          <w:rFonts w:ascii="Times New Roman" w:hAnsi="Times New Roman" w:cs="Times New Roman"/>
          <w:bCs/>
          <w:sz w:val="28"/>
          <w:szCs w:val="28"/>
        </w:rPr>
        <w:t>к</w:t>
      </w:r>
      <w:r w:rsidR="005C518E" w:rsidRPr="00E41FA4">
        <w:rPr>
          <w:rFonts w:ascii="Times New Roman" w:hAnsi="Times New Roman" w:cs="Times New Roman"/>
          <w:bCs/>
          <w:sz w:val="28"/>
          <w:szCs w:val="28"/>
        </w:rPr>
        <w:t>тронной площадке ОАО «Единая электронная торговая площадка»-</w:t>
      </w:r>
      <w:r w:rsidR="005C518E" w:rsidRPr="00E41FA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5C518E" w:rsidRPr="00E41FA4">
        <w:rPr>
          <w:rFonts w:ascii="Times New Roman" w:hAnsi="Times New Roman" w:cs="Times New Roman"/>
          <w:bCs/>
          <w:sz w:val="28"/>
          <w:szCs w:val="28"/>
        </w:rPr>
        <w:t>://</w:t>
      </w:r>
      <w:r w:rsidR="005C518E" w:rsidRPr="00E41FA4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Start"/>
      <w:r w:rsidR="005C518E" w:rsidRPr="00E41FA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5C518E" w:rsidRPr="00E41FA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C518E" w:rsidRPr="00E41FA4"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 w:rsidR="005C518E" w:rsidRPr="00E41FA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C518E" w:rsidRPr="00E41FA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C518E" w:rsidRPr="00E41FA4">
        <w:rPr>
          <w:rFonts w:ascii="Times New Roman" w:hAnsi="Times New Roman" w:cs="Times New Roman"/>
          <w:sz w:val="28"/>
          <w:szCs w:val="28"/>
        </w:rPr>
        <w:t>.</w:t>
      </w:r>
    </w:p>
    <w:p w:rsidR="008964F0" w:rsidRDefault="00EC7F57" w:rsidP="00504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извещению  о проведении открытого аукциона в электронной форме от 19.11.2012  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определен код  Общеросси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классификатора видов экономической деятельности, продукции </w:t>
      </w:r>
      <w:r w:rsidR="001F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 </w:t>
      </w:r>
      <w:proofErr w:type="gramStart"/>
      <w:r w:rsid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004-93 (ОКДП) </w:t>
      </w:r>
      <w:r w:rsidR="001F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3200000 (Оборудование и аппаратура для радио, телевидения  и связи, в который включен код ОКДП 3219190 (Комплекту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 запасные части изделий электронной техники). При составлении те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документации уполномоченный орган руководствовался</w:t>
      </w:r>
      <w:r w:rsid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Приказом Минэкономразвития РФ от 12.03.2012 №120 «Об условиях допуска товаров, происходящих из иностранных государств, для целей ра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заказов на поставки товаров для нужд заказчиков»</w:t>
      </w:r>
      <w:r w:rsid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которым уст</w:t>
      </w:r>
      <w:r w:rsid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  перечень товаров, в отношении  которых используются положения вышеуказанного Приказа.</w:t>
      </w:r>
      <w:r w:rsidR="008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F57" w:rsidRPr="009B36C3" w:rsidRDefault="002D250D" w:rsidP="00EC7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информационной карты  заказчик установил преференцию, </w:t>
      </w:r>
      <w:r w:rsidR="00B9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победителем аукциона представлена заявка на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аукционе, которая содержит предложение о поставке товара, происходящ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 иностранных государств, договор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 победителем аукциона заключ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цене, предложенной участником аукциона, сниженной на 15 проце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 предложенной цены договора. Установленный порядок  не применяе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случаях, если: а) в рамках одного аукциона 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поставка н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видов товаров, часть из которых не указана в приказе Минэкон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мразвития РФ от 12.03.2012 №120 «Об условиях допуска товаров, происх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 из иностранных государств, для целей размещения заказов на поста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товаров для нужд заказчиков»; </w:t>
      </w:r>
      <w:proofErr w:type="gramStart"/>
      <w:r w:rsidR="00EC7F57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</w:t>
      </w:r>
      <w:r w:rsidR="00EC7F57" w:rsidRPr="009B36C3">
        <w:rPr>
          <w:rFonts w:ascii="Times New Roman" w:hAnsi="Times New Roman" w:cs="Times New Roman"/>
          <w:sz w:val="28"/>
          <w:szCs w:val="28"/>
        </w:rPr>
        <w:t>сли  конкурс или аукцион признан несостоявшимся и заказчик в соответствии с порядком, предусмо</w:t>
      </w:r>
      <w:r w:rsidR="00EC7F57" w:rsidRPr="009B36C3">
        <w:rPr>
          <w:rFonts w:ascii="Times New Roman" w:hAnsi="Times New Roman" w:cs="Times New Roman"/>
          <w:sz w:val="28"/>
          <w:szCs w:val="28"/>
        </w:rPr>
        <w:t>т</w:t>
      </w:r>
      <w:r w:rsidR="00EC7F57" w:rsidRPr="009B36C3">
        <w:rPr>
          <w:rFonts w:ascii="Times New Roman" w:hAnsi="Times New Roman" w:cs="Times New Roman"/>
          <w:sz w:val="28"/>
          <w:szCs w:val="28"/>
        </w:rPr>
        <w:t>ренным Законом, размещает заказ у единственного поставщика;</w:t>
      </w:r>
      <w:proofErr w:type="gramEnd"/>
    </w:p>
    <w:p w:rsidR="00EC7F57" w:rsidRPr="009B36C3" w:rsidRDefault="00EC7F57" w:rsidP="00EC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C3">
        <w:rPr>
          <w:rFonts w:ascii="Times New Roman" w:hAnsi="Times New Roman" w:cs="Times New Roman"/>
          <w:sz w:val="28"/>
          <w:szCs w:val="28"/>
        </w:rPr>
        <w:t>в) в случае, если в заявках на участие в конкурсе или аукционе не соде</w:t>
      </w:r>
      <w:r w:rsidRPr="009B36C3">
        <w:rPr>
          <w:rFonts w:ascii="Times New Roman" w:hAnsi="Times New Roman" w:cs="Times New Roman"/>
          <w:sz w:val="28"/>
          <w:szCs w:val="28"/>
        </w:rPr>
        <w:t>р</w:t>
      </w:r>
      <w:r w:rsidRPr="009B36C3">
        <w:rPr>
          <w:rFonts w:ascii="Times New Roman" w:hAnsi="Times New Roman" w:cs="Times New Roman"/>
          <w:sz w:val="28"/>
          <w:szCs w:val="28"/>
        </w:rPr>
        <w:t xml:space="preserve">жится предложений о поставке товаров российского и (или) белорусского происхождения, указанных в </w:t>
      </w:r>
      <w:hyperlink r:id="rId7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EC7F57" w:rsidRPr="009B36C3" w:rsidRDefault="00EC7F57" w:rsidP="00EC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C3">
        <w:rPr>
          <w:rFonts w:ascii="Times New Roman" w:hAnsi="Times New Roman" w:cs="Times New Roman"/>
          <w:sz w:val="28"/>
          <w:szCs w:val="28"/>
        </w:rPr>
        <w:t>г) в случае, если в заявках на участие в конкурсе или аукционе не соде</w:t>
      </w:r>
      <w:r w:rsidRPr="009B36C3">
        <w:rPr>
          <w:rFonts w:ascii="Times New Roman" w:hAnsi="Times New Roman" w:cs="Times New Roman"/>
          <w:sz w:val="28"/>
          <w:szCs w:val="28"/>
        </w:rPr>
        <w:t>р</w:t>
      </w:r>
      <w:r w:rsidRPr="009B36C3">
        <w:rPr>
          <w:rFonts w:ascii="Times New Roman" w:hAnsi="Times New Roman" w:cs="Times New Roman"/>
          <w:sz w:val="28"/>
          <w:szCs w:val="28"/>
        </w:rPr>
        <w:t>жится предложений о поставке товаров иностранного происхождения, ук</w:t>
      </w:r>
      <w:r w:rsidRPr="009B36C3">
        <w:rPr>
          <w:rFonts w:ascii="Times New Roman" w:hAnsi="Times New Roman" w:cs="Times New Roman"/>
          <w:sz w:val="28"/>
          <w:szCs w:val="28"/>
        </w:rPr>
        <w:t>а</w:t>
      </w:r>
      <w:r w:rsidRPr="009B36C3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8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EC7F57" w:rsidRPr="009B36C3" w:rsidRDefault="00EC7F57" w:rsidP="00EC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C3">
        <w:rPr>
          <w:rFonts w:ascii="Times New Roman" w:hAnsi="Times New Roman" w:cs="Times New Roman"/>
          <w:sz w:val="28"/>
          <w:szCs w:val="28"/>
        </w:rPr>
        <w:t>д) в случае, если в рамках одного конкурса (лота) или аукциона предп</w:t>
      </w:r>
      <w:r w:rsidRPr="009B36C3">
        <w:rPr>
          <w:rFonts w:ascii="Times New Roman" w:hAnsi="Times New Roman" w:cs="Times New Roman"/>
          <w:sz w:val="28"/>
          <w:szCs w:val="28"/>
        </w:rPr>
        <w:t>о</w:t>
      </w:r>
      <w:r w:rsidRPr="009B36C3">
        <w:rPr>
          <w:rFonts w:ascii="Times New Roman" w:hAnsi="Times New Roman" w:cs="Times New Roman"/>
          <w:sz w:val="28"/>
          <w:szCs w:val="28"/>
        </w:rPr>
        <w:t xml:space="preserve">лагается поставка товаров, указанных в </w:t>
      </w:r>
      <w:hyperlink r:id="rId9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 настоящего приказа, и участник конкурса или аукциона, признанный победителем аукциона, в своей заявке предлагает к поставке товары российского и (или) белорусского и иностранного происхождения.</w:t>
      </w:r>
    </w:p>
    <w:p w:rsidR="007D4690" w:rsidRPr="009B36C3" w:rsidRDefault="007D4690" w:rsidP="007D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C3">
        <w:rPr>
          <w:rFonts w:ascii="Times New Roman" w:hAnsi="Times New Roman" w:cs="Times New Roman"/>
          <w:sz w:val="28"/>
          <w:szCs w:val="28"/>
        </w:rPr>
        <w:t>В силу части  1 статьи 41.6  З</w:t>
      </w:r>
      <w:r w:rsidR="001A62E0">
        <w:rPr>
          <w:rFonts w:ascii="Times New Roman" w:hAnsi="Times New Roman" w:cs="Times New Roman"/>
          <w:sz w:val="28"/>
          <w:szCs w:val="28"/>
        </w:rPr>
        <w:t xml:space="preserve">акона о размещении заказов </w:t>
      </w:r>
      <w:proofErr w:type="gramStart"/>
      <w:r w:rsidRPr="009B36C3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9B36C3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</w:t>
      </w:r>
      <w:r w:rsidRPr="009B36C3">
        <w:rPr>
          <w:rFonts w:ascii="Times New Roman" w:hAnsi="Times New Roman" w:cs="Times New Roman"/>
          <w:sz w:val="28"/>
          <w:szCs w:val="28"/>
        </w:rPr>
        <w:t>о</w:t>
      </w:r>
      <w:r w:rsidRPr="009B36C3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10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B36C3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9B36C3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9B36C3">
        <w:rPr>
          <w:rFonts w:ascii="Times New Roman" w:hAnsi="Times New Roman" w:cs="Times New Roman"/>
          <w:sz w:val="28"/>
          <w:szCs w:val="28"/>
        </w:rPr>
        <w:t>е</w:t>
      </w:r>
      <w:r w:rsidRPr="009B36C3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B91F67" w:rsidRPr="009B36C3" w:rsidRDefault="00B91F67" w:rsidP="00B9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6C3">
        <w:rPr>
          <w:rFonts w:ascii="Times New Roman" w:hAnsi="Times New Roman" w:cs="Times New Roman"/>
          <w:sz w:val="28"/>
          <w:szCs w:val="28"/>
        </w:rPr>
        <w:t>Согласно ч.3.1 статьи 34 Закона о размещении заказов, документация об аукционе не может, содержать,  в том числе требования к товару,  если такие требования влекут за собой ограничение количества участников размещения заказа.</w:t>
      </w:r>
    </w:p>
    <w:p w:rsidR="00B91F67" w:rsidRDefault="00B91F67" w:rsidP="00450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ОКДП при размещении заказа  уполн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моченным органом определен неверно, так как запрашиваемые картр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 для лазерных принтеров  относятся к продукции с кодом 3020365 –«Комплектующие 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пасные части  устройств ввода и вывода информации» и соответствуют группе 3020000 «Электронно-выч</w:t>
      </w:r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слительная техника, ее детали и принадлежности» согласно «ОК004-93 Общероссийского классиф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 видов экономической деятельности, продукции и услуг</w:t>
      </w:r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Постановлением Госстандарта РФ 06.08.1993 №17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данная категория товара с кодом  3020365 –«Комплектующие и запасные части  устрой</w:t>
      </w:r>
      <w:proofErr w:type="gramStart"/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 вывода информации»,  соответствующие группе 3020000 «Электронно-вычислительная техника, ее детали и принадлежности» в пр</w:t>
      </w:r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Минэкономразвития №120 от 12.03.2012 не упоминается. </w:t>
      </w:r>
    </w:p>
    <w:p w:rsidR="00DC05D5" w:rsidRDefault="00787C8A" w:rsidP="00504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Комиссией установлено, что действие </w:t>
      </w:r>
      <w:r w:rsidR="00A04AEA" w:rsidRP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Минэкономразвития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12.03.2012 №120 при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аукционной д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кументации и 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заказа на  поставку картриджей для принтеров  не распространяется</w:t>
      </w:r>
      <w:r w:rsidR="001B3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ледовательно,  применение положений </w:t>
      </w:r>
      <w:r w:rsidR="001B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DC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недопустимо.  </w:t>
      </w:r>
    </w:p>
    <w:p w:rsidR="001A62E0" w:rsidRDefault="00F238A9" w:rsidP="00504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данном случае, у</w:t>
      </w:r>
      <w:r w:rsidR="001B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преференции и  треб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 указани</w:t>
      </w:r>
      <w:r w:rsidR="001B32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страны происхождения товара не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обоснованно,  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ограничивает 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заказа,</w:t>
      </w:r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="00450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proofErr w:type="spellEnd"/>
      <w:r w:rsidR="001A62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04AEA" w:rsidRDefault="0045030F" w:rsidP="001A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 норм</w:t>
      </w:r>
      <w:r w:rsidR="00F2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статьи 41.6 Закона о размещении заказов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ч.3.1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34</w:t>
      </w:r>
      <w:r w:rsidR="007D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</w:t>
      </w:r>
    </w:p>
    <w:p w:rsidR="001B32D7" w:rsidRDefault="00DC05D5" w:rsidP="00ED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также пришла к выводу, что от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 заявк</w:t>
      </w:r>
      <w:proofErr w:type="gramStart"/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зис» по основаниям, указанным в протоколе рассмотрения  заявок от 30.11.2012 необоснованно. </w:t>
      </w:r>
    </w:p>
    <w:p w:rsidR="00DC05D5" w:rsidRPr="00E41FA4" w:rsidRDefault="00DC05D5" w:rsidP="00DC0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части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41.6 Закона о размещении заказов </w:t>
      </w:r>
      <w:proofErr w:type="gramStart"/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должна содержать требов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содержанию и составу заявки на участие в открытом аукционе в эле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в соответствии с </w:t>
      </w:r>
      <w:hyperlink r:id="rId14" w:history="1">
        <w:r w:rsidRPr="00E4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E41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41.8</w:t>
        </w:r>
      </w:hyperlink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и инструкцию по ее заполнению.</w:t>
      </w:r>
    </w:p>
    <w:p w:rsidR="00DC05D5" w:rsidRPr="00B91BBF" w:rsidRDefault="00DC05D5" w:rsidP="00DC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части 4 статьи 41.9 у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размещения заказа не допускается к участию в открытом аукционе в электронной форме в случае:</w:t>
      </w:r>
    </w:p>
    <w:p w:rsidR="00DC05D5" w:rsidRPr="00B91BBF" w:rsidRDefault="00DC05D5" w:rsidP="00DC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предусмотренных </w:t>
      </w:r>
      <w:hyperlink r:id="rId16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41.8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DC05D5" w:rsidRPr="00B91BBF" w:rsidRDefault="00DC05D5" w:rsidP="00DC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7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41.8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DC05D5" w:rsidRPr="00B91BBF" w:rsidRDefault="00DC05D5" w:rsidP="00DC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Закона о размещении заказов, 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допуске к уч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открытом аукционе в электронной форме по основаниям, не пред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смотренным </w:t>
      </w:r>
      <w:hyperlink r:id="rId18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допускается.</w:t>
      </w:r>
    </w:p>
    <w:p w:rsid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контракта, в  соответствии с  извещением  о проведении  открытого аукциона  в электронной форме и документацией аукциона явл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 картриджей для принтеров.</w:t>
      </w:r>
    </w:p>
    <w:p w:rsid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техническому заданию, утвержденному  начальником  МБУ «Управление  территориального планирования» города Чебоксары 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поставить Оригинальные картриджи:</w:t>
      </w:r>
    </w:p>
    <w:p w:rsidR="00DC05D5" w:rsidRPr="002D250D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С7115А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2612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4129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5225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5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5225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EP-22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Canon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-810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нер-картридж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2850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-2850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, 106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Xerox</w:t>
      </w:r>
      <w:r w:rsidRP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Phaser</w:t>
      </w:r>
      <w:proofErr w:type="spellEnd"/>
      <w:r w:rsidRPr="002D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3117.</w:t>
      </w:r>
    </w:p>
    <w:p w:rsidR="00DC05D5" w:rsidRPr="002D250D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технического задания является 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поставляемых  картриджей.</w:t>
      </w:r>
    </w:p>
    <w:p w:rsid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заявок на участие    в открытом аукционе в электронной форме от 30.11.2012  семи участник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восьми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в допуске к участию. Заявка  №8 допущена к участию в аукц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оне. </w:t>
      </w:r>
    </w:p>
    <w:p w:rsid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внеплановой проверки Комиссией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лено, что  участником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заявки предложен запрашиваемый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 перечень оригинальных картриджей для лазерных принтеров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ставке предложены 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оригинальные товары торговой марки «Эквивалент»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«Арт-Сервис», 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происхождения товара Российская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оригинальными  картриджами  понимается продукция компании-производителя, разработанная  как единое целое с оборудованием.</w:t>
      </w:r>
    </w:p>
    <w:p w:rsidR="00DC05D5" w:rsidRP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случае,  запрашиваемые заказчиком картриджи производятся исключительно компанией производителем принтеров</w:t>
      </w:r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Hewlet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Packard</w:t>
      </w:r>
      <w:proofErr w:type="spellEnd"/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Xerox</w:t>
      </w:r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5D5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 заявителем  информационным письмам компаний производителей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29.11.2012,  от</w:t>
      </w:r>
      <w:r w:rsidR="00B8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21.06.2012</w:t>
      </w:r>
      <w:r w:rsidR="00B80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12.10.2012)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компани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HewlettPackard</w:t>
      </w:r>
      <w:proofErr w:type="spellEnd"/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Pr="00C3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Xerox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размещенным на их оф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сайтах</w:t>
      </w:r>
      <w:proofErr w:type="gramStart"/>
      <w:r w:rsidR="0059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расходные материалы для печатной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произведенной  данными компаниями  производятся исключительно ими. Данные компании не выдают сторонним производителям ни лицензии на производство расходных материалов (картриджей), ни документы, подтве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ждающие 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технических характеристик неоригинальных (так называемых «эквивалентных», «аналогичных», «совместимых» и т.д.)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материалов с печатной техникой производства соответственно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компаний и соответствие требованиям стандартов для печатной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ники.</w:t>
      </w:r>
    </w:p>
    <w:p w:rsidR="009B36C3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предложенные участником №8     к поставке  ориг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картриджи торговой марки «Эквивалент» производств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«Арт-Сервис» (страна происхождения товара Российская Федерация) не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требованиям аукционной документации, а представленные сведения об оригинальности  предлагаемого товара являются  несоответствующими.  </w:t>
      </w:r>
    </w:p>
    <w:p w:rsidR="00DC05D5" w:rsidRPr="00B91BBF" w:rsidRDefault="00DC05D5" w:rsidP="00DC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заявка № 8 подлежала отклонению как не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 предусмотренным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B9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41.8</w:t>
        </w:r>
      </w:hyperlink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кона, требованиям документации об открытом аукционе в электронной фо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заявка неправомерно допущена комиссией заказчика к участию в аукционе, что является нарушением  п.2 ч.4 статьи 41.9.</w:t>
      </w:r>
    </w:p>
    <w:p w:rsidR="005C518E" w:rsidRPr="00E41FA4" w:rsidRDefault="005C518E" w:rsidP="005C51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FA4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</w:t>
      </w:r>
      <w:r w:rsidRPr="00E41FA4">
        <w:rPr>
          <w:rFonts w:ascii="Times New Roman" w:hAnsi="Times New Roman" w:cs="Times New Roman"/>
          <w:sz w:val="28"/>
          <w:szCs w:val="28"/>
        </w:rPr>
        <w:t>и</w:t>
      </w:r>
      <w:r w:rsidRPr="00E41FA4">
        <w:rPr>
          <w:rFonts w:ascii="Times New Roman" w:hAnsi="Times New Roman" w:cs="Times New Roman"/>
          <w:sz w:val="28"/>
          <w:szCs w:val="28"/>
        </w:rPr>
        <w:t>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</w:t>
      </w:r>
      <w:r w:rsidRPr="00E41FA4">
        <w:rPr>
          <w:rFonts w:ascii="Times New Roman" w:hAnsi="Times New Roman" w:cs="Times New Roman"/>
          <w:sz w:val="28"/>
          <w:szCs w:val="28"/>
        </w:rPr>
        <w:t>о</w:t>
      </w:r>
      <w:r w:rsidRPr="00E41FA4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муниципальных нужд»  </w:t>
      </w:r>
    </w:p>
    <w:p w:rsidR="005C518E" w:rsidRPr="00E41FA4" w:rsidRDefault="005C518E" w:rsidP="005C51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1F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FA4">
        <w:rPr>
          <w:rFonts w:ascii="Times New Roman" w:hAnsi="Times New Roman" w:cs="Times New Roman"/>
          <w:sz w:val="28"/>
          <w:szCs w:val="28"/>
        </w:rPr>
        <w:tab/>
      </w:r>
      <w:r w:rsidRPr="00E41FA4">
        <w:rPr>
          <w:rFonts w:ascii="Times New Roman" w:hAnsi="Times New Roman" w:cs="Times New Roman"/>
          <w:sz w:val="28"/>
          <w:szCs w:val="28"/>
        </w:rPr>
        <w:tab/>
      </w:r>
      <w:r w:rsidRPr="00E41FA4">
        <w:rPr>
          <w:rFonts w:ascii="Times New Roman" w:hAnsi="Times New Roman" w:cs="Times New Roman"/>
          <w:sz w:val="28"/>
          <w:szCs w:val="28"/>
        </w:rPr>
        <w:tab/>
      </w:r>
      <w:r w:rsidRPr="00E41FA4">
        <w:rPr>
          <w:rFonts w:ascii="Times New Roman" w:hAnsi="Times New Roman" w:cs="Times New Roman"/>
          <w:sz w:val="28"/>
          <w:szCs w:val="28"/>
        </w:rPr>
        <w:tab/>
      </w:r>
      <w:r w:rsidRPr="00E41FA4">
        <w:rPr>
          <w:rFonts w:ascii="Times New Roman" w:hAnsi="Times New Roman" w:cs="Times New Roman"/>
          <w:sz w:val="28"/>
          <w:szCs w:val="28"/>
        </w:rPr>
        <w:tab/>
      </w:r>
    </w:p>
    <w:p w:rsidR="005C518E" w:rsidRPr="00E41FA4" w:rsidRDefault="005C518E" w:rsidP="005C51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41FA4">
        <w:rPr>
          <w:rFonts w:ascii="Times New Roman" w:hAnsi="Times New Roman" w:cs="Times New Roman"/>
          <w:sz w:val="28"/>
          <w:szCs w:val="28"/>
        </w:rPr>
        <w:t>РЕШИЛА:</w:t>
      </w:r>
    </w:p>
    <w:p w:rsidR="005C518E" w:rsidRPr="00E41FA4" w:rsidRDefault="005C518E" w:rsidP="005C51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518E" w:rsidRPr="00E41FA4" w:rsidRDefault="005C518E" w:rsidP="005C51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1FA4">
        <w:rPr>
          <w:rFonts w:ascii="Times New Roman" w:hAnsi="Times New Roman" w:cs="Times New Roman"/>
          <w:sz w:val="28"/>
          <w:szCs w:val="28"/>
        </w:rPr>
        <w:t xml:space="preserve">           1. Признать жалобу общества с ограниченной ответственностью «</w:t>
      </w:r>
      <w:r w:rsidR="009B36C3">
        <w:rPr>
          <w:rFonts w:ascii="Times New Roman" w:hAnsi="Times New Roman" w:cs="Times New Roman"/>
          <w:sz w:val="28"/>
          <w:szCs w:val="28"/>
        </w:rPr>
        <w:t>Б</w:t>
      </w:r>
      <w:r w:rsidR="009B36C3">
        <w:rPr>
          <w:rFonts w:ascii="Times New Roman" w:hAnsi="Times New Roman" w:cs="Times New Roman"/>
          <w:sz w:val="28"/>
          <w:szCs w:val="28"/>
        </w:rPr>
        <w:t>а</w:t>
      </w:r>
      <w:r w:rsidR="009B36C3">
        <w:rPr>
          <w:rFonts w:ascii="Times New Roman" w:hAnsi="Times New Roman" w:cs="Times New Roman"/>
          <w:sz w:val="28"/>
          <w:szCs w:val="28"/>
        </w:rPr>
        <w:t>зис</w:t>
      </w:r>
      <w:r w:rsidRPr="00E41FA4">
        <w:rPr>
          <w:rFonts w:ascii="Times New Roman" w:hAnsi="Times New Roman" w:cs="Times New Roman"/>
          <w:sz w:val="28"/>
          <w:szCs w:val="28"/>
        </w:rPr>
        <w:t>» обоснованной.</w:t>
      </w:r>
    </w:p>
    <w:p w:rsidR="008F448E" w:rsidRDefault="008F448E" w:rsidP="005C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в действиях заказчика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«Управления территориал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планирования» муниципального образования города Чебоксары –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лицы Чувашской Республики нарушение   ч.1 статьи 41.6 и ч.3.1 статьи  34 </w:t>
      </w:r>
    </w:p>
    <w:p w:rsidR="008F448E" w:rsidRPr="00E41FA4" w:rsidRDefault="008F448E" w:rsidP="008F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FA4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</w:t>
      </w:r>
      <w:r w:rsidRPr="00E41FA4">
        <w:rPr>
          <w:rFonts w:ascii="Times New Roman" w:hAnsi="Times New Roman" w:cs="Times New Roman"/>
          <w:sz w:val="28"/>
          <w:szCs w:val="28"/>
        </w:rPr>
        <w:t>о</w:t>
      </w:r>
      <w:r w:rsidRPr="00E41FA4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</w:t>
      </w:r>
      <w:r w:rsidRPr="00E41FA4">
        <w:rPr>
          <w:rFonts w:ascii="Times New Roman" w:hAnsi="Times New Roman" w:cs="Times New Roman"/>
          <w:sz w:val="28"/>
          <w:szCs w:val="28"/>
        </w:rPr>
        <w:lastRenderedPageBreak/>
        <w:t>муниципальных нужд» при проведении открытого аукциона в электронной форме  на право заключения</w:t>
      </w:r>
      <w:r w:rsidRPr="009B36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 право заключить договор на поставку кар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риджей для принтеров МБУ «Управление территориального  планирования» города Чебоксары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41FA4">
        <w:rPr>
          <w:rFonts w:ascii="Times New Roman" w:hAnsi="Times New Roman" w:cs="Times New Roman"/>
          <w:sz w:val="28"/>
          <w:szCs w:val="28"/>
        </w:rPr>
        <w:t xml:space="preserve">с   начальной (максимальной) ценой контракта </w:t>
      </w:r>
      <w:r>
        <w:rPr>
          <w:rFonts w:ascii="Times New Roman" w:hAnsi="Times New Roman" w:cs="Times New Roman"/>
          <w:sz w:val="28"/>
          <w:szCs w:val="28"/>
        </w:rPr>
        <w:t>103157,25 руб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 (извещение </w:t>
      </w:r>
      <w:r w:rsidRPr="00E41FA4">
        <w:rPr>
          <w:rFonts w:ascii="Times New Roman" w:hAnsi="Times New Roman" w:cs="Times New Roman"/>
          <w:sz w:val="28"/>
          <w:szCs w:val="28"/>
        </w:rPr>
        <w:t>№0</w:t>
      </w:r>
      <w:r>
        <w:rPr>
          <w:rFonts w:ascii="Times New Roman" w:hAnsi="Times New Roman" w:cs="Times New Roman"/>
          <w:sz w:val="28"/>
          <w:szCs w:val="28"/>
        </w:rPr>
        <w:t>115300020012000152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C518E" w:rsidRPr="00E41FA4" w:rsidRDefault="008F448E" w:rsidP="005C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.Признать  в действиях  </w:t>
      </w:r>
      <w:r w:rsidR="005C518E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 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Чебоксарского горо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комитета по управлению имуществом </w:t>
      </w:r>
      <w:r w:rsidR="005C518E">
        <w:rPr>
          <w:rFonts w:ascii="Times New Roman" w:hAnsi="Times New Roman" w:cs="Times New Roman"/>
          <w:sz w:val="28"/>
          <w:szCs w:val="28"/>
        </w:rPr>
        <w:t xml:space="preserve">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9B36C3">
        <w:rPr>
          <w:rFonts w:ascii="Times New Roman" w:hAnsi="Times New Roman" w:cs="Times New Roman"/>
          <w:sz w:val="28"/>
          <w:szCs w:val="28"/>
        </w:rPr>
        <w:t xml:space="preserve">п.2 </w:t>
      </w:r>
      <w:r w:rsidR="005C518E" w:rsidRPr="00E41FA4">
        <w:rPr>
          <w:rFonts w:ascii="Times New Roman" w:hAnsi="Times New Roman" w:cs="Times New Roman"/>
          <w:sz w:val="28"/>
          <w:szCs w:val="28"/>
        </w:rPr>
        <w:t>част</w:t>
      </w:r>
      <w:r w:rsidR="009B36C3">
        <w:rPr>
          <w:rFonts w:ascii="Times New Roman" w:hAnsi="Times New Roman" w:cs="Times New Roman"/>
          <w:sz w:val="28"/>
          <w:szCs w:val="28"/>
        </w:rPr>
        <w:t>и 4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статьи 41.9 Федерального закона от 21 июля 2005 №94-ФЗ «О размещении заказов на поставки товаров, выполнение работ, оказание  услуг для государстве</w:t>
      </w:r>
      <w:r w:rsidR="005C518E" w:rsidRPr="00E41FA4">
        <w:rPr>
          <w:rFonts w:ascii="Times New Roman" w:hAnsi="Times New Roman" w:cs="Times New Roman"/>
          <w:sz w:val="28"/>
          <w:szCs w:val="28"/>
        </w:rPr>
        <w:t>н</w:t>
      </w:r>
      <w:r w:rsidR="005C518E" w:rsidRPr="00E41FA4">
        <w:rPr>
          <w:rFonts w:ascii="Times New Roman" w:hAnsi="Times New Roman" w:cs="Times New Roman"/>
          <w:sz w:val="28"/>
          <w:szCs w:val="28"/>
        </w:rPr>
        <w:t>ных и муниципальных нужд» при проведении открытого аукциона в эле</w:t>
      </w:r>
      <w:r w:rsidR="005C518E" w:rsidRPr="00E41FA4">
        <w:rPr>
          <w:rFonts w:ascii="Times New Roman" w:hAnsi="Times New Roman" w:cs="Times New Roman"/>
          <w:sz w:val="28"/>
          <w:szCs w:val="28"/>
        </w:rPr>
        <w:t>к</w:t>
      </w:r>
      <w:r w:rsidR="005C518E" w:rsidRPr="00E41FA4">
        <w:rPr>
          <w:rFonts w:ascii="Times New Roman" w:hAnsi="Times New Roman" w:cs="Times New Roman"/>
          <w:sz w:val="28"/>
          <w:szCs w:val="28"/>
        </w:rPr>
        <w:t>тронной форме  на право заключения</w:t>
      </w:r>
      <w:r w:rsidR="009B36C3" w:rsidRPr="009B36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B36C3">
        <w:rPr>
          <w:rFonts w:ascii="Times New Roman" w:eastAsia="Times New Roman" w:hAnsi="Times New Roman" w:cs="Calibri"/>
          <w:sz w:val="28"/>
          <w:szCs w:val="28"/>
          <w:lang w:eastAsia="ru-RU"/>
        </w:rPr>
        <w:t>на право заключить договор на поста</w:t>
      </w:r>
      <w:r w:rsidR="009B36C3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9B36C3">
        <w:rPr>
          <w:rFonts w:ascii="Times New Roman" w:eastAsia="Times New Roman" w:hAnsi="Times New Roman" w:cs="Calibri"/>
          <w:sz w:val="28"/>
          <w:szCs w:val="28"/>
          <w:lang w:eastAsia="ru-RU"/>
        </w:rPr>
        <w:t>ку картриджей для принтеров</w:t>
      </w:r>
      <w:proofErr w:type="gramEnd"/>
      <w:r w:rsidR="009B36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МБУ «Управление территориального  план</w:t>
      </w:r>
      <w:r w:rsidR="009B36C3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9B36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рования» города Чебоксары </w:t>
      </w:r>
      <w:r w:rsidR="009B36C3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с   начальной (максимальной) ценой контракта </w:t>
      </w:r>
      <w:r w:rsidR="009B36C3">
        <w:rPr>
          <w:rFonts w:ascii="Times New Roman" w:hAnsi="Times New Roman" w:cs="Times New Roman"/>
          <w:sz w:val="28"/>
          <w:szCs w:val="28"/>
        </w:rPr>
        <w:t>103157,25 руб</w:t>
      </w:r>
      <w:r w:rsidR="005C518E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 (извещение </w:t>
      </w:r>
      <w:r w:rsidR="005C518E" w:rsidRPr="00E41FA4">
        <w:rPr>
          <w:rFonts w:ascii="Times New Roman" w:hAnsi="Times New Roman" w:cs="Times New Roman"/>
          <w:sz w:val="28"/>
          <w:szCs w:val="28"/>
        </w:rPr>
        <w:t>№0</w:t>
      </w:r>
      <w:r>
        <w:rPr>
          <w:rFonts w:ascii="Times New Roman" w:hAnsi="Times New Roman" w:cs="Times New Roman"/>
          <w:sz w:val="28"/>
          <w:szCs w:val="28"/>
        </w:rPr>
        <w:t>115300020012000152</w:t>
      </w:r>
      <w:r w:rsidR="005C518E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518E" w:rsidRPr="00E41FA4" w:rsidRDefault="008F448E" w:rsidP="008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18E" w:rsidRPr="00E41FA4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C518E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Чебоксарского городского 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управлению имуществом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</w:t>
      </w:r>
      <w:r w:rsidRPr="00E41FA4">
        <w:rPr>
          <w:rFonts w:ascii="Times New Roman" w:hAnsi="Times New Roman" w:cs="Times New Roman"/>
          <w:sz w:val="28"/>
          <w:szCs w:val="28"/>
        </w:rPr>
        <w:t>нар</w:t>
      </w:r>
      <w:r w:rsidRPr="00E41FA4">
        <w:rPr>
          <w:rFonts w:ascii="Times New Roman" w:hAnsi="Times New Roman" w:cs="Times New Roman"/>
          <w:sz w:val="28"/>
          <w:szCs w:val="28"/>
        </w:rPr>
        <w:t>у</w:t>
      </w:r>
      <w:r w:rsidRPr="00E41FA4">
        <w:rPr>
          <w:rFonts w:ascii="Times New Roman" w:hAnsi="Times New Roman" w:cs="Times New Roman"/>
          <w:sz w:val="28"/>
          <w:szCs w:val="28"/>
        </w:rPr>
        <w:t xml:space="preserve">шение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E41FA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E41FA4">
        <w:rPr>
          <w:rFonts w:ascii="Times New Roman" w:hAnsi="Times New Roman" w:cs="Times New Roman"/>
          <w:sz w:val="28"/>
          <w:szCs w:val="28"/>
        </w:rPr>
        <w:t xml:space="preserve"> статьи 41.9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№ 94-ФЗ «О размещении заказов на поставки товаров, выполнение работ, оказание  услуг для государственных и муниципальных услуг»  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(извещение </w:t>
      </w:r>
      <w:r w:rsidRPr="00E41FA4">
        <w:rPr>
          <w:rFonts w:ascii="Times New Roman" w:hAnsi="Times New Roman" w:cs="Times New Roman"/>
          <w:sz w:val="28"/>
          <w:szCs w:val="28"/>
        </w:rPr>
        <w:t>№0</w:t>
      </w:r>
      <w:r>
        <w:rPr>
          <w:rFonts w:ascii="Times New Roman" w:hAnsi="Times New Roman" w:cs="Times New Roman"/>
          <w:sz w:val="28"/>
          <w:szCs w:val="28"/>
        </w:rPr>
        <w:t>115300020012000152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18E" w:rsidRPr="00E41FA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C518E">
        <w:rPr>
          <w:rFonts w:ascii="Times New Roman" w:hAnsi="Times New Roman" w:cs="Times New Roman"/>
          <w:sz w:val="28"/>
          <w:szCs w:val="28"/>
        </w:rPr>
        <w:t>возврата на этап рассмотрения первых ч</w:t>
      </w:r>
      <w:r w:rsidR="005C518E">
        <w:rPr>
          <w:rFonts w:ascii="Times New Roman" w:hAnsi="Times New Roman" w:cs="Times New Roman"/>
          <w:sz w:val="28"/>
          <w:szCs w:val="28"/>
        </w:rPr>
        <w:t>а</w:t>
      </w:r>
      <w:r w:rsidR="005C518E">
        <w:rPr>
          <w:rFonts w:ascii="Times New Roman" w:hAnsi="Times New Roman" w:cs="Times New Roman"/>
          <w:sz w:val="28"/>
          <w:szCs w:val="28"/>
        </w:rPr>
        <w:t>стей заявок.</w:t>
      </w:r>
      <w:proofErr w:type="gramEnd"/>
    </w:p>
    <w:p w:rsidR="005C518E" w:rsidRPr="00E41FA4" w:rsidRDefault="008F448E" w:rsidP="005C5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518E"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материалы  дела должностному лицу Чувашского УФАС России  уполномоченному на составление протокола об административном правонарушении.</w:t>
      </w:r>
    </w:p>
    <w:p w:rsidR="005C518E" w:rsidRDefault="005C51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8E" w:rsidRDefault="005C518E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      </w:t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8F44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</w:p>
    <w:p w:rsidR="00250173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D3C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50173" w:rsidRPr="004171F1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50173" w:rsidRPr="00E66769" w:rsidRDefault="00250173" w:rsidP="002501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6771C9" w:rsidRDefault="006771C9"/>
    <w:sectPr w:rsidR="006771C9" w:rsidSect="0069162C">
      <w:footerReference w:type="default" r:id="rId20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9D" w:rsidRDefault="00596A9D">
      <w:pPr>
        <w:spacing w:after="0" w:line="240" w:lineRule="auto"/>
      </w:pPr>
      <w:r>
        <w:separator/>
      </w:r>
    </w:p>
  </w:endnote>
  <w:endnote w:type="continuationSeparator" w:id="0">
    <w:p w:rsidR="00596A9D" w:rsidRDefault="0059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9D" w:rsidRDefault="00596A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2E0">
      <w:rPr>
        <w:noProof/>
      </w:rPr>
      <w:t>4</w:t>
    </w:r>
    <w:r>
      <w:rPr>
        <w:noProof/>
      </w:rPr>
      <w:fldChar w:fldCharType="end"/>
    </w:r>
  </w:p>
  <w:p w:rsidR="00596A9D" w:rsidRDefault="00596A9D" w:rsidP="0069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9D" w:rsidRDefault="00596A9D">
      <w:pPr>
        <w:spacing w:after="0" w:line="240" w:lineRule="auto"/>
      </w:pPr>
      <w:r>
        <w:separator/>
      </w:r>
    </w:p>
  </w:footnote>
  <w:footnote w:type="continuationSeparator" w:id="0">
    <w:p w:rsidR="00596A9D" w:rsidRDefault="0059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3"/>
    <w:rsid w:val="001A62E0"/>
    <w:rsid w:val="001B32D7"/>
    <w:rsid w:val="001F450F"/>
    <w:rsid w:val="00250173"/>
    <w:rsid w:val="002D250D"/>
    <w:rsid w:val="0030661F"/>
    <w:rsid w:val="003737EB"/>
    <w:rsid w:val="0045030F"/>
    <w:rsid w:val="0047741D"/>
    <w:rsid w:val="004A5C5E"/>
    <w:rsid w:val="00504626"/>
    <w:rsid w:val="00577A6A"/>
    <w:rsid w:val="00596A9D"/>
    <w:rsid w:val="005C518E"/>
    <w:rsid w:val="006771C9"/>
    <w:rsid w:val="0069162C"/>
    <w:rsid w:val="006F4675"/>
    <w:rsid w:val="00764136"/>
    <w:rsid w:val="00787C8A"/>
    <w:rsid w:val="007D4690"/>
    <w:rsid w:val="007E4177"/>
    <w:rsid w:val="0082457F"/>
    <w:rsid w:val="008964F0"/>
    <w:rsid w:val="008A6C95"/>
    <w:rsid w:val="008F448E"/>
    <w:rsid w:val="009021F0"/>
    <w:rsid w:val="0096375A"/>
    <w:rsid w:val="009B36C3"/>
    <w:rsid w:val="00A04AEA"/>
    <w:rsid w:val="00B80D3C"/>
    <w:rsid w:val="00B91F67"/>
    <w:rsid w:val="00C26811"/>
    <w:rsid w:val="00C343FF"/>
    <w:rsid w:val="00D00AFE"/>
    <w:rsid w:val="00D176A0"/>
    <w:rsid w:val="00D5058A"/>
    <w:rsid w:val="00D73511"/>
    <w:rsid w:val="00DC05D5"/>
    <w:rsid w:val="00EC7F57"/>
    <w:rsid w:val="00ED1014"/>
    <w:rsid w:val="00F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0173"/>
  </w:style>
  <w:style w:type="character" w:styleId="a5">
    <w:name w:val="Hyperlink"/>
    <w:basedOn w:val="a0"/>
    <w:uiPriority w:val="99"/>
    <w:unhideWhenUsed/>
    <w:rsid w:val="00250173"/>
    <w:rPr>
      <w:color w:val="0000FF" w:themeColor="hyperlink"/>
      <w:u w:val="single"/>
    </w:rPr>
  </w:style>
  <w:style w:type="paragraph" w:customStyle="1" w:styleId="ConsPlusNormal">
    <w:name w:val="ConsPlusNormal"/>
    <w:rsid w:val="00250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5C51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0173"/>
  </w:style>
  <w:style w:type="character" w:styleId="a5">
    <w:name w:val="Hyperlink"/>
    <w:basedOn w:val="a0"/>
    <w:uiPriority w:val="99"/>
    <w:unhideWhenUsed/>
    <w:rsid w:val="00250173"/>
    <w:rPr>
      <w:color w:val="0000FF" w:themeColor="hyperlink"/>
      <w:u w:val="single"/>
    </w:rPr>
  </w:style>
  <w:style w:type="paragraph" w:customStyle="1" w:styleId="ConsPlusNormal">
    <w:name w:val="ConsPlusNormal"/>
    <w:rsid w:val="00250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5C51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33DE1554D97784FC22A820130CF0FE9D3197D73783C3FEF4202B4725075961E16EBAD5800D742r4nFM" TargetMode="External"/><Relationship Id="rId13" Type="http://schemas.openxmlformats.org/officeDocument/2006/relationships/hyperlink" Target="consultantplus://offline/ref=2581A5AEA6C51F1F3BC9C001F0756A3FC77DE933BCE3C996988CA0E38DACD44C8614FAC682735E2234VAO" TargetMode="External"/><Relationship Id="rId18" Type="http://schemas.openxmlformats.org/officeDocument/2006/relationships/hyperlink" Target="consultantplus://offline/ref=E3F1CBF89DA39925E8F6EED296D303314015B62AF288507B4FB78A5C3D531C14B3DF3310C2y7q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333DE1554D97784FC22A820130CF0FE9D3197D73783C3FEF4202B4725075961E16EBAD5800D742r4nFM" TargetMode="External"/><Relationship Id="rId12" Type="http://schemas.openxmlformats.org/officeDocument/2006/relationships/hyperlink" Target="consultantplus://offline/ref=2581A5AEA6C51F1F3BC9C001F0756A3FC77DE933BCE3C996988CA0E38DACD44C8614FAC68B37V5O" TargetMode="External"/><Relationship Id="rId17" Type="http://schemas.openxmlformats.org/officeDocument/2006/relationships/hyperlink" Target="consultantplus://offline/ref=E3F1CBF89DA39925E8F6EED296D303314015B62AF288507B4FB78A5C3D531C14B3DF3317C578y5q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1CBF89DA39925E8F6EED296D303314015B62AF288507B4FB78A5C3D531C14B3DF3310C6y7q2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1A5AEA6C51F1F3BC9C001F0756A3FC77DE933BCE3C996988CA0E38DACD44C8614FAC68A37V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0596;fld=134;dst=633" TargetMode="External"/><Relationship Id="rId10" Type="http://schemas.openxmlformats.org/officeDocument/2006/relationships/hyperlink" Target="consultantplus://offline/ref=2581A5AEA6C51F1F3BC9C001F0756A3FC77DE933BCE3C996988CA0E38DACD44C8614FAC682735E2334VBO" TargetMode="External"/><Relationship Id="rId19" Type="http://schemas.openxmlformats.org/officeDocument/2006/relationships/hyperlink" Target="consultantplus://offline/ref=E3F1CBF89DA39925E8F6EED296D303314015B62AF288507B4FB78A5C3D531C14B3DF3317C578y5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33DE1554D97784FC22A820130CF0FE9D3197D73783C3FEF4202B4725075961E16EBAD5800D742r4nFM" TargetMode="External"/><Relationship Id="rId14" Type="http://schemas.openxmlformats.org/officeDocument/2006/relationships/hyperlink" Target="consultantplus://offline/main?base=LAW;n=100596;fld=134;dst=6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7</cp:revision>
  <cp:lastPrinted>2012-12-14T13:13:00Z</cp:lastPrinted>
  <dcterms:created xsi:type="dcterms:W3CDTF">2012-12-11T12:48:00Z</dcterms:created>
  <dcterms:modified xsi:type="dcterms:W3CDTF">2012-12-14T13:13:00Z</dcterms:modified>
</cp:coreProperties>
</file>