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0F" w:rsidRDefault="0035030F" w:rsidP="0035030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030F" w:rsidRDefault="0035030F" w:rsidP="0035030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702F0" w:rsidRDefault="000702F0" w:rsidP="0035030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702F0" w:rsidRDefault="000702F0" w:rsidP="0035030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702F0" w:rsidRDefault="000702F0" w:rsidP="0035030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030F" w:rsidRDefault="0035030F" w:rsidP="0035030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C6159" w:rsidRDefault="002C6159" w:rsidP="0035030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C6159" w:rsidRDefault="002C6159" w:rsidP="0035030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030F" w:rsidRPr="000B4F3A" w:rsidRDefault="0035030F" w:rsidP="0035030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030F" w:rsidRPr="00170DAE" w:rsidRDefault="0035030F" w:rsidP="003503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</w:t>
      </w:r>
      <w:proofErr w:type="gramEnd"/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Е Ш Е Н И Е</w:t>
      </w:r>
    </w:p>
    <w:p w:rsidR="0035030F" w:rsidRPr="00170DAE" w:rsidRDefault="0035030F" w:rsidP="003503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результатам рассмотрения жалобы  на действия </w:t>
      </w:r>
    </w:p>
    <w:p w:rsidR="000702F0" w:rsidRDefault="000702F0" w:rsidP="000702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заказчика –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5030F" w:rsidRPr="00170DAE" w:rsidRDefault="000702F0" w:rsidP="000702F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</w:p>
    <w:p w:rsidR="0035030F" w:rsidRDefault="0035030F" w:rsidP="003503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</w:t>
      </w:r>
    </w:p>
    <w:p w:rsidR="002C6159" w:rsidRPr="00170DAE" w:rsidRDefault="002C6159" w:rsidP="003503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5030F" w:rsidRPr="00170DAE" w:rsidRDefault="0035030F" w:rsidP="0035030F">
      <w:pPr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Дело № 1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71</w:t>
      </w:r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-К-2012</w:t>
      </w:r>
    </w:p>
    <w:p w:rsidR="0035030F" w:rsidRPr="00170DAE" w:rsidRDefault="0035030F" w:rsidP="0035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59" w:rsidRDefault="002C6159" w:rsidP="003503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5030F" w:rsidRPr="00170DAE" w:rsidRDefault="0035030F" w:rsidP="003503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25</w:t>
      </w: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.09. 2012 года                                    </w:t>
      </w: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                </w:t>
      </w: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</w:t>
      </w:r>
      <w:proofErr w:type="spellStart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</w:t>
      </w:r>
      <w:proofErr w:type="gramStart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.Ч</w:t>
      </w:r>
      <w:proofErr w:type="gramEnd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ебоксары</w:t>
      </w:r>
      <w:proofErr w:type="spellEnd"/>
    </w:p>
    <w:p w:rsidR="0035030F" w:rsidRPr="00170DAE" w:rsidRDefault="0035030F" w:rsidP="003503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C6159" w:rsidRDefault="002C6159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0F" w:rsidRPr="00170DAE" w:rsidRDefault="0035030F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 2012 года.</w:t>
      </w:r>
    </w:p>
    <w:p w:rsidR="0035030F" w:rsidRPr="00170DAE" w:rsidRDefault="0035030F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2012 года.</w:t>
      </w:r>
    </w:p>
    <w:p w:rsidR="0035030F" w:rsidRPr="00170DAE" w:rsidRDefault="0035030F" w:rsidP="0035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0F" w:rsidRPr="00170DAE" w:rsidRDefault="0035030F" w:rsidP="0035030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170D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</w:t>
      </w:r>
      <w:r w:rsidRPr="00170D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вашской Республике - Чувашии по контролю в сфере размещения заказов, созданная на основании приказ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а </w:t>
      </w:r>
      <w:r w:rsidRPr="00170D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Чувашского УФАС России  от 01.08.2012 № 300,   в составе:</w:t>
      </w:r>
    </w:p>
    <w:p w:rsidR="0035030F" w:rsidRPr="00170DAE" w:rsidRDefault="0035030F" w:rsidP="0035030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FF0000"/>
          <w:kern w:val="32"/>
          <w:sz w:val="28"/>
          <w:szCs w:val="28"/>
          <w:lang w:eastAsia="ru-RU"/>
        </w:rPr>
      </w:pPr>
    </w:p>
    <w:p w:rsidR="0035030F" w:rsidRPr="00170DAE" w:rsidRDefault="0035030F" w:rsidP="0035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заместителя руководителя  Чувашского  УФАС России</w:t>
      </w:r>
      <w:r w:rsidR="003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-начальника отдела товарных рынков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(председатель комиссии);</w:t>
      </w:r>
    </w:p>
    <w:p w:rsidR="003D16B0" w:rsidRDefault="0035030F" w:rsidP="003D16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 - начальника   отдела  контроля   за     размещением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заказов </w:t>
      </w:r>
      <w:r w:rsidR="003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 Чувашского УФАС  России  (член  </w:t>
      </w:r>
      <w:proofErr w:type="gramEnd"/>
    </w:p>
    <w:p w:rsidR="0035030F" w:rsidRPr="00170DAE" w:rsidRDefault="003D16B0" w:rsidP="003D1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5030F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35030F" w:rsidRPr="00170DAE" w:rsidRDefault="0035030F" w:rsidP="0035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Давыдовой Н.А.-специалиста-эксперта   отдела   контроля  за 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5030F" w:rsidRPr="00170DAE" w:rsidRDefault="0035030F" w:rsidP="0035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заказов  и торгов </w:t>
      </w: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  России </w:t>
      </w:r>
    </w:p>
    <w:p w:rsidR="0035030F" w:rsidRPr="00170DAE" w:rsidRDefault="0035030F" w:rsidP="0035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(член комиссии)</w:t>
      </w:r>
    </w:p>
    <w:p w:rsidR="0035030F" w:rsidRPr="00170DAE" w:rsidRDefault="0035030F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030F" w:rsidRPr="00170DAE" w:rsidRDefault="0035030F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присутствии представителя заказчика </w:t>
      </w:r>
      <w:r w:rsidR="003D1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1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12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Батыревского</w:t>
      </w:r>
      <w:proofErr w:type="spellEnd"/>
      <w:r w:rsidR="0012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</w:t>
      </w:r>
      <w:r w:rsidR="0012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2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Республики:</w:t>
      </w:r>
    </w:p>
    <w:p w:rsidR="0035030F" w:rsidRPr="00170DAE" w:rsidRDefault="0035030F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12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Калмыкова Мансура </w:t>
      </w:r>
      <w:proofErr w:type="spellStart"/>
      <w:r w:rsidR="0012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Манивелиевича</w:t>
      </w:r>
      <w:proofErr w:type="spellEnd"/>
      <w:r w:rsidR="0012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 по доверенности от </w:t>
      </w:r>
      <w:r w:rsidR="0012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24.092012 № </w:t>
      </w:r>
      <w:r w:rsidR="00897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5030F" w:rsidRPr="00170DAE" w:rsidRDefault="0035030F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в отсутствии  заявителя  ООО «</w:t>
      </w:r>
      <w:proofErr w:type="spellStart"/>
      <w:r w:rsidR="0012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Элегант</w:t>
      </w:r>
      <w:proofErr w:type="spellEnd"/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надлежащим образом изв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щенного о времени и месте рассмотрения жалобы,</w:t>
      </w:r>
    </w:p>
    <w:p w:rsidR="0035030F" w:rsidRPr="00170DAE" w:rsidRDefault="0035030F" w:rsidP="00350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жалобу ООО «</w:t>
      </w:r>
      <w:proofErr w:type="spellStart"/>
      <w:r w:rsidR="00121C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Элегант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 нарушении </w:t>
      </w:r>
      <w:r w:rsidR="0012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="001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="0012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Чувашской Республики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 при размещении  заказа на право </w:t>
      </w:r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муниципального контракта для выполнения работ по строительству объекта «Бизнес-инкубатор в </w:t>
      </w:r>
      <w:proofErr w:type="spellStart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атырево</w:t>
      </w:r>
      <w:proofErr w:type="spellEnd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</w:t>
      </w:r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начальной (максимальной) ценой контракта </w:t>
      </w:r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3729335</w:t>
      </w:r>
      <w:r w:rsidR="009260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(извещ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№ 0115</w:t>
      </w:r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300001712000006</w:t>
      </w:r>
      <w:r w:rsidR="002116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030F" w:rsidRDefault="0035030F" w:rsidP="00350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30F" w:rsidRPr="00170DAE" w:rsidRDefault="0035030F" w:rsidP="00350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УСТАНОВИЛА:</w:t>
      </w:r>
    </w:p>
    <w:p w:rsidR="0035030F" w:rsidRPr="00170DAE" w:rsidRDefault="0035030F" w:rsidP="0035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0F" w:rsidRPr="00170DAE" w:rsidRDefault="0035030F" w:rsidP="00350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 </w:t>
      </w:r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.09.2012  года поступила жалоба ООО «</w:t>
      </w:r>
      <w:proofErr w:type="spellStart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Элегант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действия </w:t>
      </w:r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– администрации </w:t>
      </w:r>
      <w:proofErr w:type="spellStart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открытого аукциона в электронной форме  </w:t>
      </w:r>
      <w:r w:rsidR="0053719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</w:t>
      </w:r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мун</w:t>
      </w:r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контракта для выполнения работ по строительству объекта «Би</w:t>
      </w:r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нес-инкубатор в </w:t>
      </w:r>
      <w:proofErr w:type="spellStart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атырево</w:t>
      </w:r>
      <w:proofErr w:type="spellEnd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="0053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  <w:r w:rsidR="00E92F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(извещение  </w:t>
      </w:r>
      <w:r w:rsidR="00E92FD1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0115</w:t>
      </w:r>
      <w:r w:rsidR="00E92FD1">
        <w:rPr>
          <w:rFonts w:ascii="Times New Roman" w:eastAsia="Times New Roman" w:hAnsi="Times New Roman" w:cs="Times New Roman"/>
          <w:sz w:val="28"/>
          <w:szCs w:val="28"/>
          <w:lang w:eastAsia="ru-RU"/>
        </w:rPr>
        <w:t>300001712000006</w:t>
      </w:r>
      <w:r w:rsidR="00E92FD1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030F" w:rsidRPr="00170DAE" w:rsidRDefault="0035030F" w:rsidP="003503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Жалоба подана в </w:t>
      </w:r>
      <w:proofErr w:type="gramStart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35030F" w:rsidRPr="00170DAE" w:rsidRDefault="0035030F" w:rsidP="00E92F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9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Элегант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своей жалобе сообщает,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</w:t>
      </w:r>
      <w:r w:rsidR="00E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четко установленных требований по предоставлению в составе второй части заявки копии свидетельства СРО и  требований к  ней.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FD1" w:rsidRDefault="0035030F" w:rsidP="00350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E92F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заказчика  нарушение законодательства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заказов не признал. Д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оводы заявителя  считают необоснованными, поскольку   </w:t>
      </w:r>
    </w:p>
    <w:p w:rsidR="00E92FD1" w:rsidRDefault="000702F0" w:rsidP="00070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п.12  Раздела 1.3  Информационной карты аукциона установлены требов</w:t>
      </w:r>
      <w:r w:rsidR="00E9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2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 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размещения заказа, а именно</w:t>
      </w:r>
      <w:r w:rsidR="00E92FD1">
        <w:rPr>
          <w:rFonts w:ascii="Times New Roman" w:eastAsia="Times New Roman" w:hAnsi="Times New Roman" w:cs="Times New Roman"/>
          <w:sz w:val="28"/>
          <w:szCs w:val="28"/>
          <w:lang w:eastAsia="ru-RU"/>
        </w:rPr>
        <w:t>:  участник размещения  зак</w:t>
      </w:r>
      <w:r w:rsidR="00E92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должен соответствовать требованиям, установленным в соответствии  со ст.11 Федерального закона  </w:t>
      </w:r>
      <w:r w:rsidR="00E92FD1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июля 2005 №94-ФЗ «О размещении заказов на поставки товаров, выполнение работ, оказание  услуг для государстве</w:t>
      </w:r>
      <w:r w:rsidR="00E92FD1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2FD1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нужд»</w:t>
      </w:r>
      <w:r w:rsidR="00E9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30F" w:rsidRPr="00170DAE" w:rsidRDefault="00E92FD1" w:rsidP="00F509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509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 выданного саморегулируемой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 w:rsidR="00F509C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допуске</w:t>
      </w:r>
      <w:r w:rsidR="00F5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работам, которые оказывают влияние на безопасность объектов капитального строительства,</w:t>
      </w:r>
      <w:r w:rsidR="00F509CB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F5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F509CB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</w:t>
      </w:r>
      <w:r w:rsidR="000702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09CB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</w:t>
      </w:r>
      <w:r w:rsidR="00F509CB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09CB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развития Российской Федерации от 30 декабря 2009 года № 624 (далее - Приказ)</w:t>
      </w:r>
      <w:r w:rsidR="00F509C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согласно пунктам  2, 3, 4, 6, 7, 10, 12, 15, 16, 17, 18, 19, 20, 23, 24, 25, 33.</w:t>
      </w:r>
      <w:proofErr w:type="gramEnd"/>
    </w:p>
    <w:p w:rsidR="0035030F" w:rsidRPr="00170DAE" w:rsidRDefault="0035030F" w:rsidP="00350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Изучив представленные документы,   Комиссия Чувашского УФАС России по контролю в сфере размещения заказов и торгов приходит к след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ющему.</w:t>
      </w:r>
    </w:p>
    <w:p w:rsidR="0035030F" w:rsidRPr="00170DAE" w:rsidRDefault="00F509CB" w:rsidP="003503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5030F" w:rsidRPr="00170DAE">
        <w:rPr>
          <w:rFonts w:ascii="Times New Roman" w:hAnsi="Times New Roman" w:cs="Times New Roman"/>
          <w:sz w:val="28"/>
          <w:szCs w:val="28"/>
        </w:rPr>
        <w:t xml:space="preserve">заказчиком является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35030F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Республики.</w:t>
      </w:r>
    </w:p>
    <w:p w:rsidR="0070277D" w:rsidRPr="00170DAE" w:rsidRDefault="0035030F" w:rsidP="00211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ab/>
      </w:r>
      <w:r w:rsidR="00F509CB">
        <w:rPr>
          <w:rFonts w:ascii="Times New Roman" w:hAnsi="Times New Roman" w:cs="Times New Roman"/>
          <w:sz w:val="28"/>
          <w:szCs w:val="28"/>
        </w:rPr>
        <w:t xml:space="preserve">Заказчик  - администрация </w:t>
      </w:r>
      <w:proofErr w:type="spellStart"/>
      <w:r w:rsidR="00F509CB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F509CB">
        <w:rPr>
          <w:rFonts w:ascii="Times New Roman" w:hAnsi="Times New Roman" w:cs="Times New Roman"/>
          <w:sz w:val="28"/>
          <w:szCs w:val="28"/>
        </w:rPr>
        <w:t xml:space="preserve"> района Чувашской Республ</w:t>
      </w:r>
      <w:r w:rsidR="00F509CB">
        <w:rPr>
          <w:rFonts w:ascii="Times New Roman" w:hAnsi="Times New Roman" w:cs="Times New Roman"/>
          <w:sz w:val="28"/>
          <w:szCs w:val="28"/>
        </w:rPr>
        <w:t>и</w:t>
      </w:r>
      <w:r w:rsidR="00F509CB">
        <w:rPr>
          <w:rFonts w:ascii="Times New Roman" w:hAnsi="Times New Roman" w:cs="Times New Roman"/>
          <w:sz w:val="28"/>
          <w:szCs w:val="28"/>
        </w:rPr>
        <w:t>ки  24</w:t>
      </w:r>
      <w:r w:rsidRPr="00170DAE">
        <w:rPr>
          <w:rFonts w:ascii="Times New Roman" w:hAnsi="Times New Roman" w:cs="Times New Roman"/>
          <w:sz w:val="28"/>
          <w:szCs w:val="28"/>
        </w:rPr>
        <w:t xml:space="preserve">.08.2012 года на официальном сайте </w:t>
      </w:r>
      <w:r w:rsidRPr="00170DA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170DAE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170DAE">
        <w:rPr>
          <w:rFonts w:ascii="Times New Roman" w:hAnsi="Times New Roman" w:cs="Times New Roman"/>
          <w:sz w:val="28"/>
          <w:szCs w:val="28"/>
          <w:u w:val="single"/>
          <w:lang w:val="en-US"/>
        </w:rPr>
        <w:t>zakupki</w:t>
      </w:r>
      <w:proofErr w:type="spellEnd"/>
      <w:r w:rsidRPr="00170DA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70DAE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170DA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70DA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70DAE">
        <w:rPr>
          <w:rFonts w:ascii="Times New Roman" w:hAnsi="Times New Roman" w:cs="Times New Roman"/>
          <w:sz w:val="28"/>
          <w:szCs w:val="28"/>
        </w:rPr>
        <w:t xml:space="preserve">  разместил  и</w:t>
      </w:r>
      <w:r w:rsidRPr="00170DAE">
        <w:rPr>
          <w:rFonts w:ascii="Times New Roman" w:hAnsi="Times New Roman" w:cs="Times New Roman"/>
          <w:sz w:val="28"/>
          <w:szCs w:val="28"/>
        </w:rPr>
        <w:t>з</w:t>
      </w:r>
      <w:r w:rsidRPr="00170DAE">
        <w:rPr>
          <w:rFonts w:ascii="Times New Roman" w:hAnsi="Times New Roman" w:cs="Times New Roman"/>
          <w:sz w:val="28"/>
          <w:szCs w:val="28"/>
        </w:rPr>
        <w:t>вещение №</w:t>
      </w:r>
      <w:r w:rsidR="0070277D" w:rsidRPr="00170DAE">
        <w:rPr>
          <w:rFonts w:ascii="Times New Roman" w:hAnsi="Times New Roman" w:cs="Times New Roman"/>
          <w:sz w:val="28"/>
          <w:szCs w:val="28"/>
        </w:rPr>
        <w:t xml:space="preserve"> 0115</w:t>
      </w:r>
      <w:r w:rsidR="0070277D">
        <w:rPr>
          <w:rFonts w:ascii="Times New Roman" w:hAnsi="Times New Roman" w:cs="Times New Roman"/>
          <w:sz w:val="28"/>
          <w:szCs w:val="28"/>
        </w:rPr>
        <w:t>300001712000006</w:t>
      </w:r>
      <w:r w:rsidR="00070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DAE">
        <w:rPr>
          <w:rFonts w:ascii="Times New Roman" w:hAnsi="Times New Roman" w:cs="Times New Roman"/>
          <w:sz w:val="28"/>
          <w:szCs w:val="28"/>
        </w:rPr>
        <w:t>о проведении открытого аукциона в эле</w:t>
      </w:r>
      <w:r w:rsidRPr="00170DAE">
        <w:rPr>
          <w:rFonts w:ascii="Times New Roman" w:hAnsi="Times New Roman" w:cs="Times New Roman"/>
          <w:sz w:val="28"/>
          <w:szCs w:val="28"/>
        </w:rPr>
        <w:t>к</w:t>
      </w:r>
      <w:r w:rsidRPr="00170DAE">
        <w:rPr>
          <w:rFonts w:ascii="Times New Roman" w:hAnsi="Times New Roman" w:cs="Times New Roman"/>
          <w:sz w:val="28"/>
          <w:szCs w:val="28"/>
        </w:rPr>
        <w:t xml:space="preserve">тронной форме </w:t>
      </w:r>
      <w:r w:rsidR="0070277D" w:rsidRPr="00170DAE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70277D">
        <w:rPr>
          <w:rFonts w:ascii="Times New Roman" w:hAnsi="Times New Roman" w:cs="Times New Roman"/>
          <w:sz w:val="28"/>
          <w:szCs w:val="28"/>
        </w:rPr>
        <w:t>заключения муниципального контракта для выпо</w:t>
      </w:r>
      <w:r w:rsidR="0070277D">
        <w:rPr>
          <w:rFonts w:ascii="Times New Roman" w:hAnsi="Times New Roman" w:cs="Times New Roman"/>
          <w:sz w:val="28"/>
          <w:szCs w:val="28"/>
        </w:rPr>
        <w:t>л</w:t>
      </w:r>
      <w:r w:rsidR="0070277D">
        <w:rPr>
          <w:rFonts w:ascii="Times New Roman" w:hAnsi="Times New Roman" w:cs="Times New Roman"/>
          <w:sz w:val="28"/>
          <w:szCs w:val="28"/>
        </w:rPr>
        <w:t xml:space="preserve">нения работ по строительству объекта «Бизнес-инкубатор в </w:t>
      </w:r>
      <w:proofErr w:type="spellStart"/>
      <w:r w:rsidR="007027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027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0277D">
        <w:rPr>
          <w:rFonts w:ascii="Times New Roman" w:hAnsi="Times New Roman" w:cs="Times New Roman"/>
          <w:sz w:val="28"/>
          <w:szCs w:val="28"/>
        </w:rPr>
        <w:t>атырево</w:t>
      </w:r>
      <w:proofErr w:type="spellEnd"/>
      <w:r w:rsidR="00702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77D">
        <w:rPr>
          <w:rFonts w:ascii="Times New Roman" w:hAnsi="Times New Roman" w:cs="Times New Roman"/>
          <w:sz w:val="28"/>
          <w:szCs w:val="28"/>
        </w:rPr>
        <w:t>Б</w:t>
      </w:r>
      <w:r w:rsidR="0070277D">
        <w:rPr>
          <w:rFonts w:ascii="Times New Roman" w:hAnsi="Times New Roman" w:cs="Times New Roman"/>
          <w:sz w:val="28"/>
          <w:szCs w:val="28"/>
        </w:rPr>
        <w:t>а</w:t>
      </w:r>
      <w:r w:rsidR="0070277D">
        <w:rPr>
          <w:rFonts w:ascii="Times New Roman" w:hAnsi="Times New Roman" w:cs="Times New Roman"/>
          <w:sz w:val="28"/>
          <w:szCs w:val="28"/>
        </w:rPr>
        <w:t>тыревского</w:t>
      </w:r>
      <w:proofErr w:type="spellEnd"/>
      <w:r w:rsidR="0070277D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с </w:t>
      </w:r>
      <w:r w:rsidR="0070277D" w:rsidRPr="00170DAE">
        <w:rPr>
          <w:rFonts w:ascii="Times New Roman" w:hAnsi="Times New Roman" w:cs="Times New Roman"/>
          <w:sz w:val="28"/>
          <w:szCs w:val="28"/>
        </w:rPr>
        <w:t xml:space="preserve">  начальной (максимальной) ценой контракта </w:t>
      </w:r>
      <w:r w:rsidR="0070277D">
        <w:rPr>
          <w:rFonts w:ascii="Times New Roman" w:hAnsi="Times New Roman" w:cs="Times New Roman"/>
          <w:sz w:val="28"/>
          <w:szCs w:val="28"/>
        </w:rPr>
        <w:t>3729335</w:t>
      </w:r>
      <w:r w:rsidR="00AA528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0277D">
        <w:rPr>
          <w:rFonts w:ascii="Times New Roman" w:hAnsi="Times New Roman" w:cs="Times New Roman"/>
          <w:sz w:val="28"/>
          <w:szCs w:val="28"/>
        </w:rPr>
        <w:t>,00</w:t>
      </w:r>
      <w:r w:rsidR="0070277D" w:rsidRPr="00170DAE">
        <w:rPr>
          <w:rFonts w:ascii="Times New Roman" w:hAnsi="Times New Roman" w:cs="Times New Roman"/>
          <w:sz w:val="28"/>
          <w:szCs w:val="28"/>
        </w:rPr>
        <w:t xml:space="preserve"> руб</w:t>
      </w:r>
      <w:r w:rsidR="0070277D">
        <w:rPr>
          <w:rFonts w:ascii="Times New Roman" w:hAnsi="Times New Roman" w:cs="Times New Roman"/>
          <w:sz w:val="28"/>
          <w:szCs w:val="28"/>
        </w:rPr>
        <w:t>.</w:t>
      </w:r>
      <w:r w:rsidR="00344246">
        <w:rPr>
          <w:rFonts w:ascii="Times New Roman" w:hAnsi="Times New Roman" w:cs="Times New Roman"/>
          <w:sz w:val="28"/>
          <w:szCs w:val="28"/>
        </w:rPr>
        <w:t xml:space="preserve"> Извещением, размещенным на официал</w:t>
      </w:r>
      <w:r w:rsidR="00344246">
        <w:rPr>
          <w:rFonts w:ascii="Times New Roman" w:hAnsi="Times New Roman" w:cs="Times New Roman"/>
          <w:sz w:val="28"/>
          <w:szCs w:val="28"/>
        </w:rPr>
        <w:t>ь</w:t>
      </w:r>
      <w:r w:rsidR="00344246">
        <w:rPr>
          <w:rFonts w:ascii="Times New Roman" w:hAnsi="Times New Roman" w:cs="Times New Roman"/>
          <w:sz w:val="28"/>
          <w:szCs w:val="28"/>
        </w:rPr>
        <w:t>ном сайте заказчиком внесены изменения в части даты и времени окончания срока подачи заявок  на участие в открытом аукционе, даты окончания  срока рассмотрения заявок и  даты проведения открытого аукциона.</w:t>
      </w:r>
      <w:r w:rsidR="000702F0">
        <w:rPr>
          <w:rFonts w:ascii="Times New Roman" w:hAnsi="Times New Roman" w:cs="Times New Roman"/>
          <w:sz w:val="28"/>
          <w:szCs w:val="28"/>
        </w:rPr>
        <w:t xml:space="preserve"> Извещением от 27.08.2012 внесены изменения в части даты и времени  окончания срока подачи заявок на участие в открытом аукционе, даты окончания срока ра</w:t>
      </w:r>
      <w:r w:rsidR="000702F0">
        <w:rPr>
          <w:rFonts w:ascii="Times New Roman" w:hAnsi="Times New Roman" w:cs="Times New Roman"/>
          <w:sz w:val="28"/>
          <w:szCs w:val="28"/>
        </w:rPr>
        <w:t>с</w:t>
      </w:r>
      <w:r w:rsidR="000702F0">
        <w:rPr>
          <w:rFonts w:ascii="Times New Roman" w:hAnsi="Times New Roman" w:cs="Times New Roman"/>
          <w:sz w:val="28"/>
          <w:szCs w:val="28"/>
        </w:rPr>
        <w:t>смотрения заявок и даты проведения открытого аукциона в электронной форме.</w:t>
      </w:r>
    </w:p>
    <w:p w:rsidR="0035030F" w:rsidRPr="00170DAE" w:rsidRDefault="0035030F" w:rsidP="00350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укцион проводился на электронной площадке ОАО «Единая эле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тронная торговая площадка»-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et</w:t>
      </w:r>
      <w:proofErr w:type="gramStart"/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170D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roseltorg</w:t>
      </w:r>
      <w:proofErr w:type="spellEnd"/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170D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77D" w:rsidRPr="00F11916" w:rsidRDefault="0070277D" w:rsidP="007027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части 3 статьи 41.6 Закона о размещении заказов </w:t>
      </w: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 должна содержать требов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содержанию и составу заявки на участие в открытом аукционе в эле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форме в соответствии с </w:t>
      </w:r>
      <w:hyperlink r:id="rId5" w:history="1">
        <w:r w:rsidRPr="00F11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F11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41.8</w:t>
        </w:r>
      </w:hyperlink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и инструкцию по ее заполнению.</w:t>
      </w:r>
    </w:p>
    <w:p w:rsidR="0070277D" w:rsidRPr="00F11916" w:rsidRDefault="0070277D" w:rsidP="007027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части 6 статьи 41.8 Закона о размещении заказов пред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смотрена необходимость включения в состав второй части заявки копии 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подтверждающих соответствие участника размещения заказа тр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бованию, установленному </w:t>
      </w:r>
      <w:hyperlink r:id="rId7" w:history="1">
        <w:r w:rsidRPr="00F11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 статьи 11</w:t>
        </w:r>
      </w:hyperlink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закона, в случае, если в соответствии с законодательством Росси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установлены требования к лицам, осуществляющим поста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товаров, выполнение работ, оказание услуг, которые являются предметом открытого</w:t>
      </w:r>
      <w:proofErr w:type="gram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в электронной форме, и такие требования предусмотр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документацией об открытом аукционе в электронной форме.</w:t>
      </w:r>
    </w:p>
    <w:p w:rsidR="0070277D" w:rsidRPr="00F11916" w:rsidRDefault="0070277D" w:rsidP="007027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1 части 1 статьи 11 Закона о размещении заказов при размещении заказа путем проведения торгов устанавливаются следующие обязательные требования к участникам размещения заказа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участников размещения заказа требованиям, устанавливаемым в соотве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 к лицам, осуществля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поставки товаров, выполнение работ, оказание усл</w:t>
      </w:r>
      <w:r w:rsidR="000702F0">
        <w:rPr>
          <w:rFonts w:ascii="Times New Roman" w:eastAsia="Times New Roman" w:hAnsi="Times New Roman" w:cs="Times New Roman"/>
          <w:sz w:val="28"/>
          <w:szCs w:val="28"/>
          <w:lang w:eastAsia="ru-RU"/>
        </w:rPr>
        <w:t>уг, являющихся предметом торгов.</w:t>
      </w:r>
    </w:p>
    <w:p w:rsidR="0070277D" w:rsidRPr="00F11916" w:rsidRDefault="0070277D" w:rsidP="007027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применения данной нормы заказчиком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карты прописаны требования к участникам размещения заказа:</w:t>
      </w:r>
    </w:p>
    <w:p w:rsidR="0070277D" w:rsidRPr="00F11916" w:rsidRDefault="0070277D" w:rsidP="00FF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участников размещения заказа требованиям,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 в п.1.6 Раздела 1.2 документации об аукционе.</w:t>
      </w:r>
    </w:p>
    <w:p w:rsidR="00FF7D8B" w:rsidRPr="00170DAE" w:rsidRDefault="0070277D" w:rsidP="00FF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</w:t>
      </w:r>
      <w:r w:rsidR="00FF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выданного саморегулируемой организацией свидетельства о допуске 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следующим видам работ, включенным в перечень видов работ по инженерным изысканиям по подготовке проектной сметной документации, по строительству, реконструкции, капитальному ремонту объектов капитал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строительства, которые оказывают влияние на безопасность объектов, утвержденный приказом Министерств</w:t>
      </w:r>
      <w:r w:rsidR="0007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развития Российской Федерации от 30 декабря 2009 года № 624 (далее - Приказ)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пун</w:t>
      </w:r>
      <w:r w:rsidR="00FF7D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7D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 2, 3, 4, 6, 7</w:t>
      </w:r>
      <w:proofErr w:type="gramEnd"/>
      <w:r w:rsidR="00FF7D8B">
        <w:rPr>
          <w:rFonts w:ascii="Times New Roman" w:eastAsia="Times New Roman" w:hAnsi="Times New Roman" w:cs="Times New Roman"/>
          <w:sz w:val="28"/>
          <w:szCs w:val="28"/>
          <w:lang w:eastAsia="ru-RU"/>
        </w:rPr>
        <w:t>, 10, 12, 15, 16, 17, 18, 19, 20, 23, 24, 25, 33.</w:t>
      </w:r>
    </w:p>
    <w:p w:rsidR="00FC4AB1" w:rsidRDefault="000702F0" w:rsidP="00FC4AB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п.п.2 п.3.2.3 ч.3.2 Документации об открытом аукционе в эле</w:t>
      </w:r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форме, утвержденной главой администрации </w:t>
      </w:r>
      <w:r w:rsidR="0066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указано, что  вторая часть заявки на участие в открытом аукционе в эле</w:t>
      </w:r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должна содержать</w:t>
      </w:r>
      <w:r w:rsid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 следующие документы и сведения:</w:t>
      </w:r>
    </w:p>
    <w:p w:rsidR="00FC4AB1" w:rsidRDefault="005E1E8A" w:rsidP="00FC4AB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</w:t>
      </w:r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окументов, подтверждающих соответствие участника разм</w:t>
      </w:r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заказа требованиям, установленным в соответствии  с законодател</w:t>
      </w:r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 к лицам, осуществляющим поставки товаров, выполнение работ, оказание услуг, являющихся предметом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такие требования предусмотрены документацией об аукционе и содержатся 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карте аукциона.</w:t>
      </w:r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C4AB1" w:rsidRPr="005E1E8A" w:rsidRDefault="00FC4AB1" w:rsidP="00FC4AB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 </w:t>
      </w:r>
      <w:r w:rsid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 пу</w:t>
      </w:r>
      <w:r w:rsidR="005E1E8A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нктом 2 части 6 ст</w:t>
      </w:r>
      <w:r w:rsidR="005E1E8A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1E8A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тьи 41.8 Закона о размещении заказов </w:t>
      </w:r>
      <w:r w:rsid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E1E8A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</w:t>
      </w:r>
      <w:r w:rsid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1E8A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в состав второй части заявки копи</w:t>
      </w:r>
      <w:r w:rsid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E1E8A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подтверждающих соответствие участника размещения заказа требованию, установленному </w:t>
      </w:r>
      <w:hyperlink r:id="rId8" w:history="1">
        <w:r w:rsidR="005E1E8A" w:rsidRPr="00F11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 статьи 11</w:t>
        </w:r>
      </w:hyperlink>
      <w:r w:rsid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Федерального закона,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к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являются предметом открытого аукциона в электронной форме, и т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требования </w:t>
      </w: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документацией об открытом аукционе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заказчиком не установлено</w:t>
      </w:r>
      <w:proofErr w:type="gramEnd"/>
      <w:r w:rsidRPr="005E1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E67F5" w:rsidRPr="00F11916" w:rsidRDefault="0035030F" w:rsidP="004E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hAnsi="Times New Roman" w:cs="Times New Roman"/>
          <w:sz w:val="28"/>
          <w:szCs w:val="28"/>
        </w:rPr>
        <w:tab/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9" w:history="1">
        <w:r w:rsidR="004E67F5" w:rsidRPr="00F119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3 статьи 52</w:t>
        </w:r>
      </w:hyperlink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лицо, осуществляющее строительство, организует и координирует работы по строительству, реконструкции, капитальному ремонту объекта к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питального строительства,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документации.</w:t>
      </w:r>
      <w:proofErr w:type="gramEnd"/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осуществля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строительство, вправе выполнять определенные виды работ по стро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тельству, реконструкции, капитальному ремонту объекта капитального стр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самостоятельно при условии соответствия такого лица требован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предусмотренным частью 2 настоящей статьи, и (или) с привлечением других соответствующих этим требованиям лиц.</w:t>
      </w:r>
    </w:p>
    <w:p w:rsidR="000702F0" w:rsidRDefault="000702F0" w:rsidP="004E6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52 Градостроительного кодекса виды работ по строительству, реконструкции, капитальному ремонту объектов капитальн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 строительства, которые оказывают влияние на безопасность объектов к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питального строительства, должны выполняться только индивидуальными предпринимателями или юридическим лицами, имеющими выданное самор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гулируемой организацией свидетельства о допуске к таким видам работ. </w:t>
      </w:r>
      <w:proofErr w:type="gramEnd"/>
    </w:p>
    <w:p w:rsidR="004E67F5" w:rsidRPr="00F11916" w:rsidRDefault="000702F0" w:rsidP="004E6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="004E67F5" w:rsidRPr="00F119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3.1 статьи 52</w:t>
        </w:r>
      </w:hyperlink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</w:t>
      </w:r>
      <w:r w:rsidR="004E6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работы по организации строител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реконструкции, капитального ремонта объектов капитального стро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включены указанные в части 4 статьи 55.8 Кодекса перечень, лицо, осуществляющее строительство, такого объекта должно иметь выданное с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морегулируемой организацией свидетельство о допуске к работам по орган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67F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строительства.</w:t>
      </w:r>
      <w:proofErr w:type="gramEnd"/>
    </w:p>
    <w:p w:rsidR="004E67F5" w:rsidRPr="00F11916" w:rsidRDefault="004E67F5" w:rsidP="004E6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работ, которые оказывают влияние на безопасность об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капитального строительства, устанавливается уполномоченным фед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органом исполнительной власти (часть 4 статьи 55.8 Кодекса).</w:t>
      </w:r>
    </w:p>
    <w:p w:rsidR="004E67F5" w:rsidRPr="00F11916" w:rsidRDefault="004E67F5" w:rsidP="004E6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30.12.2009 года № 624 утвержден Перечень  видов работ по инженерным изысканиям, по подготовке проектной докуме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 (далее - Перечень).</w:t>
      </w:r>
    </w:p>
    <w:p w:rsidR="004E67F5" w:rsidRPr="00F11916" w:rsidRDefault="004E67F5" w:rsidP="00897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 учетом положений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названных норм заказчик обязан включить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требование,   предъявляемое ко второй части заявки  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участником размещения заказа копи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выданного саморегулируемой организацией свидетельства о допуске  </w:t>
      </w:r>
      <w:r w:rsidR="0089790A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  видам работ, включенны</w:t>
      </w:r>
      <w:r w:rsidR="000702F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790A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702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790A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07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которые выполняются при исполнении контракта.</w:t>
      </w:r>
    </w:p>
    <w:p w:rsidR="008656AC" w:rsidRDefault="008656AC" w:rsidP="004E67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Чувашского УФАС России по результатам внеплановой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верки также отмечает, что  в нарушение п.1 ч.3 ст.41.6 Закона о размещении заказов Информационная карта </w:t>
      </w:r>
      <w:r w:rsidR="00700470">
        <w:rPr>
          <w:rFonts w:ascii="Times New Roman" w:hAnsi="Times New Roman" w:cs="Times New Roman"/>
          <w:sz w:val="28"/>
          <w:szCs w:val="28"/>
        </w:rPr>
        <w:t xml:space="preserve"> документации об аукционе не содержит тр</w:t>
      </w:r>
      <w:r w:rsidR="00700470">
        <w:rPr>
          <w:rFonts w:ascii="Times New Roman" w:hAnsi="Times New Roman" w:cs="Times New Roman"/>
          <w:sz w:val="28"/>
          <w:szCs w:val="28"/>
        </w:rPr>
        <w:t>е</w:t>
      </w:r>
      <w:r w:rsidR="00700470">
        <w:rPr>
          <w:rFonts w:ascii="Times New Roman" w:hAnsi="Times New Roman" w:cs="Times New Roman"/>
          <w:sz w:val="28"/>
          <w:szCs w:val="28"/>
        </w:rPr>
        <w:t>бования к содержанию и составу первых и вторых частей заявки, не указаны конкретные документы которые необходимо представить в составе 1 и 2 ч</w:t>
      </w:r>
      <w:r w:rsidR="00700470">
        <w:rPr>
          <w:rFonts w:ascii="Times New Roman" w:hAnsi="Times New Roman" w:cs="Times New Roman"/>
          <w:sz w:val="28"/>
          <w:szCs w:val="28"/>
        </w:rPr>
        <w:t>а</w:t>
      </w:r>
      <w:r w:rsidR="00700470">
        <w:rPr>
          <w:rFonts w:ascii="Times New Roman" w:hAnsi="Times New Roman" w:cs="Times New Roman"/>
          <w:sz w:val="28"/>
          <w:szCs w:val="28"/>
        </w:rPr>
        <w:t xml:space="preserve">стях заявки. </w:t>
      </w:r>
      <w:proofErr w:type="gramEnd"/>
    </w:p>
    <w:p w:rsidR="0035030F" w:rsidRPr="00170DAE" w:rsidRDefault="0035030F" w:rsidP="004E67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>При таких обстоятельствах, Комиссия Управления Федеральной  ант</w:t>
      </w:r>
      <w:r w:rsidRPr="00170DAE">
        <w:rPr>
          <w:rFonts w:ascii="Times New Roman" w:hAnsi="Times New Roman" w:cs="Times New Roman"/>
          <w:sz w:val="28"/>
          <w:szCs w:val="28"/>
        </w:rPr>
        <w:t>и</w:t>
      </w:r>
      <w:r w:rsidRPr="00170DAE">
        <w:rPr>
          <w:rFonts w:ascii="Times New Roman" w:hAnsi="Times New Roman" w:cs="Times New Roman"/>
          <w:sz w:val="28"/>
          <w:szCs w:val="28"/>
        </w:rPr>
        <w:t>монопольной службы по Чувашской Республике - Чувашии по контролю в сфере размещения заказов на основании части 5 статьи 17,   части 6 статьи 60  Федерального закона от 21 июля 2005 №94-ФЗ «О размещении заказов на п</w:t>
      </w:r>
      <w:r w:rsidRPr="00170DAE">
        <w:rPr>
          <w:rFonts w:ascii="Times New Roman" w:hAnsi="Times New Roman" w:cs="Times New Roman"/>
          <w:sz w:val="28"/>
          <w:szCs w:val="28"/>
        </w:rPr>
        <w:t>о</w:t>
      </w:r>
      <w:r w:rsidRPr="00170DAE">
        <w:rPr>
          <w:rFonts w:ascii="Times New Roman" w:hAnsi="Times New Roman" w:cs="Times New Roman"/>
          <w:sz w:val="28"/>
          <w:szCs w:val="28"/>
        </w:rPr>
        <w:t xml:space="preserve">ставки товаров, выполнение работ, оказание  услуг для государственных и муниципальных нужд»  </w:t>
      </w:r>
    </w:p>
    <w:p w:rsidR="002C6159" w:rsidRDefault="0035030F" w:rsidP="00350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0DAE">
        <w:rPr>
          <w:rFonts w:ascii="Times New Roman" w:hAnsi="Times New Roman" w:cs="Times New Roman"/>
          <w:sz w:val="28"/>
          <w:szCs w:val="28"/>
        </w:rPr>
        <w:tab/>
      </w:r>
      <w:r w:rsidRPr="00170DAE">
        <w:rPr>
          <w:rFonts w:ascii="Times New Roman" w:hAnsi="Times New Roman" w:cs="Times New Roman"/>
          <w:sz w:val="28"/>
          <w:szCs w:val="28"/>
        </w:rPr>
        <w:tab/>
      </w:r>
      <w:r w:rsidRPr="00170DAE">
        <w:rPr>
          <w:rFonts w:ascii="Times New Roman" w:hAnsi="Times New Roman" w:cs="Times New Roman"/>
          <w:sz w:val="28"/>
          <w:szCs w:val="28"/>
        </w:rPr>
        <w:tab/>
      </w:r>
      <w:r w:rsidRPr="00170DAE">
        <w:rPr>
          <w:rFonts w:ascii="Times New Roman" w:hAnsi="Times New Roman" w:cs="Times New Roman"/>
          <w:sz w:val="28"/>
          <w:szCs w:val="28"/>
        </w:rPr>
        <w:tab/>
      </w:r>
      <w:r w:rsidRPr="00170DAE">
        <w:rPr>
          <w:rFonts w:ascii="Times New Roman" w:hAnsi="Times New Roman" w:cs="Times New Roman"/>
          <w:sz w:val="28"/>
          <w:szCs w:val="28"/>
        </w:rPr>
        <w:tab/>
      </w:r>
    </w:p>
    <w:p w:rsidR="0035030F" w:rsidRPr="00170DAE" w:rsidRDefault="0035030F" w:rsidP="002C6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>РЕШИЛА:</w:t>
      </w:r>
    </w:p>
    <w:p w:rsidR="0035030F" w:rsidRPr="00170DAE" w:rsidRDefault="0035030F" w:rsidP="00350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030F" w:rsidRPr="00170DAE" w:rsidRDefault="0035030F" w:rsidP="00350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 xml:space="preserve">           1. Признать жалобу общества с ограниченной ответственностью «</w:t>
      </w:r>
      <w:proofErr w:type="spellStart"/>
      <w:r w:rsidR="0089790A">
        <w:rPr>
          <w:rFonts w:ascii="Times New Roman" w:hAnsi="Times New Roman" w:cs="Times New Roman"/>
          <w:sz w:val="28"/>
          <w:szCs w:val="28"/>
        </w:rPr>
        <w:t>Эл</w:t>
      </w:r>
      <w:r w:rsidR="00700470">
        <w:rPr>
          <w:rFonts w:ascii="Times New Roman" w:hAnsi="Times New Roman" w:cs="Times New Roman"/>
          <w:sz w:val="28"/>
          <w:szCs w:val="28"/>
        </w:rPr>
        <w:t>е</w:t>
      </w:r>
      <w:r w:rsidR="00700470">
        <w:rPr>
          <w:rFonts w:ascii="Times New Roman" w:hAnsi="Times New Roman" w:cs="Times New Roman"/>
          <w:sz w:val="28"/>
          <w:szCs w:val="28"/>
        </w:rPr>
        <w:t>гант</w:t>
      </w:r>
      <w:proofErr w:type="spellEnd"/>
      <w:r w:rsidRPr="00170DAE">
        <w:rPr>
          <w:rFonts w:ascii="Times New Roman" w:hAnsi="Times New Roman" w:cs="Times New Roman"/>
          <w:sz w:val="28"/>
          <w:szCs w:val="28"/>
        </w:rPr>
        <w:t>» обоснованной.</w:t>
      </w:r>
    </w:p>
    <w:p w:rsidR="0035030F" w:rsidRPr="00170DAE" w:rsidRDefault="0035030F" w:rsidP="00211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DAE">
        <w:rPr>
          <w:rFonts w:ascii="Times New Roman" w:hAnsi="Times New Roman" w:cs="Times New Roman"/>
          <w:sz w:val="28"/>
          <w:szCs w:val="28"/>
        </w:rPr>
        <w:t xml:space="preserve">2.Признать  в действиях  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89790A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proofErr w:type="spellStart"/>
      <w:r w:rsidR="0089790A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8979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70DAE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89790A">
        <w:rPr>
          <w:rFonts w:ascii="Times New Roman" w:hAnsi="Times New Roman" w:cs="Times New Roman"/>
          <w:sz w:val="28"/>
          <w:szCs w:val="28"/>
        </w:rPr>
        <w:t xml:space="preserve"> на</w:t>
      </w:r>
      <w:r w:rsidRPr="00170DAE">
        <w:rPr>
          <w:rFonts w:ascii="Times New Roman" w:hAnsi="Times New Roman" w:cs="Times New Roman"/>
          <w:sz w:val="28"/>
          <w:szCs w:val="28"/>
        </w:rPr>
        <w:t>руше</w:t>
      </w:r>
      <w:r w:rsidR="0089790A">
        <w:rPr>
          <w:rFonts w:ascii="Times New Roman" w:hAnsi="Times New Roman" w:cs="Times New Roman"/>
          <w:sz w:val="28"/>
          <w:szCs w:val="28"/>
        </w:rPr>
        <w:t>ние</w:t>
      </w:r>
      <w:r w:rsidRPr="00170DAE">
        <w:rPr>
          <w:rFonts w:ascii="Times New Roman" w:hAnsi="Times New Roman" w:cs="Times New Roman"/>
          <w:sz w:val="28"/>
          <w:szCs w:val="28"/>
        </w:rPr>
        <w:t xml:space="preserve"> пункта 1 части </w:t>
      </w:r>
      <w:r w:rsidR="0089790A">
        <w:rPr>
          <w:rFonts w:ascii="Times New Roman" w:hAnsi="Times New Roman" w:cs="Times New Roman"/>
          <w:sz w:val="28"/>
          <w:szCs w:val="28"/>
        </w:rPr>
        <w:t>3</w:t>
      </w:r>
      <w:r w:rsidRPr="00170DAE">
        <w:rPr>
          <w:rFonts w:ascii="Times New Roman" w:hAnsi="Times New Roman" w:cs="Times New Roman"/>
          <w:sz w:val="28"/>
          <w:szCs w:val="28"/>
        </w:rPr>
        <w:t xml:space="preserve"> статьи 41.6 Ф</w:t>
      </w:r>
      <w:r w:rsidRPr="00170DAE">
        <w:rPr>
          <w:rFonts w:ascii="Times New Roman" w:hAnsi="Times New Roman" w:cs="Times New Roman"/>
          <w:sz w:val="28"/>
          <w:szCs w:val="28"/>
        </w:rPr>
        <w:t>е</w:t>
      </w:r>
      <w:r w:rsidRPr="00170DAE">
        <w:rPr>
          <w:rFonts w:ascii="Times New Roman" w:hAnsi="Times New Roman" w:cs="Times New Roman"/>
          <w:sz w:val="28"/>
          <w:szCs w:val="28"/>
        </w:rPr>
        <w:t>дерального закона от 21 июля 2005 №94-ФЗ «О размещении заказов на п</w:t>
      </w:r>
      <w:r w:rsidRPr="00170DAE">
        <w:rPr>
          <w:rFonts w:ascii="Times New Roman" w:hAnsi="Times New Roman" w:cs="Times New Roman"/>
          <w:sz w:val="28"/>
          <w:szCs w:val="28"/>
        </w:rPr>
        <w:t>о</w:t>
      </w:r>
      <w:r w:rsidRPr="00170DAE">
        <w:rPr>
          <w:rFonts w:ascii="Times New Roman" w:hAnsi="Times New Roman" w:cs="Times New Roman"/>
          <w:sz w:val="28"/>
          <w:szCs w:val="28"/>
        </w:rPr>
        <w:t xml:space="preserve">ставки товаров, выполнение работ, оказание  услуг для государственных и </w:t>
      </w:r>
      <w:r w:rsidRPr="00170D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нужд» при проведении открытого аукциона в электронной форме  </w:t>
      </w:r>
      <w:r w:rsidR="0089790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муниципального контракта для выполнения р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 по строительству объекта «Бизнес-инкубатор в </w:t>
      </w:r>
      <w:proofErr w:type="spellStart"/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.Батырево</w:t>
      </w:r>
      <w:proofErr w:type="spellEnd"/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Республики» с </w:t>
      </w:r>
      <w:r w:rsidR="0089790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начальной (максимальной) ценой ко</w:t>
      </w:r>
      <w:r w:rsidR="0089790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790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тракта </w:t>
      </w:r>
      <w:r w:rsidR="00340DC1">
        <w:rPr>
          <w:rFonts w:ascii="Times New Roman" w:eastAsia="Times New Roman" w:hAnsi="Times New Roman" w:cs="Times New Roman"/>
          <w:sz w:val="28"/>
          <w:szCs w:val="28"/>
          <w:lang w:eastAsia="ru-RU"/>
        </w:rPr>
        <w:t>3729335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0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0D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790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790A" w:rsidRP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790A" w:rsidRP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 0115300001712000006)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30F" w:rsidRPr="00170DAE" w:rsidRDefault="0035030F" w:rsidP="00897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 xml:space="preserve">3. Выдать  </w:t>
      </w:r>
      <w:r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89790A">
        <w:rPr>
          <w:rFonts w:ascii="Times New Roman" w:hAnsi="Times New Roman" w:cs="Times New Roman"/>
          <w:sz w:val="28"/>
          <w:szCs w:val="28"/>
        </w:rPr>
        <w:t xml:space="preserve">– Администрации </w:t>
      </w:r>
      <w:proofErr w:type="spellStart"/>
      <w:r w:rsidR="0089790A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8979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70DAE">
        <w:rPr>
          <w:rFonts w:ascii="Times New Roman" w:hAnsi="Times New Roman" w:cs="Times New Roman"/>
          <w:bCs/>
          <w:sz w:val="28"/>
          <w:szCs w:val="28"/>
        </w:rPr>
        <w:t>Чува</w:t>
      </w:r>
      <w:r w:rsidRPr="00170DAE">
        <w:rPr>
          <w:rFonts w:ascii="Times New Roman" w:hAnsi="Times New Roman" w:cs="Times New Roman"/>
          <w:bCs/>
          <w:sz w:val="28"/>
          <w:szCs w:val="28"/>
        </w:rPr>
        <w:t>ш</w:t>
      </w:r>
      <w:r w:rsidRPr="00170DAE">
        <w:rPr>
          <w:rFonts w:ascii="Times New Roman" w:hAnsi="Times New Roman" w:cs="Times New Roman"/>
          <w:bCs/>
          <w:sz w:val="28"/>
          <w:szCs w:val="28"/>
        </w:rPr>
        <w:t xml:space="preserve">ской </w:t>
      </w:r>
      <w:r w:rsidRPr="00170DAE">
        <w:rPr>
          <w:rFonts w:ascii="Times New Roman" w:hAnsi="Times New Roman" w:cs="Times New Roman"/>
          <w:sz w:val="28"/>
          <w:szCs w:val="28"/>
        </w:rPr>
        <w:t xml:space="preserve">предписание об устранении нарушения пункта 1 части </w:t>
      </w:r>
      <w:r w:rsidR="000702F0">
        <w:rPr>
          <w:rFonts w:ascii="Times New Roman" w:hAnsi="Times New Roman" w:cs="Times New Roman"/>
          <w:sz w:val="28"/>
          <w:szCs w:val="28"/>
        </w:rPr>
        <w:t>3</w:t>
      </w:r>
      <w:r w:rsidRPr="00170DAE">
        <w:rPr>
          <w:rFonts w:ascii="Times New Roman" w:hAnsi="Times New Roman" w:cs="Times New Roman"/>
          <w:sz w:val="28"/>
          <w:szCs w:val="28"/>
        </w:rPr>
        <w:t xml:space="preserve"> статьи 41.6 Ф</w:t>
      </w:r>
      <w:r w:rsidRPr="00170DAE">
        <w:rPr>
          <w:rFonts w:ascii="Times New Roman" w:hAnsi="Times New Roman" w:cs="Times New Roman"/>
          <w:sz w:val="28"/>
          <w:szCs w:val="28"/>
        </w:rPr>
        <w:t>е</w:t>
      </w:r>
      <w:r w:rsidRPr="00170DAE">
        <w:rPr>
          <w:rFonts w:ascii="Times New Roman" w:hAnsi="Times New Roman" w:cs="Times New Roman"/>
          <w:sz w:val="28"/>
          <w:szCs w:val="28"/>
        </w:rPr>
        <w:t>дерального закона от 21 июля 2005 № 94-ФЗ «О размещении заказов на п</w:t>
      </w:r>
      <w:r w:rsidRPr="00170DAE">
        <w:rPr>
          <w:rFonts w:ascii="Times New Roman" w:hAnsi="Times New Roman" w:cs="Times New Roman"/>
          <w:sz w:val="28"/>
          <w:szCs w:val="28"/>
        </w:rPr>
        <w:t>о</w:t>
      </w:r>
      <w:r w:rsidRPr="00170DAE">
        <w:rPr>
          <w:rFonts w:ascii="Times New Roman" w:hAnsi="Times New Roman" w:cs="Times New Roman"/>
          <w:sz w:val="28"/>
          <w:szCs w:val="28"/>
        </w:rPr>
        <w:t xml:space="preserve">ставки товаров, выполнение работ, оказание  услуг для государственных и муниципальных услуг»  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790A" w:rsidRP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 0115300001712000006)</w:t>
      </w:r>
      <w:r w:rsidRPr="00170DAE">
        <w:rPr>
          <w:rFonts w:ascii="Times New Roman" w:hAnsi="Times New Roman" w:cs="Times New Roman"/>
          <w:sz w:val="28"/>
          <w:szCs w:val="28"/>
        </w:rPr>
        <w:t xml:space="preserve"> путем внес</w:t>
      </w:r>
      <w:r w:rsidRPr="00170DAE">
        <w:rPr>
          <w:rFonts w:ascii="Times New Roman" w:hAnsi="Times New Roman" w:cs="Times New Roman"/>
          <w:sz w:val="28"/>
          <w:szCs w:val="28"/>
        </w:rPr>
        <w:t>е</w:t>
      </w:r>
      <w:r w:rsidRPr="00170DAE">
        <w:rPr>
          <w:rFonts w:ascii="Times New Roman" w:hAnsi="Times New Roman" w:cs="Times New Roman"/>
          <w:sz w:val="28"/>
          <w:szCs w:val="28"/>
        </w:rPr>
        <w:t>ния изменений в аукционную документацию.</w:t>
      </w:r>
    </w:p>
    <w:p w:rsidR="0035030F" w:rsidRPr="00170DAE" w:rsidRDefault="0035030F" w:rsidP="00350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59" w:rsidRDefault="002C6159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59" w:rsidRDefault="002C6159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0F" w:rsidRPr="00170DAE" w:rsidRDefault="0035030F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proofErr w:type="spellStart"/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650" w:rsidRDefault="00211650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59" w:rsidRDefault="002C6159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59" w:rsidRDefault="002C6159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0F" w:rsidRPr="00170DAE" w:rsidRDefault="0035030F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030F" w:rsidRPr="00170DAE" w:rsidRDefault="0035030F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35030F" w:rsidRPr="00170DAE" w:rsidRDefault="0035030F" w:rsidP="0035030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C6159" w:rsidRDefault="002C6159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6159" w:rsidRDefault="002C6159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6159" w:rsidRDefault="002C6159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6159" w:rsidRDefault="002C6159" w:rsidP="0035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030F" w:rsidRPr="000B4F3A" w:rsidRDefault="0035030F" w:rsidP="002C6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0B4F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CA6705" w:rsidRDefault="00CA6705"/>
    <w:p w:rsidR="0035030F" w:rsidRDefault="0035030F"/>
    <w:p w:rsidR="0035030F" w:rsidRDefault="0035030F"/>
    <w:p w:rsidR="0035030F" w:rsidRDefault="0035030F"/>
    <w:sectPr w:rsidR="0035030F" w:rsidSect="002C6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0F"/>
    <w:rsid w:val="000702F0"/>
    <w:rsid w:val="00121CF5"/>
    <w:rsid w:val="00211650"/>
    <w:rsid w:val="002C6159"/>
    <w:rsid w:val="00340DC1"/>
    <w:rsid w:val="00344246"/>
    <w:rsid w:val="0035030F"/>
    <w:rsid w:val="003D16B0"/>
    <w:rsid w:val="004E67F5"/>
    <w:rsid w:val="00537197"/>
    <w:rsid w:val="005E1E8A"/>
    <w:rsid w:val="0066724D"/>
    <w:rsid w:val="00700470"/>
    <w:rsid w:val="0070277D"/>
    <w:rsid w:val="008656AC"/>
    <w:rsid w:val="0089790A"/>
    <w:rsid w:val="00926094"/>
    <w:rsid w:val="00AA5285"/>
    <w:rsid w:val="00CA6705"/>
    <w:rsid w:val="00E92FD1"/>
    <w:rsid w:val="00F509CB"/>
    <w:rsid w:val="00FC4AB1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0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5030F"/>
  </w:style>
  <w:style w:type="paragraph" w:styleId="a4">
    <w:name w:val="No Spacing"/>
    <w:uiPriority w:val="99"/>
    <w:qFormat/>
    <w:rsid w:val="003503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F7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0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5030F"/>
  </w:style>
  <w:style w:type="paragraph" w:styleId="a4">
    <w:name w:val="No Spacing"/>
    <w:uiPriority w:val="99"/>
    <w:qFormat/>
    <w:rsid w:val="003503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F7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10067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0596;fld=134;dst=10067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6;fld=134;dst=63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0596;fld=134;dst=629" TargetMode="External"/><Relationship Id="rId10" Type="http://schemas.openxmlformats.org/officeDocument/2006/relationships/hyperlink" Target="consultantplus://offline/ref=B7B25590654AC584757D420147FDCF1B736AA0C89C766117E0A2F3431B4BB6F7D8CA20C742D1DCA3MDh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25590654AC584757D420147FDCF1B736AA0C89C766117E0A2F3431B4BB6F7D8CA20C742D1DCA3MD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6</cp:revision>
  <cp:lastPrinted>2012-09-27T12:51:00Z</cp:lastPrinted>
  <dcterms:created xsi:type="dcterms:W3CDTF">2012-09-26T05:22:00Z</dcterms:created>
  <dcterms:modified xsi:type="dcterms:W3CDTF">2012-09-27T12:54:00Z</dcterms:modified>
</cp:coreProperties>
</file>