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BD0078" w:rsidRPr="00BD0078" w:rsidRDefault="00BD0078" w:rsidP="00BD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D0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/05-АМЗ-2012                                                                                    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Чебоксары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Резолютивная часть решения оглашена 14 июня 2012 года.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изготовлено в полном объеме 27 июня  2012 года.</w:t>
      </w: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noProof/>
          <w:sz w:val="26"/>
          <w:szCs w:val="26"/>
        </w:rPr>
        <w:t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</w:t>
      </w:r>
    </w:p>
    <w:p w:rsidR="00BD0078" w:rsidRPr="00BD0078" w:rsidRDefault="00BD0078" w:rsidP="00BD0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</w:t>
      </w:r>
    </w:p>
    <w:p w:rsidR="00BD0078" w:rsidRPr="00BD0078" w:rsidRDefault="00BD0078" w:rsidP="00BD0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Котеева</w:t>
      </w:r>
      <w:proofErr w:type="spellEnd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В.В.  -      заместителя руководителя        Управления         </w:t>
      </w:r>
      <w:proofErr w:type="spellStart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</w:t>
      </w:r>
      <w:proofErr w:type="spellEnd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BD0078" w:rsidRPr="00BD0078" w:rsidRDefault="00BD0078" w:rsidP="00BD0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ной антимонопольной     службы  </w:t>
      </w:r>
      <w:proofErr w:type="gramStart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Чувашской    </w:t>
      </w:r>
      <w:proofErr w:type="spellStart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</w:t>
      </w:r>
      <w:proofErr w:type="spellEnd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BD0078" w:rsidRPr="00BD0078" w:rsidRDefault="00BD0078" w:rsidP="00BD0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proofErr w:type="gramStart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лике</w:t>
      </w:r>
      <w:proofErr w:type="gramEnd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Чувашии;</w:t>
      </w:r>
    </w:p>
    <w:p w:rsidR="00BD0078" w:rsidRPr="00BD0078" w:rsidRDefault="00BD0078" w:rsidP="00BD0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Комиссии:                                           </w:t>
      </w:r>
    </w:p>
    <w:p w:rsidR="00BD0078" w:rsidRPr="00BD0078" w:rsidRDefault="00BD0078" w:rsidP="00BD0078">
      <w:pPr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Даниловой С.Г. - начальника отдела контроля органов власти и по борьбе </w:t>
      </w:r>
      <w:proofErr w:type="gramStart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BD0078" w:rsidRPr="00BD0078" w:rsidRDefault="00BD0078" w:rsidP="00BD0078">
      <w:pPr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картелями;</w:t>
      </w:r>
    </w:p>
    <w:p w:rsidR="00BD0078" w:rsidRPr="00BD0078" w:rsidRDefault="00BD0078" w:rsidP="00BD0078">
      <w:pPr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color w:val="000000"/>
          <w:sz w:val="26"/>
          <w:szCs w:val="26"/>
        </w:rPr>
        <w:t>Давыдовой Н.А.- специалиста-эксперта отдела контроля органов власти и по  борьбе с картелями.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присутствии представителя ответчика администрации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Ефремовой Надежды Станиславовны (по доверенности), 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отсутствии заявителя, надлежащим образом извещенного о времени и месте рассмотрения дела,</w:t>
      </w:r>
    </w:p>
    <w:p w:rsidR="00BD0078" w:rsidRPr="00BD0078" w:rsidRDefault="00BD0078" w:rsidP="00BD007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№ 8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/05-АМЗ-2012,  возбужденного по признакам нарушения администрацией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п.2 части 1 статьи 15 Федерального закона от 26.07.2006 №</w:t>
      </w:r>
      <w:r w:rsidRPr="00BD007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>135-ФЗ «О защите конкуренции» (далее – Закон о защите конкуренции),</w:t>
      </w:r>
    </w:p>
    <w:p w:rsidR="00BD0078" w:rsidRPr="00BD0078" w:rsidRDefault="00BD0078" w:rsidP="00BD007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установила:</w:t>
      </w: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078" w:rsidRPr="00BD0078" w:rsidRDefault="00BD0078" w:rsidP="00BD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>В Чувашское УФ</w:t>
      </w:r>
      <w:r w:rsidR="000160BB">
        <w:rPr>
          <w:rFonts w:ascii="Times New Roman" w:eastAsia="Times New Roman" w:hAnsi="Times New Roman" w:cs="Times New Roman"/>
          <w:sz w:val="26"/>
          <w:szCs w:val="26"/>
        </w:rPr>
        <w:t>АС России обратился …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(далее – Заявитель) на незаконные, по его мнению, действия администрации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>, препятствующие заявителю в получении земельного</w:t>
      </w:r>
      <w:r w:rsidR="000160BB">
        <w:rPr>
          <w:rFonts w:ascii="Times New Roman" w:eastAsia="Times New Roman" w:hAnsi="Times New Roman" w:cs="Times New Roman"/>
          <w:sz w:val="26"/>
          <w:szCs w:val="26"/>
        </w:rPr>
        <w:t xml:space="preserve"> участка в районе жилого дома …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ул.Энгельса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60BB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650F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(далее – земельный участок) под размещение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2-этажного комплекса обслуживания населения </w:t>
      </w:r>
      <w:r w:rsidR="00650F54">
        <w:rPr>
          <w:rFonts w:ascii="Times New Roman" w:eastAsia="Times New Roman" w:hAnsi="Times New Roman" w:cs="Times New Roman"/>
          <w:sz w:val="26"/>
          <w:szCs w:val="26"/>
        </w:rPr>
        <w:t xml:space="preserve">с магазином и цокольным этажом 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(письмо заявителя в администрацию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г.Чебоксары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от 26.04.2011). При этом заявитель просит провести проверку соответствия нормам действующего законодательства действий Управления архитектуры и градостроительства и принять меры по неисполнению администрацией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законов Российской Федерации.</w:t>
      </w:r>
    </w:p>
    <w:p w:rsidR="00BD0078" w:rsidRPr="00BD0078" w:rsidRDefault="00BD0078" w:rsidP="00BD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ответчика пояснил, что позиция администрации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изложена в письме заявителю от 26.05.2011 № К-1922/</w:t>
      </w:r>
      <w:r>
        <w:rPr>
          <w:rFonts w:ascii="Times New Roman" w:eastAsia="Times New Roman" w:hAnsi="Times New Roman" w:cs="Times New Roman"/>
          <w:sz w:val="26"/>
          <w:szCs w:val="26"/>
        </w:rPr>
        <w:t>2/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>К/</w:t>
      </w:r>
      <w:r>
        <w:rPr>
          <w:rFonts w:ascii="Times New Roman" w:eastAsia="Times New Roman" w:hAnsi="Times New Roman" w:cs="Times New Roman"/>
          <w:sz w:val="26"/>
          <w:szCs w:val="26"/>
        </w:rPr>
        <w:t>-778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и  в письме Чувашскому УФАС России от 17.05.2012 № К-356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>. Чувашского УФАС России от 21.05.2012 № 05-09/409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), в обоих случаях за подписью заместителя Главы администрации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Анисимова А.С., где изложено, что в соответствии с протоколом совместного заседания Совета глав районов и городов при Президенте Чувашской Республики и Совета по реализации национальных проектов при Президенте Чувашской Республики от 09.07.2008 № 2/2 администрациям районов и городов рекомендовано прекратить уплотнение существующей жилой застройки и использовать свободные земельные участки для организации зеленых зон, скверов, площадок отдыха.</w:t>
      </w:r>
    </w:p>
    <w:p w:rsidR="00BD0078" w:rsidRPr="00BD0078" w:rsidRDefault="00BD0078" w:rsidP="00BD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>Комиссия, рассмотрев материалы дела, заслушав  представителя ответчика, установила следующее.</w:t>
      </w:r>
    </w:p>
    <w:p w:rsidR="00E01E7E" w:rsidRPr="00E01E7E" w:rsidRDefault="000160BB" w:rsidP="00E01E7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своем заявлении …</w:t>
      </w:r>
      <w:r w:rsidR="00BD0078" w:rsidRPr="00BD0078">
        <w:rPr>
          <w:rFonts w:ascii="Times New Roman" w:eastAsia="Times New Roman" w:hAnsi="Times New Roman" w:cs="Times New Roman"/>
          <w:sz w:val="26"/>
          <w:szCs w:val="26"/>
        </w:rPr>
        <w:t xml:space="preserve">  излагает, что по правилам землепользования и застройки в </w:t>
      </w:r>
      <w:proofErr w:type="spellStart"/>
      <w:r w:rsidR="00BD0078"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BD0078"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="00BD0078"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="00BD0078" w:rsidRPr="00BD0078">
        <w:rPr>
          <w:rFonts w:ascii="Times New Roman" w:eastAsia="Times New Roman" w:hAnsi="Times New Roman" w:cs="Times New Roman"/>
          <w:sz w:val="26"/>
          <w:szCs w:val="26"/>
        </w:rPr>
        <w:t xml:space="preserve"> испрашиваемый земельный участок попадает на зону </w:t>
      </w:r>
      <w:r w:rsidR="00BD0078" w:rsidRPr="00E01E7E">
        <w:rPr>
          <w:rFonts w:ascii="Times New Roman" w:eastAsia="Times New Roman" w:hAnsi="Times New Roman" w:cs="Times New Roman"/>
          <w:sz w:val="26"/>
          <w:szCs w:val="26"/>
        </w:rPr>
        <w:t>О-1</w:t>
      </w:r>
      <w:r w:rsidR="00E01E7E" w:rsidRPr="00E01E7E">
        <w:rPr>
          <w:rFonts w:ascii="Times New Roman" w:eastAsia="Times New Roman" w:hAnsi="Times New Roman" w:cs="Times New Roman"/>
          <w:sz w:val="26"/>
          <w:szCs w:val="26"/>
        </w:rPr>
        <w:t xml:space="preserve"> (зона </w:t>
      </w:r>
      <w:r w:rsidR="00E36166">
        <w:rPr>
          <w:rFonts w:ascii="Times New Roman" w:eastAsia="Times New Roman" w:hAnsi="Times New Roman" w:cs="Times New Roman"/>
          <w:sz w:val="26"/>
          <w:szCs w:val="26"/>
        </w:rPr>
        <w:t>городского центра</w:t>
      </w:r>
      <w:r w:rsidR="00E01E7E" w:rsidRPr="00E01E7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BD0078" w:rsidRPr="00BD0078">
        <w:rPr>
          <w:rFonts w:ascii="Times New Roman" w:eastAsia="Times New Roman" w:hAnsi="Times New Roman" w:cs="Times New Roman"/>
          <w:sz w:val="26"/>
          <w:szCs w:val="26"/>
        </w:rPr>
        <w:t xml:space="preserve"> согласно ст.25 «Перечень территориальных зон. Градостроительные регламенты по видам и параметрам разрешенного использования недвижимости», где одним из основных видов использования недвижимости является</w:t>
      </w:r>
      <w:r w:rsidR="00BD0078" w:rsidRPr="00BD0078">
        <w:rPr>
          <w:rFonts w:ascii="Times New Roman" w:eastAsia="Times New Roman" w:hAnsi="Times New Roman" w:cs="Times New Roman"/>
          <w:b/>
          <w:sz w:val="26"/>
          <w:szCs w:val="26"/>
        </w:rPr>
        <w:t xml:space="preserve"> –</w:t>
      </w:r>
      <w:r w:rsidR="00E01E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01E7E" w:rsidRPr="00E01E7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01E7E" w:rsidRPr="00E01E7E">
        <w:rPr>
          <w:rFonts w:ascii="Times New Roman" w:hAnsi="Times New Roman" w:cs="Times New Roman"/>
          <w:sz w:val="26"/>
          <w:szCs w:val="26"/>
        </w:rPr>
        <w:t>ногофункциональные здания, комплексы обслуживания населения</w:t>
      </w:r>
      <w:r w:rsidR="00E01E7E">
        <w:rPr>
          <w:rFonts w:ascii="Times New Roman" w:hAnsi="Times New Roman" w:cs="Times New Roman"/>
          <w:sz w:val="26"/>
          <w:szCs w:val="26"/>
        </w:rPr>
        <w:t>.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ч.2  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ст.31 Земельного кодекса Российской Федерации (далее - Земельный кодекс) </w:t>
      </w:r>
      <w:r w:rsidRPr="00BD00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 местного самоуправления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заявлению 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гражданина или юридического лица либо по обращению предусмотренного </w:t>
      </w:r>
      <w:hyperlink r:id="rId7" w:history="1">
        <w:r w:rsidRPr="00BD00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29</w:t>
        </w:r>
      </w:hyperlink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исполнительного органа государственной власти </w:t>
      </w:r>
      <w:r w:rsidRPr="00BD00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обеспечивает выбор земельного участка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самоуправления, муниципальными организациями.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Необходимая информация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разрешенном использовании земельных участков и об обеспечении этих земельных участков объектами инженерной, транспортной и социальной инфраструктур, технические условия подключения объектов к сетям инженерно-технического обеспечения </w:t>
      </w:r>
      <w:r w:rsidRPr="00BD00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предоставляются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бесплатно соответствующими государственными органами, органами местного самоуправления, муниципальными организациями </w:t>
      </w:r>
      <w:r w:rsidRPr="00BD00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двухнедельный срок со дня получения запроса от органа местного самоуправления.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>, утвержденными решением Чебоксарского городского Собрания депутатов от 25.07.2005 № 1</w:t>
      </w:r>
      <w:r w:rsidR="000160BB">
        <w:rPr>
          <w:rFonts w:ascii="Times New Roman" w:eastAsia="Times New Roman" w:hAnsi="Times New Roman" w:cs="Times New Roman"/>
          <w:sz w:val="26"/>
          <w:szCs w:val="26"/>
        </w:rPr>
        <w:t xml:space="preserve">683 испрашиваемый … 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земельный участок находится в территориальной зоне </w:t>
      </w:r>
      <w:r>
        <w:rPr>
          <w:rFonts w:ascii="Times New Roman" w:eastAsia="Times New Roman" w:hAnsi="Times New Roman" w:cs="Times New Roman"/>
          <w:sz w:val="26"/>
          <w:szCs w:val="26"/>
        </w:rPr>
        <w:t>О-1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36166">
        <w:rPr>
          <w:rFonts w:ascii="Times New Roman" w:eastAsia="Times New Roman" w:hAnsi="Times New Roman" w:cs="Times New Roman"/>
          <w:sz w:val="26"/>
          <w:szCs w:val="26"/>
        </w:rPr>
        <w:t>Зона городского центра)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, где </w:t>
      </w:r>
      <w:r w:rsidRPr="00BD007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размещение </w:t>
      </w:r>
      <w:r w:rsidR="00E36166" w:rsidRPr="00E36166">
        <w:rPr>
          <w:rFonts w:ascii="Times New Roman" w:eastAsia="Times New Roman" w:hAnsi="Times New Roman" w:cs="Times New Roman"/>
          <w:sz w:val="26"/>
          <w:szCs w:val="26"/>
          <w:u w:val="single"/>
        </w:rPr>
        <w:t>комплекса обслуживания населения с магазином  и цокольным этажом</w:t>
      </w:r>
      <w:r w:rsidR="00E361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007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относится к основному разрешенному виду использования недвижимости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D0078" w:rsidRPr="00BD0078" w:rsidRDefault="00BD0078" w:rsidP="00BD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администрации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(письмо 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>от 26.05.2011 № К-1922/</w:t>
      </w:r>
      <w:r w:rsidR="00E3616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>/К-77</w:t>
      </w:r>
      <w:r w:rsidR="00E3616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</w:t>
      </w:r>
      <w:r w:rsidR="00392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содержит   ссылок на нормы права. </w:t>
      </w:r>
      <w:proofErr w:type="gramStart"/>
      <w:r w:rsidR="00392A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</w:t>
      </w:r>
      <w:proofErr w:type="gramEnd"/>
      <w:r w:rsidR="00392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уплотнительной застройки зафиксированная Протоколом </w:t>
      </w:r>
      <w:r w:rsidR="00392AD2" w:rsidRPr="00BD0078">
        <w:rPr>
          <w:rFonts w:ascii="Times New Roman" w:eastAsia="Times New Roman" w:hAnsi="Times New Roman" w:cs="Times New Roman"/>
          <w:sz w:val="26"/>
          <w:szCs w:val="26"/>
        </w:rPr>
        <w:t>совместного заседания Совета глав районов и городов при Президенте Чувашской Республики и Совета по реализации национальных проектов при Президенте Чувашской Республики от 09.07.2008 № 2/</w:t>
      </w:r>
      <w:r w:rsidR="00392AD2">
        <w:rPr>
          <w:rFonts w:ascii="Times New Roman" w:eastAsia="Times New Roman" w:hAnsi="Times New Roman" w:cs="Times New Roman"/>
          <w:sz w:val="26"/>
          <w:szCs w:val="26"/>
        </w:rPr>
        <w:t xml:space="preserve">2 не может являться основанием для  </w:t>
      </w:r>
      <w:r w:rsidR="00A92222">
        <w:rPr>
          <w:rFonts w:ascii="Times New Roman" w:eastAsia="Times New Roman" w:hAnsi="Times New Roman" w:cs="Times New Roman"/>
          <w:sz w:val="26"/>
          <w:szCs w:val="26"/>
        </w:rPr>
        <w:t xml:space="preserve">отказа </w:t>
      </w:r>
      <w:r w:rsidR="00392AD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392A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по выделению земельного участка под размещение </w:t>
      </w:r>
      <w:r w:rsidR="00650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2-этажного комплекса обслуживания населения с 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магазин</w:t>
      </w:r>
      <w:r w:rsidR="00650F54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и цокольным этажом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территориальной зоне </w:t>
      </w:r>
      <w:r w:rsidR="00E3616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-1, где размещение </w:t>
      </w:r>
      <w:r w:rsidR="00E36166">
        <w:rPr>
          <w:rFonts w:ascii="Times New Roman" w:eastAsia="Times New Roman" w:hAnsi="Times New Roman" w:cs="Times New Roman"/>
          <w:sz w:val="26"/>
          <w:szCs w:val="26"/>
        </w:rPr>
        <w:t xml:space="preserve">2-этажного комплекса бытового обслуживания населения с магазином  и </w:t>
      </w:r>
      <w:r w:rsidR="00650F54">
        <w:rPr>
          <w:rFonts w:ascii="Times New Roman" w:eastAsia="Times New Roman" w:hAnsi="Times New Roman" w:cs="Times New Roman"/>
          <w:sz w:val="26"/>
          <w:szCs w:val="26"/>
        </w:rPr>
        <w:t xml:space="preserve">цокольным этажом 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F5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относится к основному разрешенному виду использования недвижимости.</w:t>
      </w:r>
    </w:p>
    <w:p w:rsidR="00650F54" w:rsidRDefault="00BD0078" w:rsidP="00BD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Комиссия приходит к выводу, что администрация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нео</w:t>
      </w:r>
      <w:r w:rsidR="000160BB">
        <w:rPr>
          <w:rFonts w:ascii="Times New Roman" w:eastAsia="Times New Roman" w:hAnsi="Times New Roman" w:cs="Times New Roman"/>
          <w:sz w:val="26"/>
          <w:szCs w:val="26"/>
        </w:rPr>
        <w:t>боснованно отказала заявителю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зем</w:t>
      </w:r>
      <w:r w:rsidR="000160BB">
        <w:rPr>
          <w:rFonts w:ascii="Times New Roman" w:eastAsia="Times New Roman" w:hAnsi="Times New Roman" w:cs="Times New Roman"/>
          <w:sz w:val="26"/>
          <w:szCs w:val="26"/>
        </w:rPr>
        <w:t>ельного участка …</w:t>
      </w:r>
      <w:r w:rsidR="00650F5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="00650F54">
        <w:rPr>
          <w:rFonts w:ascii="Times New Roman" w:eastAsia="Times New Roman" w:hAnsi="Times New Roman" w:cs="Times New Roman"/>
          <w:sz w:val="26"/>
          <w:szCs w:val="26"/>
        </w:rPr>
        <w:t>ул.Энгельса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650F54" w:rsidRPr="00BD0078">
        <w:rPr>
          <w:rFonts w:ascii="Times New Roman" w:eastAsia="Times New Roman" w:hAnsi="Times New Roman" w:cs="Times New Roman"/>
          <w:sz w:val="26"/>
          <w:szCs w:val="26"/>
        </w:rPr>
        <w:t>размещени</w:t>
      </w:r>
      <w:r w:rsidR="00650F5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50F54" w:rsidRPr="00BD00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F54">
        <w:rPr>
          <w:rFonts w:ascii="Times New Roman" w:eastAsia="Times New Roman" w:hAnsi="Times New Roman" w:cs="Times New Roman"/>
          <w:sz w:val="26"/>
          <w:szCs w:val="26"/>
        </w:rPr>
        <w:t>2-этажного комплекса бытового обслуживания населения с магазином  и цокольным этажом.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п.2 ч.1 ст.15 Закона о защите конкуренции  органам местного самоуправления, запрещается осуществлять действия (бездействие), которые приводят или могут привести к недопущению, ограничению, устранению конкуренции, в частности запрещается  необоснованное препятствование осуществлению деятельности хозяйствующими субъектами. 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администрация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необоснованно отказала в рас</w:t>
      </w:r>
      <w:r w:rsidR="000160B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смотрении заявления …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>в предоставлении земе</w:t>
      </w:r>
      <w:r w:rsidR="000160BB">
        <w:rPr>
          <w:rFonts w:ascii="Times New Roman" w:eastAsia="Times New Roman" w:hAnsi="Times New Roman" w:cs="Times New Roman"/>
          <w:sz w:val="26"/>
          <w:szCs w:val="26"/>
        </w:rPr>
        <w:t>льного участка в  районе дома …</w:t>
      </w:r>
      <w:bookmarkStart w:id="0" w:name="_GoBack"/>
      <w:bookmarkEnd w:id="0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="00650F54">
        <w:rPr>
          <w:rFonts w:ascii="Times New Roman" w:eastAsia="Times New Roman" w:hAnsi="Times New Roman" w:cs="Times New Roman"/>
          <w:sz w:val="26"/>
          <w:szCs w:val="26"/>
        </w:rPr>
        <w:t>ул.Энгельса</w:t>
      </w:r>
      <w:proofErr w:type="spellEnd"/>
      <w:r w:rsidR="00650F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</w:t>
      </w:r>
      <w:r w:rsidR="00650F54" w:rsidRPr="00BD00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F54">
        <w:rPr>
          <w:rFonts w:ascii="Times New Roman" w:eastAsia="Times New Roman" w:hAnsi="Times New Roman" w:cs="Times New Roman"/>
          <w:sz w:val="26"/>
          <w:szCs w:val="26"/>
        </w:rPr>
        <w:t xml:space="preserve">2-этажного комплекса бытового обслуживания населения с магазином  и цокольным этажом </w:t>
      </w: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существу, что препятствует последнему в попытке осуществления предпринимательской деятельности и является нарушением пункта 2 части 1 статьи 15 Закона о защите конкуренции.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0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нарушение антимонопольного законодательства продолжается, Комиссия считает необходимым выдать предписание.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078" w:rsidRPr="00BD0078" w:rsidRDefault="00BD0078" w:rsidP="00BD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23, частью 1 статьи 39, частями 1-4 статьи 41,  части 1 статьи 49, статьи 50 Федерального закона от 26.07.2006 № 135-ФЗ «О защите конкуренции»  Комиссия </w:t>
      </w: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BD0078" w:rsidRPr="00BD0078" w:rsidRDefault="00BD0078" w:rsidP="00BD00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078" w:rsidRPr="00BD0078" w:rsidRDefault="00BD0078" w:rsidP="00BD0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1. Признать Администрацию 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нарушившей пункт  2 части 1 статьи 15 Федерального закона от 26.07.2006 № 135-ФЗ «О защите конкуренции».</w:t>
      </w:r>
    </w:p>
    <w:p w:rsidR="00BD0078" w:rsidRPr="00BD0078" w:rsidRDefault="00BD0078" w:rsidP="00BD0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2. Выдать администрации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D007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BD007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предписание об устранении выявленного нарушения антимонопольного законодательства.</w:t>
      </w:r>
    </w:p>
    <w:p w:rsidR="00BD0078" w:rsidRPr="00BD0078" w:rsidRDefault="00BD0078" w:rsidP="00BD007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D0078" w:rsidRPr="00BD0078" w:rsidRDefault="00BD0078" w:rsidP="00BD007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              </w:t>
      </w:r>
      <w:proofErr w:type="spellStart"/>
      <w:r w:rsidRPr="00BD0078">
        <w:rPr>
          <w:rFonts w:ascii="Times New Roman" w:eastAsia="Times New Roman" w:hAnsi="Times New Roman" w:cs="Times New Roman"/>
          <w:bCs/>
          <w:sz w:val="26"/>
          <w:szCs w:val="26"/>
        </w:rPr>
        <w:t>В.В.Котеев</w:t>
      </w:r>
      <w:proofErr w:type="spellEnd"/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С.Г.Данилова</w:t>
      </w:r>
      <w:proofErr w:type="spellEnd"/>
    </w:p>
    <w:p w:rsidR="00BD0078" w:rsidRPr="00BD0078" w:rsidRDefault="00BD0078" w:rsidP="00BD0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007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Pr="00BD0078">
        <w:rPr>
          <w:rFonts w:ascii="Times New Roman" w:eastAsia="Times New Roman" w:hAnsi="Times New Roman" w:cs="Times New Roman"/>
          <w:sz w:val="26"/>
          <w:szCs w:val="26"/>
        </w:rPr>
        <w:t>Н.А.Давыдова</w:t>
      </w:r>
      <w:proofErr w:type="spellEnd"/>
    </w:p>
    <w:p w:rsidR="00BD0078" w:rsidRPr="00BD0078" w:rsidRDefault="00BD0078" w:rsidP="00BD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0078" w:rsidRPr="00BD0078" w:rsidRDefault="00BD0078" w:rsidP="00BD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78" w:rsidRPr="00BD0078" w:rsidRDefault="00BD0078" w:rsidP="00BD0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78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со статьей 52 Закона о защите конкуренции решение антимонопольного органа может быть обжаловано в течение трех месяцев со дня его принятия. </w:t>
      </w:r>
    </w:p>
    <w:p w:rsidR="00BD0078" w:rsidRP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AF" w:rsidRPr="00725E53" w:rsidRDefault="004207AF">
      <w:pPr>
        <w:rPr>
          <w:u w:val="single"/>
        </w:rPr>
      </w:pPr>
    </w:p>
    <w:sectPr w:rsidR="004207AF" w:rsidRPr="00725E53" w:rsidSect="00E81C63">
      <w:headerReference w:type="default" r:id="rId8"/>
      <w:footerReference w:type="even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AB" w:rsidRDefault="00342BAB">
      <w:pPr>
        <w:spacing w:after="0" w:line="240" w:lineRule="auto"/>
      </w:pPr>
      <w:r>
        <w:separator/>
      </w:r>
    </w:p>
  </w:endnote>
  <w:endnote w:type="continuationSeparator" w:id="0">
    <w:p w:rsidR="00342BAB" w:rsidRDefault="0034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6F" w:rsidRDefault="00650F54" w:rsidP="00197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06F" w:rsidRDefault="00342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AB" w:rsidRDefault="00342BAB">
      <w:pPr>
        <w:spacing w:after="0" w:line="240" w:lineRule="auto"/>
      </w:pPr>
      <w:r>
        <w:separator/>
      </w:r>
    </w:p>
  </w:footnote>
  <w:footnote w:type="continuationSeparator" w:id="0">
    <w:p w:rsidR="00342BAB" w:rsidRDefault="0034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6F" w:rsidRDefault="00650F54" w:rsidP="00A20FA7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160BB">
      <w:rPr>
        <w:rStyle w:val="a5"/>
        <w:noProof/>
      </w:rPr>
      <w:t>2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8"/>
    <w:rsid w:val="000160BB"/>
    <w:rsid w:val="00342BAB"/>
    <w:rsid w:val="00392AD2"/>
    <w:rsid w:val="004207AF"/>
    <w:rsid w:val="00650F54"/>
    <w:rsid w:val="00725E53"/>
    <w:rsid w:val="00944CE4"/>
    <w:rsid w:val="00A92222"/>
    <w:rsid w:val="00BD0078"/>
    <w:rsid w:val="00E01E7E"/>
    <w:rsid w:val="00E3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0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BD00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BD0078"/>
  </w:style>
  <w:style w:type="paragraph" w:styleId="a6">
    <w:name w:val="header"/>
    <w:basedOn w:val="a"/>
    <w:link w:val="a7"/>
    <w:rsid w:val="00BD0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BD00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0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BD00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BD0078"/>
  </w:style>
  <w:style w:type="paragraph" w:styleId="a6">
    <w:name w:val="header"/>
    <w:basedOn w:val="a"/>
    <w:link w:val="a7"/>
    <w:rsid w:val="00BD0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BD00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800;fld=134;dst=1002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5</cp:revision>
  <cp:lastPrinted>2012-06-27T12:42:00Z</cp:lastPrinted>
  <dcterms:created xsi:type="dcterms:W3CDTF">2012-06-27T11:24:00Z</dcterms:created>
  <dcterms:modified xsi:type="dcterms:W3CDTF">2012-07-11T08:44:00Z</dcterms:modified>
</cp:coreProperties>
</file>