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66" w:rsidRPr="005C2078" w:rsidRDefault="00196350" w:rsidP="00196350">
      <w:pPr>
        <w:ind w:left="-142"/>
        <w:jc w:val="center"/>
        <w:rPr>
          <w:b/>
          <w:color w:val="FF000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356EC">
        <w:rPr>
          <w:noProof/>
          <w:sz w:val="20"/>
          <w:szCs w:val="20"/>
          <w:lang w:eastAsia="ru-RU"/>
        </w:rPr>
        <w:drawing>
          <wp:inline distT="0" distB="0" distL="0" distR="0" wp14:anchorId="0B092FA4" wp14:editId="7A756A63">
            <wp:extent cx="6600825" cy="40100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96350" w:rsidRPr="00480131" w:rsidRDefault="005C2078" w:rsidP="005C207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80131">
        <w:rPr>
          <w:rFonts w:ascii="Times New Roman" w:hAnsi="Times New Roman" w:cs="Times New Roman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Структура выявленных нарушений по статьям</w:t>
      </w:r>
    </w:p>
    <w:p w:rsidR="00196350" w:rsidRDefault="00196350" w:rsidP="00196350">
      <w:pPr>
        <w:ind w:left="-142"/>
        <w:jc w:val="center"/>
      </w:pPr>
    </w:p>
    <w:p w:rsidR="00196350" w:rsidRDefault="0024465A" w:rsidP="00480131">
      <w:pPr>
        <w:ind w:left="-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88D07" wp14:editId="7F2718A3">
                <wp:simplePos x="0" y="0"/>
                <wp:positionH relativeFrom="column">
                  <wp:posOffset>81280</wp:posOffset>
                </wp:positionH>
                <wp:positionV relativeFrom="paragraph">
                  <wp:posOffset>2284730</wp:posOffset>
                </wp:positionV>
                <wp:extent cx="3143250" cy="13906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7FB" w:rsidRDefault="00A017FB" w:rsidP="005601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Статья 17</w:t>
                            </w:r>
                          </w:p>
                          <w:p w:rsidR="00560134" w:rsidRDefault="00560134" w:rsidP="005601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24465A" w:rsidRDefault="00A017FB" w:rsidP="0056013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01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создание преимущественных условий участия </w:t>
                            </w:r>
                            <w:r w:rsidR="004801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 торгах </w:t>
                            </w:r>
                            <w:r w:rsidRPr="005601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 1</w:t>
                            </w:r>
                            <w:r w:rsidR="002446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A017FB" w:rsidRPr="00560134" w:rsidRDefault="0024465A" w:rsidP="0056013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иное – 1.</w:t>
                            </w:r>
                            <w:r w:rsidR="00A017FB" w:rsidRPr="005601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3213B" w:rsidRDefault="002321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6.4pt;margin-top:179.9pt;width:247.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" fillcolor="white [3201]" strokecolor="#f79646 [3209]" strokeweight="2pt">
                <v:textbox>
                  <w:txbxContent>
                    <w:p w:rsidR="00A017FB" w:rsidRDefault="00A017FB" w:rsidP="005601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Статья 17</w:t>
                      </w:r>
                    </w:p>
                    <w:p w:rsidR="00560134" w:rsidRDefault="00560134" w:rsidP="005601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24465A" w:rsidRDefault="00A017FB" w:rsidP="00560134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01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создание преимущественных условий участия </w:t>
                      </w:r>
                      <w:r w:rsidR="004801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 торгах </w:t>
                      </w:r>
                      <w:r w:rsidRPr="005601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 1</w:t>
                      </w:r>
                      <w:r w:rsidR="002446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A017FB" w:rsidRPr="00560134" w:rsidRDefault="0024465A" w:rsidP="00560134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иное – 1.</w:t>
                      </w:r>
                      <w:r w:rsidR="00A017FB" w:rsidRPr="005601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3213B" w:rsidRDefault="0023213B"/>
                  </w:txbxContent>
                </v:textbox>
              </v:rect>
            </w:pict>
          </mc:Fallback>
        </mc:AlternateContent>
      </w:r>
      <w:r w:rsidR="00DD2C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568D5" wp14:editId="11A3710C">
                <wp:simplePos x="0" y="0"/>
                <wp:positionH relativeFrom="column">
                  <wp:posOffset>3691255</wp:posOffset>
                </wp:positionH>
                <wp:positionV relativeFrom="paragraph">
                  <wp:posOffset>122555</wp:posOffset>
                </wp:positionV>
                <wp:extent cx="3514725" cy="23622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362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D83" w:rsidRDefault="00871D83" w:rsidP="00871D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Статья 15</w:t>
                            </w:r>
                          </w:p>
                          <w:p w:rsidR="00871D83" w:rsidRDefault="00871D83" w:rsidP="00871D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0356EC" w:rsidRDefault="000356EC" w:rsidP="00871D83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незаконное предоставление государственной или муниципальной преференции – 2;</w:t>
                            </w:r>
                          </w:p>
                          <w:p w:rsidR="000356EC" w:rsidRDefault="00871D83" w:rsidP="00871D83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71D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необоснованное  препятствование ос</w:t>
                            </w:r>
                            <w:r w:rsidR="004801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уществлению деятельности хозяйствующих субъектов – </w:t>
                            </w:r>
                            <w:r w:rsidR="000356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1;</w:t>
                            </w:r>
                          </w:p>
                          <w:p w:rsidR="00871D83" w:rsidRPr="00871D83" w:rsidRDefault="000356EC" w:rsidP="00871D83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иное – 1.</w:t>
                            </w:r>
                            <w:r w:rsidR="00871D83" w:rsidRPr="00871D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71D83" w:rsidRPr="00871D83" w:rsidRDefault="00871D83" w:rsidP="00871D83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71D83" w:rsidRDefault="00871D83" w:rsidP="00871D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290.65pt;margin-top:9.65pt;width:276.75pt;height:18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" fillcolor="white [3201]" strokecolor="#8064a2 [3207]" strokeweight="2pt">
                <v:textbox>
                  <w:txbxContent>
                    <w:p w:rsidR="00871D83" w:rsidRDefault="00871D83" w:rsidP="00871D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Статья 15</w:t>
                      </w:r>
                    </w:p>
                    <w:p w:rsidR="00871D83" w:rsidRDefault="00871D83" w:rsidP="00871D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0356EC" w:rsidRDefault="000356EC" w:rsidP="00871D83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незаконное предоставление государственной или муниципальной преференции – 2;</w:t>
                      </w:r>
                    </w:p>
                    <w:p w:rsidR="000356EC" w:rsidRDefault="00871D83" w:rsidP="00871D83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71D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необоснованное  препятствование ос</w:t>
                      </w:r>
                      <w:r w:rsidR="004801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уществлению деятельности хозяйствующих субъектов – </w:t>
                      </w:r>
                      <w:r w:rsidR="000356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1;</w:t>
                      </w:r>
                    </w:p>
                    <w:p w:rsidR="00871D83" w:rsidRPr="00871D83" w:rsidRDefault="000356EC" w:rsidP="00871D83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иное – 1.</w:t>
                      </w:r>
                      <w:r w:rsidR="00871D83" w:rsidRPr="00871D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71D83" w:rsidRPr="00871D83" w:rsidRDefault="00871D83" w:rsidP="00871D83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/>
                        <w:ind w:left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71D83" w:rsidRDefault="00871D83" w:rsidP="00871D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801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349FA4" wp14:editId="6BDD3EF3">
                <wp:simplePos x="0" y="0"/>
                <wp:positionH relativeFrom="column">
                  <wp:posOffset>5196205</wp:posOffset>
                </wp:positionH>
                <wp:positionV relativeFrom="paragraph">
                  <wp:posOffset>463550</wp:posOffset>
                </wp:positionV>
                <wp:extent cx="476250" cy="266700"/>
                <wp:effectExtent l="0" t="0" r="0" b="0"/>
                <wp:wrapNone/>
                <wp:docPr id="14" name="Равн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6670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 14" o:spid="_x0000_s1026" style="position:absolute;margin-left:409.15pt;margin-top:36.5pt;width:37.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" path="m63127,54940r349996,l413123,117668r-349996,l63127,54940xm63127,149032r349996,l413123,211760r-349996,l63127,149032xe" fillcolor="white [3201]" strokecolor="#f79646 [3209]" strokeweight="2pt">
                <v:path arrowok="t" o:connecttype="custom" o:connectlocs="63127,54940;413123,54940;413123,117668;63127,117668;63127,54940;63127,149032;413123,149032;413123,211760;63127,211760;63127,149032" o:connectangles="0,0,0,0,0,0,0,0,0,0"/>
              </v:shape>
            </w:pict>
          </mc:Fallback>
        </mc:AlternateContent>
      </w:r>
      <w:r w:rsidR="00480131">
        <w:rPr>
          <w:noProof/>
          <w:lang w:eastAsia="ru-RU"/>
        </w:rPr>
        <w:drawing>
          <wp:inline distT="0" distB="0" distL="0" distR="0" wp14:anchorId="21C4F175" wp14:editId="1B6FCEAD">
            <wp:extent cx="3429537" cy="2200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537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0131">
        <w:rPr>
          <w:noProof/>
          <w:lang w:eastAsia="ru-RU"/>
        </w:rPr>
        <w:t xml:space="preserve"> </w:t>
      </w:r>
    </w:p>
    <w:p w:rsidR="00480131" w:rsidRDefault="0024465A" w:rsidP="00480131">
      <w:pPr>
        <w:ind w:left="-142"/>
        <w:jc w:val="right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7F736" wp14:editId="6CD3ADBA">
                <wp:simplePos x="0" y="0"/>
                <wp:positionH relativeFrom="column">
                  <wp:posOffset>1367155</wp:posOffset>
                </wp:positionH>
                <wp:positionV relativeFrom="paragraph">
                  <wp:posOffset>253365</wp:posOffset>
                </wp:positionV>
                <wp:extent cx="476250" cy="295275"/>
                <wp:effectExtent l="0" t="0" r="0" b="0"/>
                <wp:wrapNone/>
                <wp:docPr id="7" name="Равн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95275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 7" o:spid="_x0000_s1026" style="position:absolute;margin-left:107.65pt;margin-top:19.95pt;width:37.5pt;height:2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762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" path="m63127,60827r349996,l413123,130275r-349996,l63127,60827xm63127,165000r349996,l413123,234448r-349996,l63127,165000xe" fillcolor="white [3201]" strokecolor="#f79646 [3209]" strokeweight="2pt">
                <v:path arrowok="t" o:connecttype="custom" o:connectlocs="63127,60827;413123,60827;413123,130275;63127,130275;63127,60827;63127,165000;413123,165000;413123,234448;63127,234448;63127,165000" o:connectangles="0,0,0,0,0,0,0,0,0,0"/>
              </v:shape>
            </w:pict>
          </mc:Fallback>
        </mc:AlternateContent>
      </w:r>
    </w:p>
    <w:p w:rsidR="00196350" w:rsidRDefault="0024465A" w:rsidP="00480131">
      <w:pPr>
        <w:ind w:left="-142"/>
        <w:jc w:val="right"/>
      </w:pPr>
      <w:bookmarkStart w:id="0" w:name="_GoBack"/>
      <w:r>
        <w:rPr>
          <w:noProof/>
          <w:lang w:eastAsia="ru-RU"/>
        </w:rPr>
        <w:drawing>
          <wp:inline distT="0" distB="0" distL="0" distR="0" wp14:anchorId="616A8B48" wp14:editId="4F6E3461">
            <wp:extent cx="3505200" cy="2428875"/>
            <wp:effectExtent l="0" t="0" r="0" b="9525"/>
            <wp:docPr id="15" name="Рисунок 15" descr="http://vsetreningi.kz/uploads/posts/2015-04/1429551649_header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setreningi.kz/uploads/posts/2015-04/1429551649_header-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8BD811" wp14:editId="3DECBC13">
                <wp:simplePos x="0" y="0"/>
                <wp:positionH relativeFrom="column">
                  <wp:posOffset>81280</wp:posOffset>
                </wp:positionH>
                <wp:positionV relativeFrom="paragraph">
                  <wp:posOffset>1313815</wp:posOffset>
                </wp:positionV>
                <wp:extent cx="3143250" cy="13811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38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6EC" w:rsidRDefault="000356EC" w:rsidP="000356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Статья 10</w:t>
                            </w:r>
                          </w:p>
                          <w:p w:rsidR="000356EC" w:rsidRDefault="000356EC" w:rsidP="000356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lang w:eastAsia="ru-RU"/>
                              </w:rPr>
                              <w:drawing>
                                <wp:inline distT="0" distB="0" distL="0" distR="0" wp14:anchorId="06AA4C7F" wp14:editId="4E455CEF">
                                  <wp:extent cx="381000" cy="190500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56EC" w:rsidRDefault="0024465A" w:rsidP="000356EC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установление, поддержание монопольно высокой цены товара – 2.</w:t>
                            </w:r>
                          </w:p>
                          <w:p w:rsidR="000356EC" w:rsidRPr="00871D83" w:rsidRDefault="000356EC" w:rsidP="0024465A">
                            <w:pPr>
                              <w:pStyle w:val="a5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356EC" w:rsidRDefault="000356EC" w:rsidP="000356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6.4pt;margin-top:103.45pt;width:247.5pt;height:10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" fillcolor="white [3201]" strokecolor="#9bbb59 [3206]" strokeweight="2pt">
                <v:textbox>
                  <w:txbxContent>
                    <w:p w:rsidR="000356EC" w:rsidRDefault="000356EC" w:rsidP="000356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Статья 10</w:t>
                      </w:r>
                    </w:p>
                    <w:p w:rsidR="000356EC" w:rsidRDefault="000356EC" w:rsidP="000356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  <w:lang w:eastAsia="ru-RU"/>
                        </w:rPr>
                        <w:drawing>
                          <wp:inline distT="0" distB="0" distL="0" distR="0" wp14:anchorId="06AA4C7F" wp14:editId="4E455CEF">
                            <wp:extent cx="381000" cy="190500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356EC" w:rsidRDefault="0024465A" w:rsidP="000356EC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установление, поддержание монопольно высокой цены товара – 2.</w:t>
                      </w:r>
                    </w:p>
                    <w:p w:rsidR="000356EC" w:rsidRPr="00871D83" w:rsidRDefault="000356EC" w:rsidP="0024465A">
                      <w:pPr>
                        <w:pStyle w:val="a5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356EC" w:rsidRDefault="000356EC" w:rsidP="000356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80131">
        <w:rPr>
          <w:noProof/>
          <w:lang w:eastAsia="ru-RU"/>
        </w:rPr>
        <w:t xml:space="preserve"> </w:t>
      </w:r>
    </w:p>
    <w:sectPr w:rsidR="00196350" w:rsidSect="00196350">
      <w:pgSz w:w="11906" w:h="16838"/>
      <w:pgMar w:top="142" w:right="424" w:bottom="568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77A"/>
    <w:multiLevelType w:val="hybridMultilevel"/>
    <w:tmpl w:val="1584B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64A04"/>
    <w:multiLevelType w:val="hybridMultilevel"/>
    <w:tmpl w:val="95767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157D4"/>
    <w:multiLevelType w:val="hybridMultilevel"/>
    <w:tmpl w:val="4B021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64315"/>
    <w:multiLevelType w:val="hybridMultilevel"/>
    <w:tmpl w:val="A9C0C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A6"/>
    <w:rsid w:val="000356EC"/>
    <w:rsid w:val="00196350"/>
    <w:rsid w:val="001B35A3"/>
    <w:rsid w:val="0023213B"/>
    <w:rsid w:val="0024465A"/>
    <w:rsid w:val="00406A72"/>
    <w:rsid w:val="00480131"/>
    <w:rsid w:val="004B77BF"/>
    <w:rsid w:val="004D0241"/>
    <w:rsid w:val="00560134"/>
    <w:rsid w:val="005C2078"/>
    <w:rsid w:val="005D2A1F"/>
    <w:rsid w:val="00871D83"/>
    <w:rsid w:val="00945964"/>
    <w:rsid w:val="00A017FB"/>
    <w:rsid w:val="00A72471"/>
    <w:rsid w:val="00B418A6"/>
    <w:rsid w:val="00BC02E6"/>
    <w:rsid w:val="00CA1200"/>
    <w:rsid w:val="00DD2C53"/>
    <w:rsid w:val="00E41902"/>
    <w:rsid w:val="00EB1D46"/>
    <w:rsid w:val="00FA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1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1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2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нарушений</c:v>
                </c:pt>
              </c:strCache>
            </c:strRef>
          </c:tx>
          <c:explosion val="25"/>
          <c:dPt>
            <c:idx val="1"/>
            <c:bubble3D val="0"/>
            <c:explosion val="23"/>
          </c:dPt>
          <c:dLbls>
            <c:dLbl>
              <c:idx val="0"/>
              <c:layout>
                <c:manualLayout>
                  <c:x val="-0.16136619286225579"/>
                  <c:y val="6.6449710413276727E-2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0585040506299642E-3"/>
                  <c:y val="-0.30265846222903847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5962474387671238"/>
                  <c:y val="7.1043696735057768E-2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4668041334371074"/>
                  <c:y val="-0.2929798060956666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5352194582865844"/>
                  <c:y val="-0.13762898685283387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9051519715362922"/>
                  <c:y val="3.5624832610209441E-2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569540328639921E-2"/>
                  <c:y val="2.8160765618583392E-3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Статья 17.1; 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Статья 10</c:v>
                </c:pt>
                <c:pt idx="1">
                  <c:v>Статья 15</c:v>
                </c:pt>
                <c:pt idx="2">
                  <c:v>Статья 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16</cp:revision>
  <cp:lastPrinted>2018-07-31T11:02:00Z</cp:lastPrinted>
  <dcterms:created xsi:type="dcterms:W3CDTF">2017-10-11T08:44:00Z</dcterms:created>
  <dcterms:modified xsi:type="dcterms:W3CDTF">2018-07-31T11:02:00Z</dcterms:modified>
</cp:coreProperties>
</file>