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80" w:rsidRPr="00AE3C0E" w:rsidRDefault="00DC0E55" w:rsidP="00AE3C0E">
      <w:pPr>
        <w:jc w:val="right"/>
        <w:rPr>
          <w:sz w:val="26"/>
          <w:szCs w:val="26"/>
          <w:u w:val="single"/>
        </w:rPr>
      </w:pPr>
      <w:r>
        <w:rPr>
          <w:sz w:val="26"/>
          <w:szCs w:val="26"/>
        </w:rPr>
        <w:t xml:space="preserve">                                                                                                   </w:t>
      </w:r>
      <w:r w:rsidR="00AE3C0E" w:rsidRPr="00AE3C0E">
        <w:rPr>
          <w:sz w:val="26"/>
          <w:szCs w:val="26"/>
          <w:u w:val="single"/>
        </w:rPr>
        <w:t>Для сайта</w:t>
      </w:r>
    </w:p>
    <w:p w:rsidR="003F0F80" w:rsidRPr="00DE0D48" w:rsidRDefault="003F0F80" w:rsidP="00EA66F6">
      <w:pPr>
        <w:shd w:val="clear" w:color="auto" w:fill="FFFFFF"/>
        <w:spacing w:line="310" w:lineRule="exact"/>
        <w:ind w:right="40"/>
        <w:jc w:val="both"/>
        <w:rPr>
          <w:rFonts w:eastAsia="Times New Roman"/>
          <w:b/>
          <w:bCs/>
          <w:color w:val="000000"/>
          <w:spacing w:val="-10"/>
          <w:sz w:val="24"/>
          <w:szCs w:val="24"/>
        </w:rPr>
      </w:pPr>
    </w:p>
    <w:p w:rsidR="003F0F80" w:rsidRPr="00DE0D48" w:rsidRDefault="00AE3C0E" w:rsidP="00AE3C0E">
      <w:pPr>
        <w:shd w:val="clear" w:color="auto" w:fill="FFFFFF"/>
        <w:spacing w:line="310" w:lineRule="exact"/>
        <w:ind w:right="40"/>
        <w:jc w:val="center"/>
        <w:rPr>
          <w:rFonts w:eastAsia="Times New Roman"/>
          <w:b/>
          <w:bCs/>
          <w:color w:val="000000"/>
          <w:spacing w:val="-10"/>
          <w:sz w:val="24"/>
          <w:szCs w:val="24"/>
        </w:rPr>
      </w:pPr>
      <w:r>
        <w:rPr>
          <w:rFonts w:eastAsia="Times New Roman"/>
          <w:b/>
          <w:bCs/>
          <w:color w:val="000000"/>
          <w:spacing w:val="-10"/>
          <w:sz w:val="24"/>
          <w:szCs w:val="24"/>
        </w:rPr>
        <w:t>Выписка из аналитического отчета о состоянии конкурентной среды на розничных рынках дизельного топлива в Чувашской Республике за период 2017 год</w:t>
      </w:r>
    </w:p>
    <w:p w:rsidR="003F0F80" w:rsidRPr="00DE0D48" w:rsidRDefault="003F0F80" w:rsidP="00EA66F6">
      <w:pPr>
        <w:shd w:val="clear" w:color="auto" w:fill="FFFFFF"/>
        <w:spacing w:line="310" w:lineRule="exact"/>
        <w:ind w:right="40"/>
        <w:jc w:val="both"/>
        <w:rPr>
          <w:rFonts w:eastAsia="Times New Roman"/>
          <w:b/>
          <w:bCs/>
          <w:color w:val="000000"/>
          <w:spacing w:val="-10"/>
          <w:sz w:val="24"/>
          <w:szCs w:val="24"/>
        </w:rPr>
      </w:pPr>
    </w:p>
    <w:p w:rsidR="00E05672" w:rsidRPr="005E7272" w:rsidRDefault="003F0F80" w:rsidP="00DC0E55">
      <w:pPr>
        <w:shd w:val="clear" w:color="auto" w:fill="FFFFFF"/>
        <w:spacing w:line="310" w:lineRule="exact"/>
        <w:ind w:right="40"/>
        <w:jc w:val="center"/>
        <w:rPr>
          <w:rFonts w:eastAsia="Times New Roman"/>
          <w:b/>
          <w:bCs/>
          <w:color w:val="000000"/>
          <w:spacing w:val="-10"/>
          <w:sz w:val="24"/>
          <w:szCs w:val="24"/>
        </w:rPr>
      </w:pPr>
      <w:r w:rsidRPr="005E7272">
        <w:rPr>
          <w:rFonts w:eastAsia="Times New Roman"/>
          <w:b/>
          <w:bCs/>
          <w:color w:val="000000"/>
          <w:spacing w:val="-10"/>
          <w:sz w:val="24"/>
          <w:szCs w:val="24"/>
          <w:lang w:val="en-US"/>
        </w:rPr>
        <w:t>I</w:t>
      </w:r>
      <w:r w:rsidRPr="005E7272">
        <w:rPr>
          <w:rFonts w:eastAsia="Times New Roman"/>
          <w:b/>
          <w:bCs/>
          <w:color w:val="000000"/>
          <w:spacing w:val="-10"/>
          <w:sz w:val="24"/>
          <w:szCs w:val="24"/>
        </w:rPr>
        <w:t>.</w:t>
      </w:r>
      <w:r w:rsidRPr="005E7272">
        <w:rPr>
          <w:rFonts w:eastAsia="Times New Roman"/>
          <w:b/>
          <w:bCs/>
          <w:sz w:val="24"/>
          <w:szCs w:val="24"/>
        </w:rPr>
        <w:t xml:space="preserve"> </w:t>
      </w:r>
      <w:r w:rsidR="001D4ADC" w:rsidRPr="005E7272">
        <w:rPr>
          <w:rFonts w:eastAsia="Times New Roman"/>
          <w:b/>
          <w:bCs/>
          <w:sz w:val="24"/>
          <w:szCs w:val="24"/>
        </w:rPr>
        <w:t>Общие положения</w:t>
      </w:r>
    </w:p>
    <w:p w:rsidR="009C7993" w:rsidRDefault="009C7993" w:rsidP="00EA66F6">
      <w:pPr>
        <w:ind w:firstLine="567"/>
        <w:jc w:val="both"/>
        <w:rPr>
          <w:sz w:val="24"/>
          <w:szCs w:val="24"/>
        </w:rPr>
      </w:pPr>
      <w:r>
        <w:rPr>
          <w:sz w:val="24"/>
          <w:szCs w:val="24"/>
        </w:rPr>
        <w:t xml:space="preserve">Настоящий анализ рынка проведен в рамках рассмотрения обращения </w:t>
      </w:r>
      <w:r w:rsidR="00AE3C0E">
        <w:rPr>
          <w:sz w:val="24"/>
          <w:szCs w:val="24"/>
        </w:rPr>
        <w:t>«…»</w:t>
      </w:r>
      <w:r>
        <w:rPr>
          <w:sz w:val="24"/>
          <w:szCs w:val="24"/>
        </w:rPr>
        <w:t>, в части необоснованного повышения</w:t>
      </w:r>
      <w:r w:rsidR="00262C0A">
        <w:rPr>
          <w:sz w:val="24"/>
          <w:szCs w:val="24"/>
        </w:rPr>
        <w:t xml:space="preserve"> розничных</w:t>
      </w:r>
      <w:r>
        <w:rPr>
          <w:sz w:val="24"/>
          <w:szCs w:val="24"/>
        </w:rPr>
        <w:t xml:space="preserve"> цен на дизельное топливо на территории Чувашской Республики.</w:t>
      </w:r>
    </w:p>
    <w:p w:rsidR="001D4ADC" w:rsidRPr="005E7272" w:rsidRDefault="009C7993" w:rsidP="00EA66F6">
      <w:pPr>
        <w:ind w:firstLine="567"/>
        <w:jc w:val="both"/>
        <w:rPr>
          <w:sz w:val="24"/>
          <w:szCs w:val="24"/>
        </w:rPr>
      </w:pPr>
      <w:r>
        <w:rPr>
          <w:sz w:val="24"/>
          <w:szCs w:val="24"/>
        </w:rPr>
        <w:t>А</w:t>
      </w:r>
      <w:r w:rsidR="001D4ADC" w:rsidRPr="005E7272">
        <w:rPr>
          <w:sz w:val="24"/>
          <w:szCs w:val="24"/>
        </w:rPr>
        <w:t>нализ рынка проведен</w:t>
      </w:r>
      <w:r w:rsidR="003F0F80" w:rsidRPr="005E7272">
        <w:rPr>
          <w:sz w:val="24"/>
          <w:szCs w:val="24"/>
        </w:rPr>
        <w:t xml:space="preserve"> </w:t>
      </w:r>
      <w:r w:rsidR="001D4ADC" w:rsidRPr="005E7272">
        <w:rPr>
          <w:sz w:val="24"/>
          <w:szCs w:val="24"/>
        </w:rPr>
        <w:t>на</w:t>
      </w:r>
      <w:r w:rsidR="003F0F80" w:rsidRPr="005E7272">
        <w:rPr>
          <w:sz w:val="24"/>
          <w:szCs w:val="24"/>
        </w:rPr>
        <w:t xml:space="preserve"> </w:t>
      </w:r>
      <w:r w:rsidR="001D4ADC" w:rsidRPr="005E7272">
        <w:rPr>
          <w:sz w:val="24"/>
          <w:szCs w:val="24"/>
        </w:rPr>
        <w:t>основе Порядка проведения анализа состояния конкуренции на товарном рынке, утвержденного приказом ФАС России от 28.04.2010 №</w:t>
      </w:r>
      <w:r w:rsidR="007D40C0" w:rsidRPr="005E7272">
        <w:rPr>
          <w:sz w:val="24"/>
          <w:szCs w:val="24"/>
        </w:rPr>
        <w:t xml:space="preserve"> 2</w:t>
      </w:r>
      <w:r w:rsidR="001D4ADC" w:rsidRPr="005E7272">
        <w:rPr>
          <w:sz w:val="24"/>
          <w:szCs w:val="24"/>
        </w:rPr>
        <w:t>20 (далее - Порядок).</w:t>
      </w:r>
    </w:p>
    <w:p w:rsidR="001D4ADC" w:rsidRPr="005E7272" w:rsidRDefault="001D4ADC" w:rsidP="00EA66F6">
      <w:pPr>
        <w:ind w:firstLine="567"/>
        <w:jc w:val="both"/>
        <w:rPr>
          <w:sz w:val="24"/>
          <w:szCs w:val="24"/>
        </w:rPr>
      </w:pPr>
      <w:r w:rsidRPr="005E7272">
        <w:rPr>
          <w:sz w:val="24"/>
          <w:szCs w:val="24"/>
        </w:rPr>
        <w:t>Целью</w:t>
      </w:r>
      <w:r w:rsidR="003F0F80" w:rsidRPr="005E7272">
        <w:rPr>
          <w:sz w:val="24"/>
          <w:szCs w:val="24"/>
        </w:rPr>
        <w:t xml:space="preserve"> </w:t>
      </w:r>
      <w:r w:rsidRPr="005E7272">
        <w:rPr>
          <w:sz w:val="24"/>
          <w:szCs w:val="24"/>
        </w:rPr>
        <w:t>проведения</w:t>
      </w:r>
      <w:r w:rsidR="003F0F80" w:rsidRPr="005E7272">
        <w:rPr>
          <w:sz w:val="24"/>
          <w:szCs w:val="24"/>
        </w:rPr>
        <w:t xml:space="preserve"> </w:t>
      </w:r>
      <w:r w:rsidRPr="005E7272">
        <w:rPr>
          <w:sz w:val="24"/>
          <w:szCs w:val="24"/>
        </w:rPr>
        <w:t>анализа</w:t>
      </w:r>
      <w:r w:rsidR="003F0F80" w:rsidRPr="005E7272">
        <w:rPr>
          <w:sz w:val="24"/>
          <w:szCs w:val="24"/>
        </w:rPr>
        <w:t xml:space="preserve"> </w:t>
      </w:r>
      <w:r w:rsidRPr="005E7272">
        <w:rPr>
          <w:sz w:val="24"/>
          <w:szCs w:val="24"/>
        </w:rPr>
        <w:t>конкуренции</w:t>
      </w:r>
      <w:r w:rsidR="003F0F80" w:rsidRPr="005E7272">
        <w:rPr>
          <w:sz w:val="24"/>
          <w:szCs w:val="24"/>
        </w:rPr>
        <w:t xml:space="preserve"> </w:t>
      </w:r>
      <w:r w:rsidRPr="005E7272">
        <w:rPr>
          <w:sz w:val="24"/>
          <w:szCs w:val="24"/>
        </w:rPr>
        <w:t>на</w:t>
      </w:r>
      <w:r w:rsidR="003F0F80" w:rsidRPr="005E7272">
        <w:rPr>
          <w:sz w:val="24"/>
          <w:szCs w:val="24"/>
        </w:rPr>
        <w:t xml:space="preserve"> </w:t>
      </w:r>
      <w:r w:rsidRPr="005E7272">
        <w:rPr>
          <w:sz w:val="24"/>
          <w:szCs w:val="24"/>
        </w:rPr>
        <w:t>розничных</w:t>
      </w:r>
      <w:r w:rsidR="003F0F80" w:rsidRPr="005E7272">
        <w:rPr>
          <w:sz w:val="24"/>
          <w:szCs w:val="24"/>
        </w:rPr>
        <w:t xml:space="preserve"> </w:t>
      </w:r>
      <w:r w:rsidRPr="005E7272">
        <w:rPr>
          <w:sz w:val="24"/>
          <w:szCs w:val="24"/>
        </w:rPr>
        <w:t xml:space="preserve">рынках </w:t>
      </w:r>
      <w:r w:rsidR="00C97170" w:rsidRPr="005E7272">
        <w:rPr>
          <w:sz w:val="24"/>
          <w:szCs w:val="24"/>
        </w:rPr>
        <w:t xml:space="preserve">дизельного топлива </w:t>
      </w:r>
      <w:r w:rsidRPr="005E7272">
        <w:rPr>
          <w:sz w:val="24"/>
          <w:szCs w:val="24"/>
        </w:rPr>
        <w:t>является</w:t>
      </w:r>
      <w:r w:rsidR="003F0F80" w:rsidRPr="005E7272">
        <w:rPr>
          <w:sz w:val="24"/>
          <w:szCs w:val="24"/>
        </w:rPr>
        <w:t xml:space="preserve"> </w:t>
      </w:r>
      <w:r w:rsidRPr="005E7272">
        <w:rPr>
          <w:sz w:val="24"/>
          <w:szCs w:val="24"/>
        </w:rPr>
        <w:t>установление</w:t>
      </w:r>
      <w:r w:rsidR="003F0F80" w:rsidRPr="005E7272">
        <w:rPr>
          <w:sz w:val="24"/>
          <w:szCs w:val="24"/>
        </w:rPr>
        <w:t xml:space="preserve"> </w:t>
      </w:r>
      <w:r w:rsidRPr="005E7272">
        <w:rPr>
          <w:sz w:val="24"/>
          <w:szCs w:val="24"/>
        </w:rPr>
        <w:t>домини</w:t>
      </w:r>
      <w:r w:rsidR="003F0F80" w:rsidRPr="005E7272">
        <w:rPr>
          <w:sz w:val="24"/>
          <w:szCs w:val="24"/>
        </w:rPr>
        <w:t xml:space="preserve">рующего положения вертикально </w:t>
      </w:r>
      <w:r w:rsidRPr="005E7272">
        <w:rPr>
          <w:sz w:val="24"/>
          <w:szCs w:val="24"/>
        </w:rPr>
        <w:t>интегрированных</w:t>
      </w:r>
      <w:r w:rsidR="003F0F80" w:rsidRPr="005E7272">
        <w:rPr>
          <w:sz w:val="24"/>
          <w:szCs w:val="24"/>
        </w:rPr>
        <w:t xml:space="preserve"> </w:t>
      </w:r>
      <w:r w:rsidR="00960672" w:rsidRPr="005E7272">
        <w:rPr>
          <w:sz w:val="24"/>
          <w:szCs w:val="24"/>
        </w:rPr>
        <w:t xml:space="preserve">нефтяных </w:t>
      </w:r>
      <w:r w:rsidRPr="005E7272">
        <w:rPr>
          <w:sz w:val="24"/>
          <w:szCs w:val="24"/>
        </w:rPr>
        <w:t>компаний</w:t>
      </w:r>
      <w:r w:rsidR="003F0F80" w:rsidRPr="005E7272">
        <w:rPr>
          <w:sz w:val="24"/>
          <w:szCs w:val="24"/>
        </w:rPr>
        <w:t xml:space="preserve"> </w:t>
      </w:r>
      <w:r w:rsidRPr="005E7272">
        <w:rPr>
          <w:sz w:val="24"/>
          <w:szCs w:val="24"/>
        </w:rPr>
        <w:t>(далее</w:t>
      </w:r>
      <w:r w:rsidR="003F0F80" w:rsidRPr="005E7272">
        <w:rPr>
          <w:sz w:val="24"/>
          <w:szCs w:val="24"/>
        </w:rPr>
        <w:t xml:space="preserve"> </w:t>
      </w:r>
      <w:r w:rsidRPr="005E7272">
        <w:rPr>
          <w:sz w:val="24"/>
          <w:szCs w:val="24"/>
        </w:rPr>
        <w:t>-</w:t>
      </w:r>
      <w:r w:rsidR="003F0F80" w:rsidRPr="005E7272">
        <w:rPr>
          <w:sz w:val="24"/>
          <w:szCs w:val="24"/>
        </w:rPr>
        <w:t xml:space="preserve"> </w:t>
      </w:r>
      <w:r w:rsidRPr="005E7272">
        <w:rPr>
          <w:sz w:val="24"/>
          <w:szCs w:val="24"/>
        </w:rPr>
        <w:t>ВИНК)</w:t>
      </w:r>
      <w:r w:rsidR="003F0F80" w:rsidRPr="005E7272">
        <w:rPr>
          <w:sz w:val="24"/>
          <w:szCs w:val="24"/>
        </w:rPr>
        <w:t xml:space="preserve"> </w:t>
      </w:r>
      <w:r w:rsidR="0028234C" w:rsidRPr="005E7272">
        <w:rPr>
          <w:sz w:val="24"/>
          <w:szCs w:val="24"/>
        </w:rPr>
        <w:t>на региональных рынках</w:t>
      </w:r>
      <w:r w:rsidRPr="005E7272">
        <w:rPr>
          <w:sz w:val="24"/>
          <w:szCs w:val="24"/>
        </w:rPr>
        <w:t>.</w:t>
      </w:r>
    </w:p>
    <w:p w:rsidR="001D4ADC" w:rsidRPr="005E7272" w:rsidRDefault="001D4ADC" w:rsidP="00EA66F6">
      <w:pPr>
        <w:ind w:firstLine="567"/>
        <w:jc w:val="both"/>
        <w:rPr>
          <w:sz w:val="24"/>
          <w:szCs w:val="24"/>
        </w:rPr>
      </w:pPr>
      <w:r w:rsidRPr="005E7272">
        <w:rPr>
          <w:sz w:val="24"/>
          <w:szCs w:val="24"/>
        </w:rPr>
        <w:t>В ходе проведения анализа рынка использовались следующие материалы:</w:t>
      </w:r>
    </w:p>
    <w:p w:rsidR="001D4ADC" w:rsidRPr="005E7272" w:rsidRDefault="001D4ADC" w:rsidP="00EA66F6">
      <w:pPr>
        <w:ind w:firstLine="567"/>
        <w:jc w:val="both"/>
        <w:rPr>
          <w:sz w:val="24"/>
          <w:szCs w:val="24"/>
        </w:rPr>
      </w:pPr>
      <w:r w:rsidRPr="005E7272">
        <w:rPr>
          <w:sz w:val="24"/>
          <w:szCs w:val="24"/>
        </w:rPr>
        <w:t xml:space="preserve">– данные, полученные на основании запросов в Администрации городов и районов Чувашской Республики – в части определения  участников розничного рынка реализации </w:t>
      </w:r>
      <w:r w:rsidR="00960672" w:rsidRPr="005E7272">
        <w:rPr>
          <w:sz w:val="24"/>
          <w:szCs w:val="24"/>
        </w:rPr>
        <w:t>дизельного топлива</w:t>
      </w:r>
      <w:r w:rsidRPr="005E7272">
        <w:rPr>
          <w:sz w:val="24"/>
          <w:szCs w:val="24"/>
        </w:rPr>
        <w:t>;</w:t>
      </w:r>
    </w:p>
    <w:p w:rsidR="001D4ADC" w:rsidRPr="005E7272" w:rsidRDefault="001D4ADC" w:rsidP="00EA66F6">
      <w:pPr>
        <w:ind w:firstLine="567"/>
        <w:jc w:val="both"/>
        <w:rPr>
          <w:sz w:val="24"/>
          <w:szCs w:val="24"/>
        </w:rPr>
      </w:pPr>
      <w:r w:rsidRPr="005E7272">
        <w:rPr>
          <w:sz w:val="24"/>
          <w:szCs w:val="24"/>
        </w:rPr>
        <w:t xml:space="preserve">– данные, полученные на основании запроса управления от хозяйствующих субъектов, осуществляющих розничную реализацию нефтепродуктов, для определения объема рынка </w:t>
      </w:r>
      <w:r w:rsidR="00960672" w:rsidRPr="005E7272">
        <w:rPr>
          <w:sz w:val="24"/>
          <w:szCs w:val="24"/>
        </w:rPr>
        <w:t>дизельного топлива</w:t>
      </w:r>
      <w:r w:rsidR="00FE6AC9" w:rsidRPr="005E7272">
        <w:rPr>
          <w:sz w:val="24"/>
          <w:szCs w:val="24"/>
        </w:rPr>
        <w:t xml:space="preserve"> Чувашской Республики;</w:t>
      </w:r>
    </w:p>
    <w:p w:rsidR="00901781" w:rsidRPr="005E7272" w:rsidRDefault="00D34D11" w:rsidP="00EA66F6">
      <w:pPr>
        <w:shd w:val="clear" w:color="auto" w:fill="FFFFFF"/>
        <w:tabs>
          <w:tab w:val="left" w:pos="695"/>
        </w:tabs>
        <w:ind w:firstLine="567"/>
        <w:jc w:val="both"/>
        <w:rPr>
          <w:rFonts w:eastAsia="Times New Roman"/>
          <w:color w:val="000000"/>
          <w:sz w:val="24"/>
          <w:szCs w:val="24"/>
        </w:rPr>
      </w:pPr>
      <w:r w:rsidRPr="005E7272">
        <w:rPr>
          <w:rFonts w:eastAsia="Times New Roman"/>
          <w:color w:val="000000"/>
          <w:sz w:val="24"/>
          <w:szCs w:val="24"/>
        </w:rPr>
        <w:t>Нормативно-правовая база данного исследования включает в себя следующие документы:</w:t>
      </w:r>
    </w:p>
    <w:p w:rsidR="00901781" w:rsidRPr="005E7272" w:rsidRDefault="00D34D11" w:rsidP="00EA66F6">
      <w:pPr>
        <w:shd w:val="clear" w:color="auto" w:fill="FFFFFF"/>
        <w:tabs>
          <w:tab w:val="left" w:pos="695"/>
        </w:tabs>
        <w:ind w:firstLine="567"/>
        <w:jc w:val="both"/>
        <w:rPr>
          <w:rFonts w:eastAsia="Times New Roman"/>
          <w:color w:val="000000"/>
          <w:sz w:val="24"/>
          <w:szCs w:val="24"/>
        </w:rPr>
      </w:pPr>
      <w:r w:rsidRPr="005E7272">
        <w:rPr>
          <w:rFonts w:eastAsia="Times New Roman"/>
          <w:color w:val="000000"/>
          <w:sz w:val="24"/>
          <w:szCs w:val="24"/>
        </w:rPr>
        <w:t>1.    Федеральный закон от 26.07.2006 № 135-ФЗ «О защите конкуренции» (далее – Закон о защите конкуренции).</w:t>
      </w:r>
    </w:p>
    <w:p w:rsidR="009F4BE8" w:rsidRPr="005E7272" w:rsidRDefault="009F4BE8" w:rsidP="00EA66F6">
      <w:pPr>
        <w:shd w:val="clear" w:color="auto" w:fill="FFFFFF"/>
        <w:tabs>
          <w:tab w:val="left" w:pos="695"/>
        </w:tabs>
        <w:ind w:firstLine="567"/>
        <w:jc w:val="both"/>
        <w:rPr>
          <w:rFonts w:eastAsia="Times New Roman"/>
          <w:color w:val="000000"/>
          <w:sz w:val="24"/>
          <w:szCs w:val="24"/>
        </w:rPr>
      </w:pPr>
      <w:r w:rsidRPr="005E7272">
        <w:rPr>
          <w:rFonts w:eastAsia="Times New Roman"/>
          <w:color w:val="000000"/>
          <w:sz w:val="24"/>
          <w:szCs w:val="24"/>
        </w:rPr>
        <w:t xml:space="preserve">2.    </w:t>
      </w:r>
      <w:r w:rsidRPr="005E7272">
        <w:rPr>
          <w:color w:val="000000"/>
          <w:sz w:val="24"/>
          <w:szCs w:val="24"/>
        </w:rPr>
        <w:t>П</w:t>
      </w:r>
      <w:r w:rsidRPr="005E7272">
        <w:rPr>
          <w:sz w:val="24"/>
          <w:szCs w:val="24"/>
        </w:rPr>
        <w:t>риказ ФАС России от 28.04.2010 №</w:t>
      </w:r>
      <w:r w:rsidR="007D40C0" w:rsidRPr="005E7272">
        <w:rPr>
          <w:sz w:val="24"/>
          <w:szCs w:val="24"/>
        </w:rPr>
        <w:t xml:space="preserve"> </w:t>
      </w:r>
      <w:r w:rsidRPr="005E7272">
        <w:rPr>
          <w:sz w:val="24"/>
          <w:szCs w:val="24"/>
        </w:rPr>
        <w:t>220 «Об утверждении порядка проведения анализа конкуренции на товарном рынке».</w:t>
      </w:r>
    </w:p>
    <w:p w:rsidR="00D34D11" w:rsidRPr="005E7272" w:rsidRDefault="009F4BE8" w:rsidP="00EA66F6">
      <w:pPr>
        <w:widowControl/>
        <w:shd w:val="clear" w:color="auto" w:fill="FFFFFF"/>
        <w:autoSpaceDE/>
        <w:autoSpaceDN/>
        <w:adjustRightInd/>
        <w:ind w:firstLine="567"/>
        <w:jc w:val="both"/>
        <w:textAlignment w:val="baseline"/>
        <w:rPr>
          <w:rFonts w:eastAsia="Times New Roman"/>
          <w:color w:val="000000"/>
          <w:sz w:val="24"/>
          <w:szCs w:val="24"/>
        </w:rPr>
      </w:pPr>
      <w:r w:rsidRPr="005E7272">
        <w:rPr>
          <w:rFonts w:eastAsia="Times New Roman"/>
          <w:color w:val="000000"/>
          <w:sz w:val="24"/>
          <w:szCs w:val="24"/>
        </w:rPr>
        <w:t>3</w:t>
      </w:r>
      <w:r w:rsidR="00D34D11" w:rsidRPr="005E7272">
        <w:rPr>
          <w:rFonts w:eastAsia="Times New Roman"/>
          <w:color w:val="000000"/>
          <w:sz w:val="24"/>
          <w:szCs w:val="24"/>
        </w:rPr>
        <w:t>.    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 (далее – Технический регламент), утв. Постановлением Правительства от 27.02.2008 № 118.</w:t>
      </w:r>
    </w:p>
    <w:p w:rsidR="00960672" w:rsidRPr="005E7272" w:rsidRDefault="00960672" w:rsidP="00EA66F6">
      <w:pPr>
        <w:widowControl/>
        <w:shd w:val="clear" w:color="auto" w:fill="FFFFFF"/>
        <w:autoSpaceDE/>
        <w:autoSpaceDN/>
        <w:adjustRightInd/>
        <w:ind w:firstLine="567"/>
        <w:jc w:val="both"/>
        <w:textAlignment w:val="baseline"/>
        <w:rPr>
          <w:rFonts w:eastAsia="Times New Roman"/>
          <w:color w:val="000000"/>
          <w:sz w:val="24"/>
          <w:szCs w:val="24"/>
        </w:rPr>
      </w:pPr>
      <w:r w:rsidRPr="005E7272">
        <w:rPr>
          <w:rFonts w:eastAsia="Times New Roman"/>
          <w:color w:val="000000"/>
          <w:sz w:val="24"/>
          <w:szCs w:val="24"/>
        </w:rPr>
        <w:t>4. ГОСТ 305-82. Межгосударственный стандарт. Топливо дизельное. Технические условия (далее – ГОСТ 305-82), утв. и введен в действие Постановление Госстандарта СССР от 31.03.1982 № 1386.</w:t>
      </w:r>
    </w:p>
    <w:p w:rsidR="00D34D11" w:rsidRPr="005E7272" w:rsidRDefault="00960672" w:rsidP="00EA66F6">
      <w:pPr>
        <w:widowControl/>
        <w:shd w:val="clear" w:color="auto" w:fill="FFFFFF"/>
        <w:autoSpaceDE/>
        <w:autoSpaceDN/>
        <w:adjustRightInd/>
        <w:ind w:firstLine="567"/>
        <w:jc w:val="both"/>
        <w:textAlignment w:val="baseline"/>
        <w:rPr>
          <w:rFonts w:eastAsia="Times New Roman"/>
          <w:color w:val="000000"/>
          <w:sz w:val="24"/>
          <w:szCs w:val="24"/>
        </w:rPr>
      </w:pPr>
      <w:r w:rsidRPr="005E7272">
        <w:rPr>
          <w:rFonts w:eastAsia="Times New Roman"/>
          <w:color w:val="000000"/>
          <w:sz w:val="24"/>
          <w:szCs w:val="24"/>
        </w:rPr>
        <w:t>5</w:t>
      </w:r>
      <w:r w:rsidR="00D34D11" w:rsidRPr="005E7272">
        <w:rPr>
          <w:rFonts w:eastAsia="Times New Roman"/>
          <w:color w:val="000000"/>
          <w:sz w:val="24"/>
          <w:szCs w:val="24"/>
        </w:rPr>
        <w:t>.    ГОСТ 26098-84. Нефтепродукты. Термины и определения (далее – ГОСТ 26098-84), введен в действие Постановлением Госстандарта СССР от 24.02.1984 № 591.</w:t>
      </w:r>
    </w:p>
    <w:p w:rsidR="00D34D11" w:rsidRPr="005E7272" w:rsidRDefault="00960672" w:rsidP="00EA66F6">
      <w:pPr>
        <w:widowControl/>
        <w:shd w:val="clear" w:color="auto" w:fill="FFFFFF"/>
        <w:autoSpaceDE/>
        <w:autoSpaceDN/>
        <w:adjustRightInd/>
        <w:ind w:firstLine="567"/>
        <w:jc w:val="both"/>
        <w:textAlignment w:val="baseline"/>
        <w:rPr>
          <w:rFonts w:eastAsia="Times New Roman"/>
          <w:color w:val="000000"/>
          <w:sz w:val="24"/>
          <w:szCs w:val="24"/>
        </w:rPr>
      </w:pPr>
      <w:r w:rsidRPr="005E7272">
        <w:rPr>
          <w:rFonts w:eastAsia="Times New Roman"/>
          <w:color w:val="000000"/>
          <w:sz w:val="24"/>
          <w:szCs w:val="24"/>
        </w:rPr>
        <w:t>6</w:t>
      </w:r>
      <w:r w:rsidR="00D34D11" w:rsidRPr="005E7272">
        <w:rPr>
          <w:rFonts w:eastAsia="Times New Roman"/>
          <w:color w:val="000000"/>
          <w:sz w:val="24"/>
          <w:szCs w:val="24"/>
        </w:rPr>
        <w:t>.    ГОСТ 1510-84. Нефть и нефтепродукты. Маркировка, упаковка, транспортирование и хранение (далее – ГОСТ 1510-84), утв. Постановлением Госстандарта СССР от 07.08.1984 № 2776.</w:t>
      </w:r>
    </w:p>
    <w:p w:rsidR="00D34D11" w:rsidRPr="005E7272" w:rsidRDefault="00960672" w:rsidP="00EA66F6">
      <w:pPr>
        <w:widowControl/>
        <w:shd w:val="clear" w:color="auto" w:fill="FFFFFF"/>
        <w:autoSpaceDE/>
        <w:autoSpaceDN/>
        <w:adjustRightInd/>
        <w:ind w:firstLine="567"/>
        <w:jc w:val="both"/>
        <w:textAlignment w:val="baseline"/>
        <w:rPr>
          <w:rFonts w:eastAsia="Times New Roman"/>
          <w:color w:val="000000"/>
          <w:sz w:val="24"/>
          <w:szCs w:val="24"/>
        </w:rPr>
      </w:pPr>
      <w:r w:rsidRPr="005E7272">
        <w:rPr>
          <w:rFonts w:eastAsia="Times New Roman"/>
          <w:color w:val="000000"/>
          <w:sz w:val="24"/>
          <w:szCs w:val="24"/>
        </w:rPr>
        <w:t>7</w:t>
      </w:r>
      <w:r w:rsidR="00D34D11" w:rsidRPr="005E7272">
        <w:rPr>
          <w:rFonts w:eastAsia="Times New Roman"/>
          <w:color w:val="000000"/>
          <w:sz w:val="24"/>
          <w:szCs w:val="24"/>
        </w:rPr>
        <w:t>.    ОК 029-2001. Общероссийский классификатор видов экономической деятельности (далее – ОК 029-2001), утв. Постановлением Госстандарта РФ от 06.11.2001 № 454-ст.</w:t>
      </w:r>
    </w:p>
    <w:p w:rsidR="00D34D11" w:rsidRPr="005E7272" w:rsidRDefault="00960672" w:rsidP="00EA66F6">
      <w:pPr>
        <w:widowControl/>
        <w:shd w:val="clear" w:color="auto" w:fill="FFFFFF"/>
        <w:autoSpaceDE/>
        <w:autoSpaceDN/>
        <w:adjustRightInd/>
        <w:ind w:firstLine="567"/>
        <w:jc w:val="both"/>
        <w:textAlignment w:val="baseline"/>
        <w:rPr>
          <w:rFonts w:eastAsia="Times New Roman"/>
          <w:color w:val="000000"/>
          <w:sz w:val="24"/>
          <w:szCs w:val="24"/>
        </w:rPr>
      </w:pPr>
      <w:r w:rsidRPr="005E7272">
        <w:rPr>
          <w:rFonts w:eastAsia="Times New Roman"/>
          <w:color w:val="000000"/>
          <w:sz w:val="24"/>
          <w:szCs w:val="24"/>
        </w:rPr>
        <w:t>8</w:t>
      </w:r>
      <w:r w:rsidR="00D34D11" w:rsidRPr="005E7272">
        <w:rPr>
          <w:rFonts w:eastAsia="Times New Roman"/>
          <w:color w:val="000000"/>
          <w:sz w:val="24"/>
          <w:szCs w:val="24"/>
        </w:rPr>
        <w:t>.    ОК 034-2007 (КПЕС 2002). Общероссийский классификатор продукции по видам экономической деятельности (далее – ОК 034-2007), принят и введен в действие Приказом Ростехрегулирования от 22.11.2007 № 329-ст.</w:t>
      </w:r>
    </w:p>
    <w:p w:rsidR="00BA75C8" w:rsidRDefault="00960672" w:rsidP="00EA66F6">
      <w:pPr>
        <w:widowControl/>
        <w:shd w:val="clear" w:color="auto" w:fill="FFFFFF"/>
        <w:autoSpaceDE/>
        <w:autoSpaceDN/>
        <w:adjustRightInd/>
        <w:ind w:firstLine="567"/>
        <w:jc w:val="both"/>
        <w:textAlignment w:val="baseline"/>
        <w:rPr>
          <w:rFonts w:eastAsia="Times New Roman"/>
          <w:color w:val="000000"/>
          <w:sz w:val="24"/>
          <w:szCs w:val="24"/>
        </w:rPr>
      </w:pPr>
      <w:r w:rsidRPr="005E7272">
        <w:rPr>
          <w:rFonts w:eastAsia="Times New Roman"/>
          <w:color w:val="000000"/>
          <w:sz w:val="24"/>
          <w:szCs w:val="24"/>
        </w:rPr>
        <w:t>9</w:t>
      </w:r>
      <w:r w:rsidR="00BA75C8" w:rsidRPr="005E7272">
        <w:rPr>
          <w:rFonts w:eastAsia="Times New Roman"/>
          <w:color w:val="000000"/>
          <w:sz w:val="24"/>
          <w:szCs w:val="24"/>
        </w:rPr>
        <w:t>. Постановление Кабинета Министров Чувашской Республики «Развитие транспортной системы Чувашской Республики» от  15.08.2013 г. № 324.</w:t>
      </w:r>
    </w:p>
    <w:p w:rsidR="004D7510" w:rsidRPr="005C493D" w:rsidRDefault="004D7510" w:rsidP="004D7510">
      <w:pPr>
        <w:widowControl/>
        <w:shd w:val="clear" w:color="auto" w:fill="FFFFFF"/>
        <w:autoSpaceDE/>
        <w:autoSpaceDN/>
        <w:adjustRightInd/>
        <w:ind w:firstLine="567"/>
        <w:jc w:val="both"/>
        <w:textAlignment w:val="baseline"/>
        <w:rPr>
          <w:rFonts w:eastAsia="Times New Roman"/>
          <w:color w:val="000000"/>
          <w:sz w:val="24"/>
          <w:szCs w:val="24"/>
        </w:rPr>
      </w:pPr>
      <w:r w:rsidRPr="005C493D">
        <w:rPr>
          <w:rFonts w:eastAsia="Times New Roman"/>
          <w:color w:val="000000"/>
          <w:sz w:val="24"/>
          <w:szCs w:val="24"/>
        </w:rPr>
        <w:t>10.    Методические указания по подготовке аналитического отчета о состоянии конкурентной среды на розничных рынках</w:t>
      </w:r>
      <w:r>
        <w:rPr>
          <w:rFonts w:eastAsia="Times New Roman"/>
          <w:color w:val="000000"/>
          <w:sz w:val="24"/>
          <w:szCs w:val="24"/>
        </w:rPr>
        <w:t xml:space="preserve"> дизельного топлива</w:t>
      </w:r>
      <w:r w:rsidRPr="005C493D">
        <w:rPr>
          <w:rFonts w:eastAsia="Times New Roman"/>
          <w:color w:val="000000"/>
          <w:sz w:val="24"/>
          <w:szCs w:val="24"/>
        </w:rPr>
        <w:t>.</w:t>
      </w:r>
    </w:p>
    <w:p w:rsidR="004D7510" w:rsidRPr="005E7272" w:rsidRDefault="004D7510" w:rsidP="00EA66F6">
      <w:pPr>
        <w:widowControl/>
        <w:shd w:val="clear" w:color="auto" w:fill="FFFFFF"/>
        <w:autoSpaceDE/>
        <w:autoSpaceDN/>
        <w:adjustRightInd/>
        <w:ind w:firstLine="567"/>
        <w:jc w:val="both"/>
        <w:textAlignment w:val="baseline"/>
        <w:rPr>
          <w:rFonts w:eastAsia="Times New Roman"/>
          <w:color w:val="000000"/>
          <w:sz w:val="24"/>
          <w:szCs w:val="24"/>
        </w:rPr>
      </w:pPr>
    </w:p>
    <w:p w:rsidR="00FE6AC9" w:rsidRDefault="00FE6AC9" w:rsidP="00EA66F6">
      <w:pPr>
        <w:shd w:val="clear" w:color="auto" w:fill="FFFFFF"/>
        <w:spacing w:line="306" w:lineRule="exact"/>
        <w:ind w:left="360" w:right="4"/>
        <w:jc w:val="both"/>
        <w:rPr>
          <w:b/>
          <w:bCs/>
          <w:color w:val="000000"/>
          <w:spacing w:val="-11"/>
          <w:sz w:val="24"/>
          <w:szCs w:val="24"/>
          <w:highlight w:val="yellow"/>
        </w:rPr>
      </w:pPr>
    </w:p>
    <w:p w:rsidR="003F5048" w:rsidRPr="005E7272" w:rsidRDefault="001D4ADC" w:rsidP="00DC0E55">
      <w:pPr>
        <w:shd w:val="clear" w:color="auto" w:fill="FFFFFF"/>
        <w:spacing w:line="306" w:lineRule="exact"/>
        <w:ind w:left="360" w:right="4"/>
        <w:jc w:val="center"/>
        <w:rPr>
          <w:sz w:val="24"/>
          <w:szCs w:val="24"/>
        </w:rPr>
      </w:pPr>
      <w:r w:rsidRPr="005E7272">
        <w:rPr>
          <w:b/>
          <w:bCs/>
          <w:color w:val="000000"/>
          <w:spacing w:val="-11"/>
          <w:sz w:val="24"/>
          <w:szCs w:val="24"/>
          <w:lang w:val="en-US"/>
        </w:rPr>
        <w:t>II</w:t>
      </w:r>
      <w:r w:rsidRPr="005E7272">
        <w:rPr>
          <w:b/>
          <w:bCs/>
          <w:color w:val="000000"/>
          <w:spacing w:val="-11"/>
          <w:sz w:val="24"/>
          <w:szCs w:val="24"/>
        </w:rPr>
        <w:t>.</w:t>
      </w:r>
      <w:r w:rsidR="00901781" w:rsidRPr="005E7272">
        <w:rPr>
          <w:b/>
          <w:bCs/>
          <w:color w:val="000000"/>
          <w:sz w:val="24"/>
          <w:szCs w:val="24"/>
        </w:rPr>
        <w:t xml:space="preserve"> </w:t>
      </w:r>
      <w:r w:rsidRPr="005E7272">
        <w:rPr>
          <w:rFonts w:eastAsia="Times New Roman"/>
          <w:b/>
          <w:bCs/>
          <w:color w:val="000000"/>
          <w:spacing w:val="-6"/>
          <w:sz w:val="24"/>
          <w:szCs w:val="24"/>
        </w:rPr>
        <w:t>Временной интервал исследования</w:t>
      </w:r>
    </w:p>
    <w:p w:rsidR="009C7993" w:rsidRDefault="009C7993" w:rsidP="00EA66F6">
      <w:pPr>
        <w:pStyle w:val="a5"/>
        <w:shd w:val="clear" w:color="auto" w:fill="FFFFFF"/>
        <w:spacing w:before="0" w:beforeAutospacing="0" w:after="0" w:afterAutospacing="0"/>
        <w:ind w:firstLine="567"/>
        <w:jc w:val="both"/>
        <w:textAlignment w:val="baseline"/>
        <w:rPr>
          <w:color w:val="000000"/>
        </w:rPr>
      </w:pPr>
    </w:p>
    <w:p w:rsidR="00D34D11" w:rsidRPr="005E7272" w:rsidRDefault="00D34D11" w:rsidP="00EA66F6">
      <w:pPr>
        <w:pStyle w:val="a5"/>
        <w:shd w:val="clear" w:color="auto" w:fill="FFFFFF"/>
        <w:spacing w:before="0" w:beforeAutospacing="0" w:after="0" w:afterAutospacing="0"/>
        <w:ind w:firstLine="567"/>
        <w:jc w:val="both"/>
        <w:textAlignment w:val="baseline"/>
        <w:rPr>
          <w:color w:val="000000"/>
        </w:rPr>
      </w:pPr>
      <w:r w:rsidRPr="005E7272">
        <w:rPr>
          <w:color w:val="000000"/>
        </w:rPr>
        <w:lastRenderedPageBreak/>
        <w:t>В соответствии с Порядком, определение временного интервала исследования товарного рынка определяется в зависимости от цели исследования, особенностей товарного рынка и доступности информации.</w:t>
      </w:r>
    </w:p>
    <w:p w:rsidR="00D34D11" w:rsidRPr="005E7272" w:rsidRDefault="00D34D11" w:rsidP="00EA66F6">
      <w:pPr>
        <w:pStyle w:val="a5"/>
        <w:shd w:val="clear" w:color="auto" w:fill="FFFFFF"/>
        <w:spacing w:before="0" w:beforeAutospacing="0" w:after="0" w:afterAutospacing="0"/>
        <w:ind w:firstLine="567"/>
        <w:jc w:val="both"/>
        <w:textAlignment w:val="baseline"/>
        <w:rPr>
          <w:color w:val="000000"/>
        </w:rPr>
      </w:pPr>
      <w:r w:rsidRPr="005E7272">
        <w:rPr>
          <w:color w:val="000000"/>
        </w:rPr>
        <w:t>Наименьший временной интервал анализа состояния конкуренции должен составлять один год или срок существования товарного рынка, если он составляет менее чем один год (п. 2.1 Порядка).</w:t>
      </w:r>
    </w:p>
    <w:p w:rsidR="009C7993" w:rsidRDefault="00D34D11" w:rsidP="00EA66F6">
      <w:pPr>
        <w:pStyle w:val="a5"/>
        <w:shd w:val="clear" w:color="auto" w:fill="FFFFFF"/>
        <w:spacing w:before="0" w:beforeAutospacing="0" w:after="0" w:afterAutospacing="0"/>
        <w:ind w:firstLine="567"/>
        <w:jc w:val="both"/>
        <w:textAlignment w:val="baseline"/>
        <w:rPr>
          <w:color w:val="000000"/>
        </w:rPr>
      </w:pPr>
      <w:r w:rsidRPr="005E7272">
        <w:rPr>
          <w:color w:val="000000"/>
        </w:rPr>
        <w:t xml:space="preserve">Настоящее исследование ограничивается изучением характеристик рассматриваемого товарного рынка, которые сложились до момента проведения исследования. </w:t>
      </w:r>
    </w:p>
    <w:p w:rsidR="00D34D11" w:rsidRPr="005E7272" w:rsidRDefault="00D34D11" w:rsidP="00EA66F6">
      <w:pPr>
        <w:pStyle w:val="a5"/>
        <w:shd w:val="clear" w:color="auto" w:fill="FFFFFF"/>
        <w:spacing w:before="0" w:beforeAutospacing="0" w:after="0" w:afterAutospacing="0"/>
        <w:ind w:firstLine="567"/>
        <w:jc w:val="both"/>
        <w:textAlignment w:val="baseline"/>
        <w:rPr>
          <w:color w:val="000000"/>
        </w:rPr>
      </w:pPr>
      <w:r w:rsidRPr="005E7272">
        <w:rPr>
          <w:color w:val="000000"/>
        </w:rPr>
        <w:t>Следовательно, проводится ретроспективный анализ состояния конкуренции на товарном рынке (п. 2.2 Порядка).</w:t>
      </w:r>
    </w:p>
    <w:p w:rsidR="009C7993" w:rsidRDefault="00D34D11" w:rsidP="00EA66F6">
      <w:pPr>
        <w:pStyle w:val="a5"/>
        <w:shd w:val="clear" w:color="auto" w:fill="FFFFFF"/>
        <w:spacing w:before="0" w:beforeAutospacing="0" w:after="0" w:afterAutospacing="0"/>
        <w:ind w:firstLine="567"/>
        <w:jc w:val="both"/>
        <w:textAlignment w:val="baseline"/>
        <w:rPr>
          <w:color w:val="000000"/>
        </w:rPr>
      </w:pPr>
      <w:r w:rsidRPr="005E7272">
        <w:rPr>
          <w:color w:val="000000"/>
        </w:rPr>
        <w:t>В соответствии с Методическими указаниями временной интервал исследования определен в пределах 201</w:t>
      </w:r>
      <w:r w:rsidR="009C7993">
        <w:rPr>
          <w:color w:val="000000"/>
        </w:rPr>
        <w:t>7</w:t>
      </w:r>
      <w:r w:rsidR="006E6C3A" w:rsidRPr="005E7272">
        <w:rPr>
          <w:color w:val="000000"/>
        </w:rPr>
        <w:t xml:space="preserve"> года</w:t>
      </w:r>
      <w:r w:rsidRPr="005E7272">
        <w:rPr>
          <w:color w:val="000000"/>
        </w:rPr>
        <w:t xml:space="preserve">. </w:t>
      </w:r>
    </w:p>
    <w:p w:rsidR="00D34D11" w:rsidRPr="00DE0D48" w:rsidRDefault="00D34D11" w:rsidP="00EA66F6">
      <w:pPr>
        <w:pStyle w:val="a5"/>
        <w:shd w:val="clear" w:color="auto" w:fill="FFFFFF"/>
        <w:spacing w:before="0" w:beforeAutospacing="0" w:after="0" w:afterAutospacing="0"/>
        <w:ind w:firstLine="567"/>
        <w:jc w:val="both"/>
        <w:textAlignment w:val="baseline"/>
        <w:rPr>
          <w:color w:val="000000"/>
        </w:rPr>
      </w:pPr>
      <w:r w:rsidRPr="005E7272">
        <w:rPr>
          <w:color w:val="000000"/>
        </w:rPr>
        <w:t>Соответственно, все характеристики рассматриваемого товарного рынка определяются в пределах установленного временного интервала.</w:t>
      </w:r>
    </w:p>
    <w:p w:rsidR="00C97170" w:rsidRPr="00DE0D48" w:rsidRDefault="00C97170" w:rsidP="00EA66F6">
      <w:pPr>
        <w:shd w:val="clear" w:color="auto" w:fill="FFFFFF"/>
        <w:tabs>
          <w:tab w:val="left" w:pos="3424"/>
        </w:tabs>
        <w:spacing w:line="302" w:lineRule="exact"/>
        <w:jc w:val="both"/>
        <w:rPr>
          <w:rFonts w:eastAsia="Times New Roman"/>
          <w:color w:val="000000"/>
          <w:sz w:val="24"/>
          <w:szCs w:val="24"/>
        </w:rPr>
      </w:pPr>
    </w:p>
    <w:p w:rsidR="003F5048" w:rsidRPr="005E7272" w:rsidRDefault="001D4ADC" w:rsidP="00DC0E55">
      <w:pPr>
        <w:shd w:val="clear" w:color="auto" w:fill="FFFFFF"/>
        <w:tabs>
          <w:tab w:val="left" w:pos="3424"/>
        </w:tabs>
        <w:spacing w:line="302" w:lineRule="exact"/>
        <w:jc w:val="center"/>
        <w:rPr>
          <w:sz w:val="24"/>
          <w:szCs w:val="24"/>
        </w:rPr>
      </w:pPr>
      <w:r w:rsidRPr="005E7272">
        <w:rPr>
          <w:b/>
          <w:bCs/>
          <w:color w:val="000000"/>
          <w:spacing w:val="-8"/>
          <w:sz w:val="24"/>
          <w:szCs w:val="24"/>
          <w:lang w:val="en-US"/>
        </w:rPr>
        <w:t>III</w:t>
      </w:r>
      <w:r w:rsidR="00901781" w:rsidRPr="005E7272">
        <w:rPr>
          <w:b/>
          <w:bCs/>
          <w:color w:val="000000"/>
          <w:spacing w:val="-8"/>
          <w:sz w:val="24"/>
          <w:szCs w:val="24"/>
        </w:rPr>
        <w:t xml:space="preserve">. </w:t>
      </w:r>
      <w:r w:rsidRPr="005E7272">
        <w:rPr>
          <w:rFonts w:eastAsia="Times New Roman"/>
          <w:b/>
          <w:bCs/>
          <w:color w:val="000000"/>
          <w:spacing w:val="-6"/>
          <w:sz w:val="24"/>
          <w:szCs w:val="24"/>
        </w:rPr>
        <w:t>Продуктовые границы рынка</w:t>
      </w:r>
    </w:p>
    <w:p w:rsidR="009C7993" w:rsidRDefault="009C7993" w:rsidP="00EA66F6">
      <w:pPr>
        <w:ind w:firstLine="567"/>
        <w:jc w:val="both"/>
        <w:rPr>
          <w:sz w:val="24"/>
          <w:szCs w:val="24"/>
        </w:rPr>
      </w:pPr>
    </w:p>
    <w:p w:rsidR="00901781" w:rsidRPr="005E7272" w:rsidRDefault="001D4ADC" w:rsidP="00EA66F6">
      <w:pPr>
        <w:ind w:firstLine="567"/>
        <w:jc w:val="both"/>
        <w:rPr>
          <w:sz w:val="24"/>
          <w:szCs w:val="24"/>
        </w:rPr>
      </w:pPr>
      <w:r w:rsidRPr="005E7272">
        <w:rPr>
          <w:sz w:val="24"/>
          <w:szCs w:val="24"/>
        </w:rPr>
        <w:t xml:space="preserve">Предварительное определение товара — </w:t>
      </w:r>
      <w:r w:rsidR="000B7638" w:rsidRPr="005E7272">
        <w:rPr>
          <w:sz w:val="24"/>
          <w:szCs w:val="24"/>
        </w:rPr>
        <w:t>дизельное топливо</w:t>
      </w:r>
      <w:r w:rsidRPr="005E7272">
        <w:rPr>
          <w:sz w:val="24"/>
          <w:szCs w:val="24"/>
        </w:rPr>
        <w:t>.</w:t>
      </w:r>
    </w:p>
    <w:p w:rsidR="00901781" w:rsidRPr="005E7272" w:rsidRDefault="001D4ADC" w:rsidP="00EA66F6">
      <w:pPr>
        <w:ind w:firstLine="567"/>
        <w:jc w:val="both"/>
        <w:rPr>
          <w:sz w:val="24"/>
          <w:szCs w:val="24"/>
        </w:rPr>
      </w:pPr>
      <w:r w:rsidRPr="005E7272">
        <w:rPr>
          <w:sz w:val="24"/>
          <w:szCs w:val="24"/>
        </w:rPr>
        <w:t xml:space="preserve">Согласно      Общероссийскому      классификатору      видов  экономической деятельности, принятому Постановлением Государственного комитета Российской Федерации по стандартизации и метрологии от 06.11.2001 №454-ст, розничная торговля </w:t>
      </w:r>
      <w:r w:rsidR="00C97170" w:rsidRPr="005E7272">
        <w:rPr>
          <w:sz w:val="24"/>
          <w:szCs w:val="24"/>
        </w:rPr>
        <w:t>дизельным топливом</w:t>
      </w:r>
      <w:r w:rsidRPr="005E7272">
        <w:rPr>
          <w:sz w:val="24"/>
          <w:szCs w:val="24"/>
        </w:rPr>
        <w:t xml:space="preserve"> классифицирована в группе 50.50 «Розничная торговля моторным топливом».</w:t>
      </w:r>
    </w:p>
    <w:p w:rsidR="00C97170" w:rsidRPr="005E7272" w:rsidRDefault="00C97170" w:rsidP="00EA66F6">
      <w:pPr>
        <w:ind w:firstLine="720"/>
        <w:jc w:val="both"/>
        <w:rPr>
          <w:sz w:val="24"/>
          <w:szCs w:val="24"/>
        </w:rPr>
      </w:pPr>
      <w:r w:rsidRPr="005E7272">
        <w:rPr>
          <w:sz w:val="24"/>
          <w:szCs w:val="24"/>
        </w:rPr>
        <w:t>Дизельное топливо предназначено для двигателей внутреннего сгорания с</w:t>
      </w:r>
      <w:r w:rsidRPr="005E7272">
        <w:rPr>
          <w:sz w:val="24"/>
          <w:szCs w:val="24"/>
        </w:rPr>
        <w:br/>
        <w:t>воспламенением рабочей смеси от сжатия (дизелей). ГОСТ по дизельному топливу</w:t>
      </w:r>
      <w:r w:rsidRPr="005E7272">
        <w:rPr>
          <w:sz w:val="24"/>
          <w:szCs w:val="24"/>
        </w:rPr>
        <w:br/>
        <w:t>определяют область применения дизельного топлива как моторное топливо для</w:t>
      </w:r>
      <w:r w:rsidRPr="005E7272">
        <w:rPr>
          <w:sz w:val="24"/>
          <w:szCs w:val="24"/>
        </w:rPr>
        <w:br/>
        <w:t>дизельных  и  газотурбинных двигателей  (ГОСТ  305-82:  «Настоящий  стандарт Распространяется  на  топливо  для   быстроходных  дизельных  и  газотурбинных двигателей»).</w:t>
      </w:r>
    </w:p>
    <w:p w:rsidR="00C97170" w:rsidRPr="005E7272" w:rsidRDefault="00C97170" w:rsidP="00EA66F6">
      <w:pPr>
        <w:ind w:firstLine="720"/>
        <w:jc w:val="both"/>
        <w:rPr>
          <w:sz w:val="24"/>
          <w:szCs w:val="24"/>
        </w:rPr>
      </w:pPr>
      <w:r w:rsidRPr="005E7272">
        <w:rPr>
          <w:sz w:val="24"/>
          <w:szCs w:val="24"/>
        </w:rPr>
        <w:t xml:space="preserve">  В зависимости от условий применения дизельного топлива ГОСТ 305-82 устанавливает три марки дизельного топлива: Л (летнее) - рекомендуемое для эксплуатации при температуре окружающего воздуха 0°С и выше; 3 (зимнее) -рекомендуемое для эксплуатации при температуре окружающего воздуха минус 20°С и выше (температура застывания топлива не выше минус 35°С) и минус 30°С и выше (температура застывания топлива не выше минус 45°С); А (арктическое) -рекомендуемое для эксплуатации при температуре окружающего воздуха минус 50°С и выше.</w:t>
      </w:r>
    </w:p>
    <w:p w:rsidR="00C97170" w:rsidRPr="005E7272" w:rsidRDefault="00C97170" w:rsidP="00EA66F6">
      <w:pPr>
        <w:ind w:firstLine="720"/>
        <w:jc w:val="both"/>
        <w:rPr>
          <w:sz w:val="24"/>
          <w:szCs w:val="24"/>
        </w:rPr>
      </w:pPr>
      <w:r w:rsidRPr="005E7272">
        <w:rPr>
          <w:sz w:val="24"/>
          <w:szCs w:val="24"/>
        </w:rPr>
        <w:t>Все перечисленные марки дизельного топлива имеют одно функциональное назначение (топливо для быстроходных дизельных и газотурбинных двигателей), при переходе с марки на марку двигатели не требуют конструктивных изменений. Все указанные марки дизельного топлива имеют одинаковые требования к упаковке, маркировке, хранению и транспортировке (ГОСТ 1510).</w:t>
      </w:r>
    </w:p>
    <w:p w:rsidR="00C97170" w:rsidRPr="005E7272" w:rsidRDefault="00C97170" w:rsidP="00EA66F6">
      <w:pPr>
        <w:ind w:firstLine="720"/>
        <w:jc w:val="both"/>
        <w:rPr>
          <w:sz w:val="24"/>
          <w:szCs w:val="24"/>
        </w:rPr>
      </w:pPr>
      <w:r w:rsidRPr="005E7272">
        <w:rPr>
          <w:sz w:val="24"/>
          <w:szCs w:val="24"/>
        </w:rPr>
        <w:t>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 а климатическими условиями потребления (температурой окружающей среды, сезонностью), едиными для всех потребителей. Состав продавцов и покупателей при этом также остается неизменным.</w:t>
      </w:r>
    </w:p>
    <w:p w:rsidR="00C97170" w:rsidRPr="005E7272" w:rsidRDefault="00C97170" w:rsidP="00EA66F6">
      <w:pPr>
        <w:ind w:firstLine="720"/>
        <w:jc w:val="both"/>
        <w:rPr>
          <w:sz w:val="24"/>
          <w:szCs w:val="24"/>
        </w:rPr>
      </w:pPr>
      <w:r w:rsidRPr="005E7272">
        <w:rPr>
          <w:sz w:val="24"/>
          <w:szCs w:val="24"/>
        </w:rPr>
        <w:t>Таким образом, дизельное топливо, реализуемое в качестве моторного топлива для автомобильных дизельных двигателей, независимо от единых для всех потребителей и продавцов изменений условий потребления представляет собой один товар.</w:t>
      </w:r>
    </w:p>
    <w:p w:rsidR="00C97170" w:rsidRPr="005E7272" w:rsidRDefault="00C97170" w:rsidP="00EA66F6">
      <w:pPr>
        <w:ind w:firstLine="720"/>
        <w:jc w:val="both"/>
        <w:rPr>
          <w:sz w:val="24"/>
          <w:szCs w:val="24"/>
        </w:rPr>
      </w:pPr>
      <w:r w:rsidRPr="005E7272">
        <w:rPr>
          <w:sz w:val="24"/>
          <w:szCs w:val="24"/>
        </w:rPr>
        <w:t>Брендированное дизельное топливо различных марок (Ultimate, Pulser, V-Power, G-Drive, ЭКТО и тому подобное)  рассматривается как одна товарная группа.</w:t>
      </w:r>
    </w:p>
    <w:p w:rsidR="00517E23" w:rsidRPr="005E7272" w:rsidRDefault="00C97170" w:rsidP="00EA66F6">
      <w:pPr>
        <w:pStyle w:val="21"/>
        <w:ind w:firstLine="567"/>
        <w:jc w:val="both"/>
        <w:rPr>
          <w:i w:val="0"/>
          <w:sz w:val="24"/>
          <w:szCs w:val="24"/>
        </w:rPr>
      </w:pPr>
      <w:r w:rsidRPr="005E7272">
        <w:rPr>
          <w:i w:val="0"/>
          <w:sz w:val="24"/>
          <w:szCs w:val="24"/>
        </w:rPr>
        <w:t>Также, в целях исключения взаимозаменяемости дизельного и газового топлива следует отметить, что для работы автомобиля на сжиженном газе необходима специальная газобаллонная установка. К существенным недостаткам газобаллонных автомобилей можно отнести уменьшение грузоподъемности автомобиля и повышение его пожароопасности. Нельзя не учитывать тот факт, что расположение газовых заправочных станций носит локализованный характер и на отдельных территориях отсутствует возможность</w:t>
      </w:r>
      <w:r w:rsidR="00325956" w:rsidRPr="005E7272">
        <w:rPr>
          <w:i w:val="0"/>
          <w:sz w:val="24"/>
          <w:szCs w:val="24"/>
        </w:rPr>
        <w:t xml:space="preserve"> заправки данным видом топлива.</w:t>
      </w:r>
      <w:r w:rsidR="00517E23" w:rsidRPr="005E7272">
        <w:rPr>
          <w:i w:val="0"/>
          <w:sz w:val="24"/>
          <w:szCs w:val="24"/>
        </w:rPr>
        <w:t xml:space="preserve"> </w:t>
      </w:r>
    </w:p>
    <w:p w:rsidR="00517E23" w:rsidRPr="005E7272" w:rsidRDefault="00247501" w:rsidP="00EA66F6">
      <w:pPr>
        <w:pStyle w:val="21"/>
        <w:ind w:firstLine="567"/>
        <w:jc w:val="both"/>
        <w:rPr>
          <w:i w:val="0"/>
          <w:sz w:val="24"/>
          <w:szCs w:val="24"/>
        </w:rPr>
      </w:pPr>
      <w:r w:rsidRPr="005E7272">
        <w:rPr>
          <w:i w:val="0"/>
          <w:sz w:val="24"/>
          <w:szCs w:val="24"/>
        </w:rPr>
        <w:t>В целях исключения взаимозаменяемости дизельного топлива и автомобильного бензина следует отметить, что а</w:t>
      </w:r>
      <w:r w:rsidR="00517E23" w:rsidRPr="005E7272">
        <w:rPr>
          <w:i w:val="0"/>
          <w:sz w:val="24"/>
          <w:szCs w:val="24"/>
        </w:rPr>
        <w:t xml:space="preserve">втомобильные бензины и дизельное топливо сходны по функциональному назначению – моторное </w:t>
      </w:r>
      <w:r w:rsidRPr="005E7272">
        <w:rPr>
          <w:i w:val="0"/>
          <w:sz w:val="24"/>
          <w:szCs w:val="24"/>
        </w:rPr>
        <w:t>топливо,</w:t>
      </w:r>
      <w:r w:rsidR="00517E23" w:rsidRPr="005E7272">
        <w:rPr>
          <w:i w:val="0"/>
          <w:sz w:val="24"/>
          <w:szCs w:val="24"/>
        </w:rPr>
        <w:t xml:space="preserve"> и предназначены для использования в качестве топлива для двигателей внутреннего сгорания. Вместе с тем, бензиновые и дизельные двигатели имеют принципиальные и конструктивные различия, которые исключают использование дизельного топлива в качестве моторного топлива для бензинового двигателя, а использование автомобильного бензина - для дизельного двигателя.</w:t>
      </w:r>
    </w:p>
    <w:p w:rsidR="00262C0A" w:rsidRPr="00262C0A" w:rsidRDefault="0048490A" w:rsidP="00262C0A">
      <w:pPr>
        <w:pStyle w:val="21"/>
        <w:ind w:firstLine="708"/>
        <w:jc w:val="both"/>
        <w:rPr>
          <w:i w:val="0"/>
          <w:sz w:val="24"/>
          <w:szCs w:val="24"/>
        </w:rPr>
      </w:pPr>
      <w:r w:rsidRPr="005E7272">
        <w:rPr>
          <w:i w:val="0"/>
          <w:sz w:val="24"/>
          <w:szCs w:val="24"/>
        </w:rPr>
        <w:t>Также, в</w:t>
      </w:r>
      <w:r w:rsidR="0072271B" w:rsidRPr="005E7272">
        <w:rPr>
          <w:i w:val="0"/>
          <w:sz w:val="24"/>
          <w:szCs w:val="24"/>
        </w:rPr>
        <w:t xml:space="preserve"> целях исключения </w:t>
      </w:r>
      <w:r w:rsidR="00517E23" w:rsidRPr="005E7272">
        <w:rPr>
          <w:i w:val="0"/>
          <w:sz w:val="24"/>
          <w:szCs w:val="24"/>
        </w:rPr>
        <w:t>в</w:t>
      </w:r>
      <w:r w:rsidR="0072271B" w:rsidRPr="005E7272">
        <w:rPr>
          <w:i w:val="0"/>
          <w:sz w:val="24"/>
          <w:szCs w:val="24"/>
        </w:rPr>
        <w:t>заимозаменяемости дизельного и газового топлива следует отметить, что для работы автомобиля на сжиженном газе необходима специальная газобаллонная установка, что требует дополнительных финансовых затрат. К существенным недостаткам газобаллонных автом</w:t>
      </w:r>
      <w:r w:rsidR="00517E23" w:rsidRPr="005E7272">
        <w:rPr>
          <w:i w:val="0"/>
          <w:sz w:val="24"/>
          <w:szCs w:val="24"/>
        </w:rPr>
        <w:t xml:space="preserve">обилей можно отнести уменьшение </w:t>
      </w:r>
      <w:r w:rsidR="0072271B" w:rsidRPr="005E7272">
        <w:rPr>
          <w:i w:val="0"/>
          <w:sz w:val="24"/>
          <w:szCs w:val="24"/>
        </w:rPr>
        <w:t xml:space="preserve">грузоподъемности автомобиля и повышение его пожароопасности. Также нельзя не учитывать тот факт, что расположение газовых заправочных станций носит локализованный характер и на отдельных территориях </w:t>
      </w:r>
      <w:r w:rsidR="00D92551" w:rsidRPr="005E7272">
        <w:rPr>
          <w:i w:val="0"/>
          <w:sz w:val="24"/>
          <w:szCs w:val="24"/>
        </w:rPr>
        <w:t xml:space="preserve">Чувашской Республики </w:t>
      </w:r>
      <w:r w:rsidR="0072271B" w:rsidRPr="005E7272">
        <w:rPr>
          <w:i w:val="0"/>
          <w:sz w:val="24"/>
          <w:szCs w:val="24"/>
        </w:rPr>
        <w:t>возможность заправки данным видом топлива отсутствует.</w:t>
      </w:r>
    </w:p>
    <w:p w:rsidR="00C97170" w:rsidRPr="00517E23" w:rsidRDefault="0072271B" w:rsidP="00EA66F6">
      <w:pPr>
        <w:pStyle w:val="21"/>
        <w:jc w:val="both"/>
        <w:rPr>
          <w:i w:val="0"/>
          <w:sz w:val="24"/>
          <w:szCs w:val="24"/>
        </w:rPr>
      </w:pPr>
      <w:r w:rsidRPr="005E7272">
        <w:rPr>
          <w:i w:val="0"/>
          <w:sz w:val="24"/>
          <w:szCs w:val="24"/>
        </w:rPr>
        <w:t xml:space="preserve"> </w:t>
      </w:r>
      <w:r w:rsidR="00262C0A">
        <w:rPr>
          <w:i w:val="0"/>
          <w:sz w:val="24"/>
          <w:szCs w:val="24"/>
        </w:rPr>
        <w:tab/>
      </w:r>
      <w:r w:rsidR="00D92551" w:rsidRPr="005E7272">
        <w:rPr>
          <w:i w:val="0"/>
          <w:sz w:val="24"/>
          <w:szCs w:val="24"/>
        </w:rPr>
        <w:t>На основании изложенного,</w:t>
      </w:r>
      <w:r w:rsidR="00262C0A">
        <w:rPr>
          <w:i w:val="0"/>
          <w:sz w:val="24"/>
          <w:szCs w:val="24"/>
        </w:rPr>
        <w:t xml:space="preserve"> учитывая, что заявитель указывает на увеличение розничной цены дизельного топлива,</w:t>
      </w:r>
      <w:r w:rsidR="00D92551" w:rsidRPr="005E7272">
        <w:rPr>
          <w:i w:val="0"/>
          <w:sz w:val="24"/>
          <w:szCs w:val="24"/>
        </w:rPr>
        <w:t xml:space="preserve"> продуктовые границы настоящего анализа определены как </w:t>
      </w:r>
      <w:r w:rsidR="00C97170" w:rsidRPr="005E7272">
        <w:rPr>
          <w:i w:val="0"/>
          <w:sz w:val="24"/>
          <w:szCs w:val="24"/>
        </w:rPr>
        <w:t>- розничная реализация дизельного топлива.</w:t>
      </w:r>
    </w:p>
    <w:p w:rsidR="00901781" w:rsidRPr="00DE0D48" w:rsidRDefault="00901781" w:rsidP="00EA66F6">
      <w:pPr>
        <w:shd w:val="clear" w:color="auto" w:fill="FFFFFF"/>
        <w:spacing w:line="306" w:lineRule="exact"/>
        <w:ind w:left="11" w:firstLine="567"/>
        <w:jc w:val="both"/>
        <w:rPr>
          <w:sz w:val="24"/>
          <w:szCs w:val="24"/>
        </w:rPr>
      </w:pPr>
    </w:p>
    <w:p w:rsidR="00D34D11" w:rsidRPr="00DE0D48" w:rsidRDefault="001D4ADC" w:rsidP="00EA66F6">
      <w:pPr>
        <w:shd w:val="clear" w:color="auto" w:fill="FFFFFF"/>
        <w:spacing w:line="306" w:lineRule="exact"/>
        <w:ind w:left="11" w:firstLine="567"/>
        <w:jc w:val="center"/>
        <w:rPr>
          <w:rFonts w:eastAsia="Times New Roman"/>
          <w:color w:val="000000"/>
          <w:spacing w:val="-2"/>
          <w:sz w:val="24"/>
          <w:szCs w:val="24"/>
        </w:rPr>
      </w:pPr>
      <w:r w:rsidRPr="00DE0D48">
        <w:rPr>
          <w:b/>
          <w:bCs/>
          <w:color w:val="000000"/>
          <w:spacing w:val="-7"/>
          <w:sz w:val="24"/>
          <w:szCs w:val="24"/>
          <w:lang w:val="en-US"/>
        </w:rPr>
        <w:t>IV</w:t>
      </w:r>
      <w:r w:rsidRPr="00DE0D48">
        <w:rPr>
          <w:b/>
          <w:bCs/>
          <w:color w:val="000000"/>
          <w:spacing w:val="-7"/>
          <w:sz w:val="24"/>
          <w:szCs w:val="24"/>
        </w:rPr>
        <w:t>.</w:t>
      </w:r>
      <w:r w:rsidR="00901781" w:rsidRPr="00DE0D48">
        <w:rPr>
          <w:b/>
          <w:bCs/>
          <w:color w:val="000000"/>
          <w:sz w:val="24"/>
          <w:szCs w:val="24"/>
        </w:rPr>
        <w:t xml:space="preserve"> </w:t>
      </w:r>
      <w:r w:rsidRPr="00DE0D48">
        <w:rPr>
          <w:rFonts w:eastAsia="Times New Roman"/>
          <w:b/>
          <w:bCs/>
          <w:color w:val="000000"/>
          <w:spacing w:val="-1"/>
          <w:sz w:val="24"/>
          <w:szCs w:val="24"/>
        </w:rPr>
        <w:t>Географические границы рынка</w:t>
      </w:r>
    </w:p>
    <w:p w:rsidR="009C7993" w:rsidRDefault="009C7993" w:rsidP="00EA66F6">
      <w:pPr>
        <w:pStyle w:val="af"/>
        <w:ind w:firstLine="709"/>
        <w:jc w:val="both"/>
        <w:rPr>
          <w:rStyle w:val="ae"/>
          <w:b w:val="0"/>
          <w:sz w:val="24"/>
          <w:szCs w:val="24"/>
        </w:rPr>
      </w:pPr>
    </w:p>
    <w:p w:rsidR="00EA66F6" w:rsidRPr="00EA66F6" w:rsidRDefault="00EA66F6" w:rsidP="00EA66F6">
      <w:pPr>
        <w:pStyle w:val="af"/>
        <w:ind w:firstLine="709"/>
        <w:jc w:val="both"/>
        <w:rPr>
          <w:rStyle w:val="ae"/>
          <w:b w:val="0"/>
          <w:sz w:val="24"/>
          <w:szCs w:val="24"/>
        </w:rPr>
      </w:pPr>
      <w:r w:rsidRPr="00EA66F6">
        <w:rPr>
          <w:rStyle w:val="ae"/>
          <w:b w:val="0"/>
          <w:sz w:val="24"/>
          <w:szCs w:val="24"/>
        </w:rPr>
        <w:t>Предварительное определение географических границ товарного рынка – территория Чувашской Республики.</w:t>
      </w:r>
    </w:p>
    <w:p w:rsidR="00EA66F6" w:rsidRPr="00EA66F6" w:rsidRDefault="00EA66F6" w:rsidP="00EA66F6">
      <w:pPr>
        <w:pStyle w:val="af"/>
        <w:ind w:firstLine="709"/>
        <w:jc w:val="both"/>
        <w:rPr>
          <w:rStyle w:val="ae"/>
          <w:b w:val="0"/>
          <w:sz w:val="24"/>
          <w:szCs w:val="24"/>
        </w:rPr>
      </w:pPr>
      <w:r w:rsidRPr="00EA66F6">
        <w:rPr>
          <w:rStyle w:val="ae"/>
          <w:b w:val="0"/>
          <w:sz w:val="24"/>
          <w:szCs w:val="24"/>
        </w:rPr>
        <w:t>Согласно п. 4.1 Порядка географические границы товарного рынка определяются, исходя из экономической, технической или иной возможности либо целесообразности покупателя приобрести товар на данной территории, и отсутствия такой возможности за ее пределами.</w:t>
      </w:r>
    </w:p>
    <w:p w:rsidR="00EA66F6" w:rsidRPr="00EA66F6" w:rsidRDefault="00EA66F6" w:rsidP="00EA66F6">
      <w:pPr>
        <w:pStyle w:val="af"/>
        <w:ind w:firstLine="709"/>
        <w:jc w:val="both"/>
        <w:rPr>
          <w:rStyle w:val="ae"/>
          <w:b w:val="0"/>
          <w:sz w:val="24"/>
          <w:szCs w:val="24"/>
        </w:rPr>
      </w:pPr>
      <w:r w:rsidRPr="00EA66F6">
        <w:rPr>
          <w:rStyle w:val="ae"/>
          <w:b w:val="0"/>
          <w:sz w:val="24"/>
          <w:szCs w:val="24"/>
        </w:rPr>
        <w:t>В соответствии с п. 4.3 Порядка при выявлении условий обращения товара, ограничивающих экономические, технические или иные возможности приобретения товара приобретателем (приобретателями), учитываются в числе прочих:</w:t>
      </w:r>
    </w:p>
    <w:p w:rsidR="00EA66F6" w:rsidRPr="00EA66F6" w:rsidRDefault="00EA66F6" w:rsidP="00EA66F6">
      <w:pPr>
        <w:pStyle w:val="af"/>
        <w:ind w:firstLine="709"/>
        <w:jc w:val="both"/>
        <w:rPr>
          <w:rStyle w:val="ae"/>
          <w:b w:val="0"/>
          <w:sz w:val="24"/>
          <w:szCs w:val="24"/>
        </w:rPr>
      </w:pPr>
      <w:r w:rsidRPr="00EA66F6">
        <w:rPr>
          <w:rStyle w:val="ae"/>
          <w:b w:val="0"/>
          <w:sz w:val="24"/>
          <w:szCs w:val="24"/>
        </w:rPr>
        <w:t>- возможность перемещения товара к покупателю или покупателя к товару;</w:t>
      </w:r>
    </w:p>
    <w:p w:rsidR="00EA66F6" w:rsidRPr="00EA66F6" w:rsidRDefault="00EA66F6" w:rsidP="00EA66F6">
      <w:pPr>
        <w:pStyle w:val="af"/>
        <w:ind w:firstLine="709"/>
        <w:jc w:val="both"/>
        <w:rPr>
          <w:rStyle w:val="ae"/>
          <w:b w:val="0"/>
          <w:sz w:val="24"/>
          <w:szCs w:val="24"/>
        </w:rPr>
      </w:pPr>
      <w:r w:rsidRPr="00EA66F6">
        <w:rPr>
          <w:rStyle w:val="ae"/>
          <w:b w:val="0"/>
          <w:sz w:val="24"/>
          <w:szCs w:val="24"/>
        </w:rPr>
        <w:t>- расходы, связанные с поиском и приобретением товара, а также транспортные расходы;</w:t>
      </w:r>
    </w:p>
    <w:p w:rsidR="00EA66F6" w:rsidRPr="00EA66F6" w:rsidRDefault="00EA66F6" w:rsidP="00EA66F6">
      <w:pPr>
        <w:pStyle w:val="af"/>
        <w:ind w:firstLine="709"/>
        <w:jc w:val="both"/>
        <w:rPr>
          <w:sz w:val="24"/>
          <w:szCs w:val="24"/>
        </w:rPr>
      </w:pPr>
      <w:r w:rsidRPr="00EA66F6">
        <w:rPr>
          <w:sz w:val="24"/>
          <w:szCs w:val="24"/>
        </w:rPr>
        <w:t>Допускается комбинирование методов.</w:t>
      </w:r>
    </w:p>
    <w:p w:rsidR="00EA66F6" w:rsidRPr="00EA66F6" w:rsidRDefault="00EA66F6" w:rsidP="00EA66F6">
      <w:pPr>
        <w:pStyle w:val="af"/>
        <w:ind w:firstLine="709"/>
        <w:jc w:val="both"/>
        <w:rPr>
          <w:sz w:val="24"/>
          <w:szCs w:val="24"/>
        </w:rPr>
      </w:pPr>
      <w:r w:rsidRPr="00EA66F6">
        <w:rPr>
          <w:sz w:val="24"/>
          <w:szCs w:val="24"/>
        </w:rPr>
        <w:t xml:space="preserve">Границы локальных рынков нефтепродуктов определяются с учетом экономико-географического положения и автотранспортной инфраструктуры, т.е. территория, в пределах которой пролегают маршруты регулярного движения частного автотранспорта и </w:t>
      </w:r>
      <w:r w:rsidR="00274EB9" w:rsidRPr="00EA66F6">
        <w:rPr>
          <w:sz w:val="24"/>
          <w:szCs w:val="24"/>
        </w:rPr>
        <w:t>автотранспорта предприятий</w:t>
      </w:r>
      <w:r w:rsidRPr="00EA66F6">
        <w:rPr>
          <w:sz w:val="24"/>
          <w:szCs w:val="24"/>
        </w:rPr>
        <w:t xml:space="preserve"> и организаций. </w:t>
      </w:r>
    </w:p>
    <w:p w:rsidR="00EA66F6" w:rsidRPr="00EA66F6" w:rsidRDefault="00EA66F6" w:rsidP="00EA66F6">
      <w:pPr>
        <w:pStyle w:val="af"/>
        <w:ind w:firstLine="709"/>
        <w:jc w:val="both"/>
        <w:rPr>
          <w:sz w:val="24"/>
          <w:szCs w:val="24"/>
        </w:rPr>
      </w:pPr>
      <w:r w:rsidRPr="00EA66F6">
        <w:rPr>
          <w:sz w:val="24"/>
          <w:szCs w:val="24"/>
        </w:rPr>
        <w:t>Чувашская Республика находится на пересечении двух транспортных артерий. В широтном направлении с запада на восток на протяжении 195,5 км от границы с Нижегородской областью до границы с Республикой Татарстан проходит федеральная автомобильная дорога М-7 "Волга" (от Москвы через Владимир, Нижний Новгород, Казань до Уфы). В меридиональном направлении с севера на юг на протяжении 123 км проходит автомобильная дорога А-151 Цивильск - Ульяновск. На севере республики проходит федеральная автомобильная дорога Р-176 "Вятка" на протяжении 11,2 км от г. Чебоксары через плотину Чебоксарской ГЭС на г. Йошкар-Олу.</w:t>
      </w:r>
    </w:p>
    <w:p w:rsidR="00EA66F6" w:rsidRPr="00EA66F6" w:rsidRDefault="00EA66F6" w:rsidP="00EA66F6">
      <w:pPr>
        <w:pStyle w:val="af"/>
        <w:ind w:firstLine="709"/>
        <w:jc w:val="both"/>
        <w:rPr>
          <w:color w:val="000000"/>
          <w:sz w:val="24"/>
          <w:szCs w:val="24"/>
          <w:shd w:val="clear" w:color="auto" w:fill="FFFFFF"/>
        </w:rPr>
      </w:pPr>
      <w:r w:rsidRPr="00EA66F6">
        <w:rPr>
          <w:color w:val="000000"/>
          <w:sz w:val="24"/>
          <w:szCs w:val="24"/>
          <w:shd w:val="clear" w:color="auto" w:fill="FFFFFF"/>
        </w:rPr>
        <w:t>По данным Министерства транспорта и дорожного хозяйства Чувашской Республики, протяженность автомобильных дорог общего пользования Чувашской Республики на 1 января 2017 года составляет 12 358,95 км, в том числе 329,1 км. (2,66%) дорог федерального значения, более 1540,7 км. (12,47%) - регионального и межмуниципального, 10489,2 км. (84,87%) – дороги местного значения.</w:t>
      </w:r>
    </w:p>
    <w:p w:rsidR="00EA66F6" w:rsidRPr="00EA66F6" w:rsidRDefault="00EA66F6" w:rsidP="00EA66F6">
      <w:pPr>
        <w:pStyle w:val="af"/>
        <w:ind w:firstLine="709"/>
        <w:jc w:val="both"/>
        <w:rPr>
          <w:sz w:val="24"/>
          <w:szCs w:val="24"/>
        </w:rPr>
      </w:pPr>
      <w:r w:rsidRPr="00EA66F6">
        <w:rPr>
          <w:sz w:val="24"/>
          <w:szCs w:val="24"/>
        </w:rPr>
        <w:t>Несмотря на благоприятные тенденции в развитии дорожной инфраструктуры, дорожная сеть Чувашской Республики не в полной мере отвечает существующим потребностям. Доля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составляет 64,5 процента. Доля автомобильных дорог общего пользования местного значения, не отвечающих нормативным требованиям, в общей протяженности автомобильных дорог составляет 63,3 процента.</w:t>
      </w:r>
    </w:p>
    <w:p w:rsidR="00EA66F6" w:rsidRPr="00EA66F6" w:rsidRDefault="00EA66F6" w:rsidP="00EA66F6">
      <w:pPr>
        <w:pStyle w:val="af"/>
        <w:ind w:firstLine="709"/>
        <w:jc w:val="both"/>
        <w:rPr>
          <w:sz w:val="24"/>
          <w:szCs w:val="24"/>
        </w:rPr>
      </w:pPr>
      <w:r w:rsidRPr="00EA66F6">
        <w:rPr>
          <w:sz w:val="24"/>
          <w:szCs w:val="24"/>
        </w:rPr>
        <w:t xml:space="preserve">Исходя из того, что места розничной реализации нефтепродуктов (АЗС) территориально фиксированы, основными ограничениями экономической возможности приобретения нефтепродуктов на АЗС являются организационно-транспортные схемы приобретения нефтепродуктов покупателями и транспортные расходы, связанные с поиском и </w:t>
      </w:r>
      <w:r w:rsidR="00274EB9" w:rsidRPr="00EA66F6">
        <w:rPr>
          <w:sz w:val="24"/>
          <w:szCs w:val="24"/>
        </w:rPr>
        <w:t>приобретением потребителем</w:t>
      </w:r>
      <w:r w:rsidRPr="00EA66F6">
        <w:rPr>
          <w:sz w:val="24"/>
          <w:szCs w:val="24"/>
        </w:rPr>
        <w:t xml:space="preserve"> нефтепродуктов на АЗС. Главным фактором выбора потребителями места заправки автотранспортного средства является близость, удобство расположения автозаправочной станции, и как следствие, незначительные транспортные расходы. </w:t>
      </w:r>
    </w:p>
    <w:p w:rsidR="00EA66F6" w:rsidRPr="00EA66F6" w:rsidRDefault="00EA66F6" w:rsidP="00EA66F6">
      <w:pPr>
        <w:pStyle w:val="af"/>
        <w:ind w:firstLine="709"/>
        <w:jc w:val="both"/>
        <w:rPr>
          <w:rStyle w:val="ae"/>
          <w:b w:val="0"/>
          <w:sz w:val="24"/>
          <w:szCs w:val="24"/>
        </w:rPr>
      </w:pPr>
      <w:r w:rsidRPr="00EA66F6">
        <w:rPr>
          <w:rStyle w:val="ae"/>
          <w:b w:val="0"/>
          <w:sz w:val="24"/>
          <w:szCs w:val="24"/>
        </w:rPr>
        <w:t>Специфика свойств исследуемого товара определяет тот факт, что потребители сами едут на АЗС для его приобретения (заправки). С точки зрения экономической возможности (целесообразности) для розничного покупателя следует учитывать, что на поездку до АЗС для заправки автомобиля необходимо затратить определенное количество автомобильного топлива. Дальность поездки имеет существенное значение, так как это связано с дополнительным расходом топлива (денежных средств) и времени.</w:t>
      </w:r>
    </w:p>
    <w:p w:rsidR="00EA66F6" w:rsidRPr="00EA66F6" w:rsidRDefault="00EA66F6" w:rsidP="00EA66F6">
      <w:pPr>
        <w:pStyle w:val="af"/>
        <w:ind w:firstLine="709"/>
        <w:jc w:val="both"/>
        <w:rPr>
          <w:rStyle w:val="ae"/>
          <w:b w:val="0"/>
          <w:sz w:val="24"/>
          <w:szCs w:val="24"/>
        </w:rPr>
      </w:pPr>
      <w:r w:rsidRPr="00EA66F6">
        <w:rPr>
          <w:rStyle w:val="ae"/>
          <w:b w:val="0"/>
          <w:sz w:val="24"/>
          <w:szCs w:val="24"/>
        </w:rPr>
        <w:t>При этом АЗС стационарны и строго привязаны к конкретному территориальному местоположению.</w:t>
      </w:r>
    </w:p>
    <w:p w:rsidR="00EA66F6" w:rsidRPr="00EA66F6" w:rsidRDefault="00EA66F6" w:rsidP="00EA66F6">
      <w:pPr>
        <w:pStyle w:val="af"/>
        <w:ind w:firstLine="709"/>
        <w:jc w:val="both"/>
        <w:rPr>
          <w:rStyle w:val="ae"/>
          <w:b w:val="0"/>
          <w:sz w:val="24"/>
          <w:szCs w:val="24"/>
        </w:rPr>
      </w:pPr>
      <w:r w:rsidRPr="00EA66F6">
        <w:rPr>
          <w:rStyle w:val="ae"/>
          <w:b w:val="0"/>
          <w:sz w:val="24"/>
          <w:szCs w:val="24"/>
        </w:rPr>
        <w:t>Продавцы не могут изменить район продаж в силу привязки места продажи к конкретной территории, а покупатели не могут изменить район покупок в силу отсутствия экономической выгоды.</w:t>
      </w:r>
    </w:p>
    <w:p w:rsidR="0038364D" w:rsidRDefault="00EA66F6" w:rsidP="0038364D">
      <w:pPr>
        <w:pStyle w:val="af"/>
        <w:ind w:firstLine="709"/>
        <w:jc w:val="both"/>
        <w:rPr>
          <w:rStyle w:val="ae"/>
          <w:b w:val="0"/>
          <w:sz w:val="24"/>
          <w:szCs w:val="24"/>
        </w:rPr>
      </w:pPr>
      <w:r w:rsidRPr="00EA66F6">
        <w:rPr>
          <w:rStyle w:val="ae"/>
          <w:b w:val="0"/>
          <w:sz w:val="24"/>
          <w:szCs w:val="24"/>
        </w:rPr>
        <w:t>Таким образом, возможность перемещения товара к покупателю отсутствует, а перемещение покупателя к товару требует дополнительных материальных и временных затрат, вследствие чего продавцы и покупатели товара находятся в границах муниципального образования.</w:t>
      </w:r>
    </w:p>
    <w:p w:rsidR="0038364D" w:rsidRDefault="0038364D" w:rsidP="0038364D">
      <w:pPr>
        <w:pStyle w:val="af"/>
        <w:ind w:firstLine="709"/>
        <w:jc w:val="both"/>
        <w:rPr>
          <w:rStyle w:val="ae"/>
          <w:b w:val="0"/>
          <w:sz w:val="24"/>
          <w:szCs w:val="24"/>
        </w:rPr>
      </w:pPr>
      <w:r w:rsidRPr="0038364D">
        <w:rPr>
          <w:rStyle w:val="ae"/>
          <w:b w:val="0"/>
          <w:sz w:val="24"/>
          <w:szCs w:val="24"/>
        </w:rPr>
        <w:t xml:space="preserve">В Чувашской Республике основными потребителями дизельного топлива являются владельцы </w:t>
      </w:r>
      <w:r w:rsidRPr="0038364D">
        <w:rPr>
          <w:sz w:val="24"/>
          <w:szCs w:val="24"/>
        </w:rPr>
        <w:t>грузовых автомобилей.</w:t>
      </w:r>
      <w:r w:rsidRPr="0038364D">
        <w:rPr>
          <w:b/>
        </w:rPr>
        <w:t xml:space="preserve"> </w:t>
      </w:r>
      <w:r w:rsidRPr="0038364D">
        <w:rPr>
          <w:rStyle w:val="ae"/>
          <w:b w:val="0"/>
          <w:sz w:val="24"/>
          <w:szCs w:val="24"/>
        </w:rPr>
        <w:t xml:space="preserve">В среднем бак грузовых </w:t>
      </w:r>
      <w:r>
        <w:rPr>
          <w:rStyle w:val="ae"/>
          <w:b w:val="0"/>
          <w:sz w:val="24"/>
          <w:szCs w:val="24"/>
        </w:rPr>
        <w:t>автомобилей вмещает 120 литров.</w:t>
      </w:r>
    </w:p>
    <w:p w:rsidR="0038364D" w:rsidRDefault="0038364D" w:rsidP="0038364D">
      <w:pPr>
        <w:pStyle w:val="af"/>
        <w:ind w:firstLine="709"/>
        <w:jc w:val="both"/>
        <w:rPr>
          <w:rStyle w:val="ae"/>
          <w:b w:val="0"/>
          <w:sz w:val="24"/>
          <w:szCs w:val="24"/>
        </w:rPr>
      </w:pPr>
      <w:r>
        <w:rPr>
          <w:rStyle w:val="ae"/>
          <w:b w:val="0"/>
          <w:sz w:val="24"/>
          <w:szCs w:val="24"/>
        </w:rPr>
        <w:t>Цена дизельного топлива в 2017</w:t>
      </w:r>
      <w:r w:rsidRPr="0038364D">
        <w:rPr>
          <w:rStyle w:val="ae"/>
          <w:b w:val="0"/>
          <w:sz w:val="24"/>
          <w:szCs w:val="24"/>
        </w:rPr>
        <w:t xml:space="preserve"> году в среднем </w:t>
      </w:r>
      <w:r>
        <w:rPr>
          <w:rStyle w:val="ae"/>
          <w:b w:val="0"/>
          <w:sz w:val="24"/>
          <w:szCs w:val="24"/>
        </w:rPr>
        <w:t>составляла 33,43</w:t>
      </w:r>
      <w:r w:rsidRPr="0038364D">
        <w:rPr>
          <w:rStyle w:val="ae"/>
          <w:b w:val="0"/>
          <w:sz w:val="24"/>
          <w:szCs w:val="24"/>
        </w:rPr>
        <w:t xml:space="preserve"> рублей. Следовательно, заправка ба</w:t>
      </w:r>
      <w:r>
        <w:rPr>
          <w:rStyle w:val="ae"/>
          <w:b w:val="0"/>
          <w:sz w:val="24"/>
          <w:szCs w:val="24"/>
        </w:rPr>
        <w:t>ка потребителю обходилась в 2017 году в 4000</w:t>
      </w:r>
      <w:r w:rsidRPr="0038364D">
        <w:rPr>
          <w:rStyle w:val="ae"/>
          <w:b w:val="0"/>
          <w:sz w:val="24"/>
          <w:szCs w:val="24"/>
        </w:rPr>
        <w:t xml:space="preserve">,00 рублей. </w:t>
      </w:r>
    </w:p>
    <w:p w:rsidR="0038364D" w:rsidRDefault="0038364D" w:rsidP="0038364D">
      <w:pPr>
        <w:pStyle w:val="af"/>
        <w:ind w:firstLine="709"/>
        <w:jc w:val="both"/>
        <w:rPr>
          <w:rStyle w:val="ae"/>
          <w:b w:val="0"/>
          <w:sz w:val="24"/>
          <w:szCs w:val="24"/>
        </w:rPr>
      </w:pPr>
      <w:r w:rsidRPr="0038364D">
        <w:rPr>
          <w:rStyle w:val="ae"/>
          <w:b w:val="0"/>
          <w:sz w:val="24"/>
          <w:szCs w:val="24"/>
        </w:rPr>
        <w:t xml:space="preserve">В среднем грузовой автомобиль затрачивает 20 литров топлива на 100 км пробега. Таким образом, 6-12 литров дизельного топлива достаточно автомобилю для пробега 30-60 км. </w:t>
      </w:r>
    </w:p>
    <w:p w:rsidR="00EA66F6" w:rsidRPr="00EA66F6" w:rsidRDefault="00EA66F6" w:rsidP="00EA66F6">
      <w:pPr>
        <w:pStyle w:val="af"/>
        <w:ind w:firstLine="709"/>
        <w:jc w:val="both"/>
        <w:rPr>
          <w:rStyle w:val="ae"/>
          <w:b w:val="0"/>
          <w:sz w:val="24"/>
          <w:szCs w:val="24"/>
        </w:rPr>
      </w:pPr>
      <w:r w:rsidRPr="00EA66F6">
        <w:rPr>
          <w:rStyle w:val="ae"/>
          <w:b w:val="0"/>
          <w:sz w:val="24"/>
          <w:szCs w:val="24"/>
        </w:rPr>
        <w:t xml:space="preserve">При этом, исходя из низкой эластичности спроса на </w:t>
      </w:r>
      <w:r w:rsidR="00853959">
        <w:rPr>
          <w:rStyle w:val="ae"/>
          <w:b w:val="0"/>
          <w:sz w:val="24"/>
          <w:szCs w:val="24"/>
        </w:rPr>
        <w:t>дизельное топливо</w:t>
      </w:r>
      <w:r w:rsidRPr="00EA66F6">
        <w:rPr>
          <w:rStyle w:val="ae"/>
          <w:b w:val="0"/>
          <w:sz w:val="24"/>
          <w:szCs w:val="24"/>
        </w:rPr>
        <w:t>, следует включать в состав розничного рынка территории, расположенные в пределах одного региона и находящиеся на расстоянии в пределах 100 километров от АЗС, при условии равных или несущественно отличающихся цен (менее 10%).</w:t>
      </w:r>
    </w:p>
    <w:p w:rsidR="00EA66F6" w:rsidRPr="00EA66F6" w:rsidRDefault="00EA66F6" w:rsidP="00EA66F6">
      <w:pPr>
        <w:pStyle w:val="af"/>
        <w:ind w:firstLine="709"/>
        <w:jc w:val="both"/>
        <w:rPr>
          <w:rStyle w:val="ae"/>
          <w:b w:val="0"/>
          <w:sz w:val="24"/>
          <w:szCs w:val="24"/>
        </w:rPr>
      </w:pPr>
      <w:r w:rsidRPr="00EA66F6">
        <w:rPr>
          <w:rStyle w:val="ae"/>
          <w:b w:val="0"/>
          <w:sz w:val="24"/>
          <w:szCs w:val="24"/>
        </w:rPr>
        <w:t>При определении географических границ розничного рынка нефтепродуктов использовалась информация об административно-территориальном делении Чувашской Республики и ценах на топливо.</w:t>
      </w:r>
    </w:p>
    <w:p w:rsidR="00EA66F6" w:rsidRPr="00EA66F6" w:rsidRDefault="00EA66F6" w:rsidP="00EA66F6">
      <w:pPr>
        <w:pStyle w:val="af"/>
        <w:ind w:firstLine="709"/>
        <w:jc w:val="both"/>
        <w:rPr>
          <w:rStyle w:val="ae"/>
          <w:b w:val="0"/>
          <w:sz w:val="24"/>
          <w:szCs w:val="24"/>
        </w:rPr>
      </w:pPr>
      <w:r w:rsidRPr="00EA66F6">
        <w:rPr>
          <w:rStyle w:val="ae"/>
          <w:b w:val="0"/>
          <w:sz w:val="24"/>
          <w:szCs w:val="24"/>
        </w:rPr>
        <w:t xml:space="preserve">При этом учтено, что рынки розничной продажи </w:t>
      </w:r>
      <w:r w:rsidR="00274EB9">
        <w:rPr>
          <w:rStyle w:val="ae"/>
          <w:b w:val="0"/>
          <w:sz w:val="24"/>
          <w:szCs w:val="24"/>
        </w:rPr>
        <w:t>дизельного топлива</w:t>
      </w:r>
      <w:r w:rsidRPr="00EA66F6">
        <w:rPr>
          <w:rStyle w:val="ae"/>
          <w:b w:val="0"/>
          <w:sz w:val="24"/>
          <w:szCs w:val="24"/>
        </w:rPr>
        <w:t xml:space="preserve"> для конкретного потребителя в основном локализованы зоной, прилегающей к населенному пункту, в котором проживает потребитель, а также маршруту следования его автомобиля.</w:t>
      </w:r>
    </w:p>
    <w:p w:rsidR="00EA66F6" w:rsidRPr="00EA66F6" w:rsidRDefault="00EA66F6" w:rsidP="00EA66F6">
      <w:pPr>
        <w:pStyle w:val="af"/>
        <w:ind w:firstLine="709"/>
        <w:jc w:val="both"/>
        <w:rPr>
          <w:rStyle w:val="ae"/>
          <w:b w:val="0"/>
          <w:sz w:val="24"/>
          <w:szCs w:val="24"/>
        </w:rPr>
      </w:pPr>
      <w:r w:rsidRPr="00EA66F6">
        <w:rPr>
          <w:rStyle w:val="ae"/>
          <w:b w:val="0"/>
          <w:sz w:val="24"/>
          <w:szCs w:val="24"/>
        </w:rPr>
        <w:t>В административные границы Чувашской Республики входит 21 административный район, 9 городов, 8 поселков городского типа,</w:t>
      </w:r>
      <w:r w:rsidRPr="00EA66F6">
        <w:rPr>
          <w:rStyle w:val="ae"/>
          <w:sz w:val="24"/>
          <w:szCs w:val="24"/>
        </w:rPr>
        <w:t xml:space="preserve"> </w:t>
      </w:r>
      <w:r w:rsidRPr="00EA66F6">
        <w:rPr>
          <w:color w:val="000000" w:themeColor="text1"/>
          <w:sz w:val="24"/>
          <w:szCs w:val="24"/>
          <w:shd w:val="clear" w:color="auto" w:fill="FFFFFF"/>
        </w:rPr>
        <w:t>около 1700 </w:t>
      </w:r>
      <w:hyperlink r:id="rId8" w:tooltip="Сельский населенный пункт" w:history="1">
        <w:r w:rsidRPr="00EA66F6">
          <w:rPr>
            <w:color w:val="000000" w:themeColor="text1"/>
            <w:sz w:val="24"/>
            <w:szCs w:val="24"/>
            <w:shd w:val="clear" w:color="auto" w:fill="FFFFFF"/>
          </w:rPr>
          <w:t>сельских населенных пунктов</w:t>
        </w:r>
      </w:hyperlink>
    </w:p>
    <w:p w:rsidR="00BE3B3B" w:rsidRDefault="004672F0" w:rsidP="00EA66F6">
      <w:pPr>
        <w:pStyle w:val="af"/>
        <w:ind w:firstLine="709"/>
        <w:jc w:val="right"/>
        <w:rPr>
          <w:color w:val="000000" w:themeColor="text1"/>
        </w:rPr>
      </w:pPr>
      <w:r>
        <w:rPr>
          <w:color w:val="000000" w:themeColor="text1"/>
        </w:rPr>
        <w:tab/>
        <w:t xml:space="preserve">            </w:t>
      </w:r>
    </w:p>
    <w:p w:rsidR="00BE3B3B" w:rsidRDefault="00BE3B3B" w:rsidP="00EA66F6">
      <w:pPr>
        <w:pStyle w:val="af"/>
        <w:ind w:firstLine="709"/>
        <w:jc w:val="right"/>
        <w:rPr>
          <w:color w:val="000000" w:themeColor="text1"/>
        </w:rPr>
      </w:pPr>
    </w:p>
    <w:p w:rsidR="00BE3B3B" w:rsidRDefault="00BE3B3B" w:rsidP="00EA66F6">
      <w:pPr>
        <w:pStyle w:val="af"/>
        <w:ind w:firstLine="709"/>
        <w:jc w:val="right"/>
        <w:rPr>
          <w:color w:val="000000" w:themeColor="text1"/>
        </w:rPr>
      </w:pPr>
    </w:p>
    <w:p w:rsidR="00BE3B3B" w:rsidRDefault="004672F0" w:rsidP="00EA66F6">
      <w:pPr>
        <w:pStyle w:val="af"/>
        <w:ind w:firstLine="709"/>
        <w:jc w:val="right"/>
        <w:rPr>
          <w:color w:val="000000" w:themeColor="text1"/>
          <w:sz w:val="24"/>
          <w:szCs w:val="24"/>
        </w:rPr>
      </w:pPr>
      <w:r>
        <w:rPr>
          <w:color w:val="000000" w:themeColor="text1"/>
        </w:rPr>
        <w:t xml:space="preserve">  </w:t>
      </w:r>
      <w:r w:rsidRPr="00262C0A">
        <w:rPr>
          <w:color w:val="000000" w:themeColor="text1"/>
          <w:sz w:val="24"/>
          <w:szCs w:val="24"/>
        </w:rPr>
        <w:t>Таблица 1</w:t>
      </w:r>
    </w:p>
    <w:p w:rsidR="00EA66F6" w:rsidRPr="00262C0A" w:rsidRDefault="00EA66F6" w:rsidP="00EA66F6">
      <w:pPr>
        <w:pStyle w:val="af"/>
        <w:ind w:firstLine="709"/>
        <w:jc w:val="right"/>
        <w:rPr>
          <w:color w:val="000000" w:themeColor="text1"/>
          <w:sz w:val="24"/>
          <w:szCs w:val="24"/>
        </w:rPr>
      </w:pPr>
      <w:r w:rsidRPr="00262C0A">
        <w:rPr>
          <w:color w:val="000000" w:themeColor="text1"/>
          <w:sz w:val="24"/>
          <w:szCs w:val="24"/>
        </w:rPr>
        <w:t xml:space="preserve"> </w:t>
      </w:r>
    </w:p>
    <w:tbl>
      <w:tblPr>
        <w:tblW w:w="9938" w:type="dxa"/>
        <w:tblInd w:w="93" w:type="dxa"/>
        <w:tblLayout w:type="fixed"/>
        <w:tblLook w:val="04A0" w:firstRow="1" w:lastRow="0" w:firstColumn="1" w:lastColumn="0" w:noHBand="0" w:noVBand="1"/>
      </w:tblPr>
      <w:tblGrid>
        <w:gridCol w:w="654"/>
        <w:gridCol w:w="2905"/>
        <w:gridCol w:w="2693"/>
        <w:gridCol w:w="1417"/>
        <w:gridCol w:w="1135"/>
        <w:gridCol w:w="1134"/>
      </w:tblGrid>
      <w:tr w:rsidR="00EA66F6" w:rsidRPr="00262C0A" w:rsidTr="00EA66F6">
        <w:trPr>
          <w:trHeight w:val="792"/>
        </w:trPr>
        <w:tc>
          <w:tcPr>
            <w:tcW w:w="654" w:type="dxa"/>
            <w:tcBorders>
              <w:top w:val="single" w:sz="4" w:space="0" w:color="auto"/>
              <w:left w:val="single" w:sz="4" w:space="0" w:color="auto"/>
              <w:bottom w:val="single" w:sz="4" w:space="0" w:color="auto"/>
              <w:right w:val="single" w:sz="4" w:space="0" w:color="auto"/>
            </w:tcBorders>
            <w:vAlign w:val="center"/>
            <w:hideMark/>
          </w:tcPr>
          <w:p w:rsidR="00EA66F6" w:rsidRPr="00262C0A" w:rsidRDefault="00EA66F6" w:rsidP="00EA66F6">
            <w:pPr>
              <w:pStyle w:val="af"/>
              <w:jc w:val="both"/>
              <w:rPr>
                <w:color w:val="000000"/>
                <w:sz w:val="24"/>
                <w:szCs w:val="24"/>
              </w:rPr>
            </w:pPr>
            <w:r w:rsidRPr="00262C0A">
              <w:rPr>
                <w:color w:val="000000"/>
                <w:sz w:val="24"/>
                <w:szCs w:val="24"/>
              </w:rPr>
              <w:t>№/№</w:t>
            </w:r>
          </w:p>
        </w:tc>
        <w:tc>
          <w:tcPr>
            <w:tcW w:w="2905" w:type="dxa"/>
            <w:tcBorders>
              <w:top w:val="single" w:sz="4" w:space="0" w:color="auto"/>
              <w:left w:val="nil"/>
              <w:bottom w:val="single" w:sz="4" w:space="0" w:color="auto"/>
              <w:right w:val="single" w:sz="4" w:space="0" w:color="auto"/>
            </w:tcBorders>
            <w:vAlign w:val="center"/>
            <w:hideMark/>
          </w:tcPr>
          <w:p w:rsidR="00EA66F6" w:rsidRPr="00262C0A" w:rsidRDefault="00EA66F6" w:rsidP="00EA66F6">
            <w:pPr>
              <w:pStyle w:val="af"/>
              <w:jc w:val="both"/>
              <w:rPr>
                <w:color w:val="000000"/>
                <w:sz w:val="24"/>
                <w:szCs w:val="24"/>
              </w:rPr>
            </w:pPr>
            <w:r w:rsidRPr="00262C0A">
              <w:rPr>
                <w:color w:val="000000"/>
                <w:sz w:val="24"/>
                <w:szCs w:val="24"/>
              </w:rPr>
              <w:t>Район</w:t>
            </w:r>
          </w:p>
        </w:tc>
        <w:tc>
          <w:tcPr>
            <w:tcW w:w="2693" w:type="dxa"/>
            <w:tcBorders>
              <w:top w:val="single" w:sz="4" w:space="0" w:color="auto"/>
              <w:left w:val="nil"/>
              <w:bottom w:val="single" w:sz="4" w:space="0" w:color="auto"/>
              <w:right w:val="single" w:sz="4" w:space="0" w:color="auto"/>
            </w:tcBorders>
            <w:vAlign w:val="center"/>
            <w:hideMark/>
          </w:tcPr>
          <w:p w:rsidR="00EA66F6" w:rsidRPr="00262C0A" w:rsidRDefault="00EA66F6" w:rsidP="00EA66F6">
            <w:pPr>
              <w:pStyle w:val="af"/>
              <w:jc w:val="both"/>
              <w:rPr>
                <w:color w:val="000000"/>
                <w:sz w:val="24"/>
                <w:szCs w:val="24"/>
              </w:rPr>
            </w:pPr>
            <w:r w:rsidRPr="00262C0A">
              <w:rPr>
                <w:color w:val="000000"/>
                <w:sz w:val="24"/>
                <w:szCs w:val="24"/>
              </w:rPr>
              <w:t>Районный центр</w:t>
            </w:r>
          </w:p>
        </w:tc>
        <w:tc>
          <w:tcPr>
            <w:tcW w:w="1417" w:type="dxa"/>
            <w:tcBorders>
              <w:top w:val="single" w:sz="4" w:space="0" w:color="auto"/>
              <w:left w:val="nil"/>
              <w:bottom w:val="single" w:sz="4" w:space="0" w:color="auto"/>
              <w:right w:val="single" w:sz="4" w:space="0" w:color="auto"/>
            </w:tcBorders>
            <w:vAlign w:val="center"/>
            <w:hideMark/>
          </w:tcPr>
          <w:p w:rsidR="00EA66F6" w:rsidRPr="00262C0A" w:rsidRDefault="00EA66F6" w:rsidP="00EA66F6">
            <w:pPr>
              <w:pStyle w:val="af"/>
              <w:jc w:val="both"/>
              <w:rPr>
                <w:color w:val="000000"/>
                <w:sz w:val="24"/>
                <w:szCs w:val="24"/>
              </w:rPr>
            </w:pPr>
            <w:r w:rsidRPr="00262C0A">
              <w:rPr>
                <w:color w:val="000000"/>
                <w:sz w:val="24"/>
                <w:szCs w:val="24"/>
              </w:rPr>
              <w:t>Численность</w:t>
            </w:r>
          </w:p>
        </w:tc>
        <w:tc>
          <w:tcPr>
            <w:tcW w:w="1135" w:type="dxa"/>
            <w:tcBorders>
              <w:top w:val="single" w:sz="4" w:space="0" w:color="auto"/>
              <w:left w:val="nil"/>
              <w:bottom w:val="single" w:sz="4" w:space="0" w:color="auto"/>
              <w:right w:val="single" w:sz="4" w:space="0" w:color="auto"/>
            </w:tcBorders>
            <w:vAlign w:val="center"/>
            <w:hideMark/>
          </w:tcPr>
          <w:p w:rsidR="00EA66F6" w:rsidRPr="00262C0A" w:rsidRDefault="00EA66F6" w:rsidP="00EA66F6">
            <w:pPr>
              <w:pStyle w:val="af"/>
              <w:jc w:val="both"/>
              <w:rPr>
                <w:color w:val="000000"/>
                <w:sz w:val="24"/>
                <w:szCs w:val="24"/>
              </w:rPr>
            </w:pPr>
            <w:r w:rsidRPr="00262C0A">
              <w:rPr>
                <w:color w:val="000000"/>
                <w:sz w:val="24"/>
                <w:szCs w:val="24"/>
              </w:rPr>
              <w:t>Площадь</w:t>
            </w:r>
          </w:p>
        </w:tc>
        <w:tc>
          <w:tcPr>
            <w:tcW w:w="1134" w:type="dxa"/>
            <w:tcBorders>
              <w:top w:val="single" w:sz="4" w:space="0" w:color="auto"/>
              <w:left w:val="nil"/>
              <w:bottom w:val="single" w:sz="4" w:space="0" w:color="auto"/>
              <w:right w:val="single" w:sz="4" w:space="0" w:color="auto"/>
            </w:tcBorders>
            <w:vAlign w:val="center"/>
            <w:hideMark/>
          </w:tcPr>
          <w:p w:rsidR="00EA66F6" w:rsidRPr="00262C0A" w:rsidRDefault="00EA66F6" w:rsidP="00EA66F6">
            <w:pPr>
              <w:pStyle w:val="af"/>
              <w:jc w:val="both"/>
              <w:rPr>
                <w:color w:val="000000"/>
                <w:sz w:val="24"/>
                <w:szCs w:val="24"/>
              </w:rPr>
            </w:pPr>
            <w:r w:rsidRPr="00262C0A">
              <w:rPr>
                <w:color w:val="000000"/>
                <w:sz w:val="24"/>
                <w:szCs w:val="24"/>
              </w:rPr>
              <w:t>Кол-во населенных пунктов</w:t>
            </w:r>
          </w:p>
        </w:tc>
      </w:tr>
      <w:tr w:rsidR="00EA66F6" w:rsidRPr="00262C0A" w:rsidTr="00EA66F6">
        <w:trPr>
          <w:trHeight w:val="408"/>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9" w:history="1">
              <w:r w:rsidR="00EA66F6" w:rsidRPr="00262C0A">
                <w:rPr>
                  <w:color w:val="000000"/>
                  <w:sz w:val="24"/>
                  <w:szCs w:val="24"/>
                </w:rPr>
                <w:t>Алатырский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г. Алатырь</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15191</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1940</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46</w:t>
            </w:r>
          </w:p>
        </w:tc>
      </w:tr>
      <w:tr w:rsidR="00EA66F6" w:rsidRPr="00262C0A" w:rsidTr="00EA66F6">
        <w:trPr>
          <w:trHeight w:val="400"/>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2.</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0" w:history="1">
              <w:r w:rsidR="00EA66F6" w:rsidRPr="00262C0A">
                <w:rPr>
                  <w:color w:val="000000"/>
                  <w:sz w:val="24"/>
                  <w:szCs w:val="24"/>
                </w:rPr>
                <w:t>Аликовский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Аликово</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16328</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554,1</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115</w:t>
            </w:r>
          </w:p>
        </w:tc>
      </w:tr>
      <w:tr w:rsidR="00EA66F6" w:rsidRPr="00262C0A" w:rsidTr="00EA66F6">
        <w:trPr>
          <w:trHeight w:val="528"/>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3.</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1" w:history="1">
              <w:r w:rsidR="00EA66F6" w:rsidRPr="00262C0A">
                <w:rPr>
                  <w:color w:val="000000"/>
                  <w:sz w:val="24"/>
                  <w:szCs w:val="24"/>
                </w:rPr>
                <w:t>Батыревский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Батырево</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35142</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944</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56</w:t>
            </w:r>
          </w:p>
        </w:tc>
      </w:tr>
      <w:tr w:rsidR="00EA66F6" w:rsidRPr="00262C0A" w:rsidTr="00EA66F6">
        <w:trPr>
          <w:trHeight w:val="455"/>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4.</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2" w:history="1">
              <w:r w:rsidR="00EA66F6" w:rsidRPr="00262C0A">
                <w:rPr>
                  <w:color w:val="000000"/>
                  <w:sz w:val="24"/>
                  <w:szCs w:val="24"/>
                </w:rPr>
                <w:t>Вурнарский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п. Вурнары</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32773</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1012,6</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102</w:t>
            </w:r>
          </w:p>
        </w:tc>
      </w:tr>
      <w:tr w:rsidR="00EA66F6" w:rsidRPr="00262C0A" w:rsidTr="00EA66F6">
        <w:trPr>
          <w:trHeight w:val="405"/>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5.</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3" w:history="1">
              <w:r w:rsidR="00EA66F6" w:rsidRPr="00262C0A">
                <w:rPr>
                  <w:color w:val="000000"/>
                  <w:sz w:val="24"/>
                  <w:szCs w:val="24"/>
                </w:rPr>
                <w:t>Ибресинский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пос. Ибреси</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23894</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1201,2</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57</w:t>
            </w:r>
          </w:p>
        </w:tc>
      </w:tr>
      <w:tr w:rsidR="00EA66F6" w:rsidRPr="00262C0A" w:rsidTr="00EA66F6">
        <w:trPr>
          <w:trHeight w:val="284"/>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6.</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4" w:history="1">
              <w:r w:rsidR="00EA66F6" w:rsidRPr="00262C0A">
                <w:rPr>
                  <w:color w:val="000000"/>
                  <w:sz w:val="24"/>
                  <w:szCs w:val="24"/>
                </w:rPr>
                <w:t>Канашский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г. Канаш</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36254</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981,4</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108</w:t>
            </w:r>
          </w:p>
        </w:tc>
      </w:tr>
      <w:tr w:rsidR="00EA66F6" w:rsidRPr="00262C0A" w:rsidTr="00EA66F6">
        <w:trPr>
          <w:trHeight w:val="273"/>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7.</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5" w:history="1">
              <w:r w:rsidR="00EA66F6" w:rsidRPr="00262C0A">
                <w:rPr>
                  <w:color w:val="000000"/>
                  <w:sz w:val="24"/>
                  <w:szCs w:val="24"/>
                </w:rPr>
                <w:t>Козловский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г. Козловка</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19727</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516,8</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68</w:t>
            </w:r>
          </w:p>
        </w:tc>
      </w:tr>
      <w:tr w:rsidR="00EA66F6" w:rsidRPr="00262C0A" w:rsidTr="00EA66F6">
        <w:trPr>
          <w:trHeight w:val="528"/>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8.</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6" w:history="1">
              <w:r w:rsidR="00EA66F6" w:rsidRPr="00262C0A">
                <w:rPr>
                  <w:color w:val="000000"/>
                  <w:sz w:val="24"/>
                  <w:szCs w:val="24"/>
                </w:rPr>
                <w:t>Комсомольский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Комсомольское</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25629</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630,3</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54</w:t>
            </w:r>
          </w:p>
        </w:tc>
      </w:tr>
      <w:tr w:rsidR="00EA66F6" w:rsidRPr="00262C0A" w:rsidTr="00EA66F6">
        <w:trPr>
          <w:trHeight w:val="792"/>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9.</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7" w:history="1">
              <w:r w:rsidR="00EA66F6" w:rsidRPr="00262C0A">
                <w:rPr>
                  <w:color w:val="000000"/>
                  <w:sz w:val="24"/>
                  <w:szCs w:val="24"/>
                </w:rPr>
                <w:t>Красноармейский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Красноармейское</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14616</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456,3</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89</w:t>
            </w:r>
          </w:p>
        </w:tc>
      </w:tr>
      <w:tr w:rsidR="00EA66F6" w:rsidRPr="00262C0A" w:rsidTr="00EA66F6">
        <w:trPr>
          <w:trHeight w:val="528"/>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10.</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8" w:history="1">
              <w:r w:rsidR="00EA66F6" w:rsidRPr="00262C0A">
                <w:rPr>
                  <w:color w:val="000000"/>
                  <w:sz w:val="24"/>
                  <w:szCs w:val="24"/>
                </w:rPr>
                <w:t>Красночетайский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Красные Четаи</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14975</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691,6</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70</w:t>
            </w:r>
          </w:p>
        </w:tc>
      </w:tr>
      <w:tr w:rsidR="00EA66F6" w:rsidRPr="00262C0A" w:rsidTr="00EA66F6">
        <w:trPr>
          <w:trHeight w:val="517"/>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11.</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19" w:history="1">
              <w:r w:rsidR="00EA66F6" w:rsidRPr="00262C0A">
                <w:rPr>
                  <w:color w:val="000000"/>
                  <w:sz w:val="24"/>
                  <w:szCs w:val="24"/>
                </w:rPr>
                <w:t>Мариинско-Посадский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г. Мариинский Посад</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22710</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686,1</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79</w:t>
            </w:r>
          </w:p>
        </w:tc>
      </w:tr>
      <w:tr w:rsidR="00EA66F6" w:rsidRPr="00262C0A" w:rsidTr="00EA66F6">
        <w:trPr>
          <w:trHeight w:val="528"/>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12.</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0" w:history="1">
              <w:r w:rsidR="00EA66F6" w:rsidRPr="00262C0A">
                <w:rPr>
                  <w:color w:val="000000"/>
                  <w:sz w:val="24"/>
                  <w:szCs w:val="24"/>
                </w:rPr>
                <w:t>Моргаушский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Моргауши</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33492</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845,3</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177</w:t>
            </w:r>
          </w:p>
        </w:tc>
      </w:tr>
      <w:tr w:rsidR="00EA66F6" w:rsidRPr="00262C0A" w:rsidTr="00EA66F6">
        <w:trPr>
          <w:trHeight w:val="264"/>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13.</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1" w:history="1">
              <w:r w:rsidR="00EA66F6" w:rsidRPr="00262C0A">
                <w:rPr>
                  <w:color w:val="000000"/>
                  <w:sz w:val="24"/>
                  <w:szCs w:val="24"/>
                </w:rPr>
                <w:t>Порецкий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Порецкое</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12881</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1116,9</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37</w:t>
            </w:r>
          </w:p>
        </w:tc>
      </w:tr>
      <w:tr w:rsidR="00EA66F6" w:rsidRPr="00262C0A" w:rsidTr="00EA66F6">
        <w:trPr>
          <w:trHeight w:val="528"/>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14.</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2" w:history="1">
              <w:r w:rsidR="00EA66F6" w:rsidRPr="00262C0A">
                <w:rPr>
                  <w:color w:val="000000"/>
                  <w:sz w:val="24"/>
                  <w:szCs w:val="24"/>
                </w:rPr>
                <w:t>Урмарский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Урмары</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23578</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598,3</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52</w:t>
            </w:r>
          </w:p>
        </w:tc>
      </w:tr>
      <w:tr w:rsidR="00EA66F6" w:rsidRPr="00262C0A" w:rsidTr="00EA66F6">
        <w:trPr>
          <w:trHeight w:val="528"/>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15.</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3" w:history="1">
              <w:r w:rsidR="00EA66F6" w:rsidRPr="00262C0A">
                <w:rPr>
                  <w:color w:val="000000"/>
                  <w:sz w:val="24"/>
                  <w:szCs w:val="24"/>
                </w:rPr>
                <w:t>Цивильский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г. Цивильск</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36234</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790,8</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139</w:t>
            </w:r>
          </w:p>
        </w:tc>
      </w:tr>
      <w:tr w:rsidR="00EA66F6" w:rsidRPr="00262C0A" w:rsidTr="00EA66F6">
        <w:trPr>
          <w:trHeight w:val="367"/>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16.</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4" w:history="1">
              <w:r w:rsidR="00EA66F6" w:rsidRPr="00262C0A">
                <w:rPr>
                  <w:color w:val="000000"/>
                  <w:sz w:val="24"/>
                  <w:szCs w:val="24"/>
                </w:rPr>
                <w:t>Чебоксарский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п. Кугеси</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62487</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1331,7</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172</w:t>
            </w:r>
          </w:p>
        </w:tc>
      </w:tr>
      <w:tr w:rsidR="00EA66F6" w:rsidRPr="00262C0A" w:rsidTr="00EA66F6">
        <w:trPr>
          <w:trHeight w:val="403"/>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17.</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5" w:history="1">
              <w:r w:rsidR="00EA66F6" w:rsidRPr="00262C0A">
                <w:rPr>
                  <w:color w:val="000000"/>
                  <w:sz w:val="24"/>
                  <w:szCs w:val="24"/>
                </w:rPr>
                <w:t>Шемуршинский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Шемурша</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12846</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799,1</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31</w:t>
            </w:r>
          </w:p>
        </w:tc>
      </w:tr>
      <w:tr w:rsidR="00EA66F6" w:rsidRPr="00262C0A" w:rsidTr="00EA66F6">
        <w:trPr>
          <w:trHeight w:val="283"/>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18.</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6" w:history="1">
              <w:r w:rsidR="00EA66F6" w:rsidRPr="00262C0A">
                <w:rPr>
                  <w:color w:val="000000"/>
                  <w:sz w:val="24"/>
                  <w:szCs w:val="24"/>
                </w:rPr>
                <w:t>Шумерлинский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г. Шумерля</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9419</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1 047,60</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57</w:t>
            </w:r>
          </w:p>
        </w:tc>
      </w:tr>
      <w:tr w:rsidR="00EA66F6" w:rsidRPr="00262C0A" w:rsidTr="00EA66F6">
        <w:trPr>
          <w:trHeight w:val="330"/>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19.</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7" w:history="1">
              <w:r w:rsidR="00EA66F6" w:rsidRPr="00262C0A">
                <w:rPr>
                  <w:color w:val="000000"/>
                  <w:sz w:val="24"/>
                  <w:szCs w:val="24"/>
                </w:rPr>
                <w:t>Ядринский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г. Ядрин</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26915</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897,5</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126</w:t>
            </w:r>
          </w:p>
        </w:tc>
      </w:tr>
      <w:tr w:rsidR="00EA66F6" w:rsidRPr="00262C0A" w:rsidTr="00EA66F6">
        <w:trPr>
          <w:trHeight w:val="352"/>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20.</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8" w:history="1">
              <w:r w:rsidR="00EA66F6" w:rsidRPr="00262C0A">
                <w:rPr>
                  <w:color w:val="000000"/>
                  <w:sz w:val="24"/>
                  <w:szCs w:val="24"/>
                </w:rPr>
                <w:t>Яльчикский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Яльчики</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17950</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567,2</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53</w:t>
            </w:r>
          </w:p>
        </w:tc>
      </w:tr>
      <w:tr w:rsidR="00EA66F6" w:rsidRPr="00262C0A" w:rsidTr="00EA66F6">
        <w:trPr>
          <w:trHeight w:val="246"/>
        </w:trPr>
        <w:tc>
          <w:tcPr>
            <w:tcW w:w="654" w:type="dxa"/>
            <w:tcBorders>
              <w:top w:val="nil"/>
              <w:left w:val="single" w:sz="4" w:space="0" w:color="auto"/>
              <w:bottom w:val="single" w:sz="4" w:space="0" w:color="auto"/>
              <w:right w:val="single" w:sz="4" w:space="0" w:color="auto"/>
            </w:tcBorders>
            <w:noWrap/>
            <w:vAlign w:val="bottom"/>
            <w:hideMark/>
          </w:tcPr>
          <w:p w:rsidR="00EA66F6" w:rsidRPr="00262C0A" w:rsidRDefault="00EA66F6" w:rsidP="00EA66F6">
            <w:pPr>
              <w:pStyle w:val="af"/>
              <w:jc w:val="both"/>
              <w:rPr>
                <w:color w:val="000000"/>
                <w:sz w:val="24"/>
                <w:szCs w:val="24"/>
              </w:rPr>
            </w:pPr>
            <w:r w:rsidRPr="00262C0A">
              <w:rPr>
                <w:color w:val="000000"/>
                <w:sz w:val="24"/>
                <w:szCs w:val="24"/>
              </w:rPr>
              <w:t>21.</w:t>
            </w:r>
          </w:p>
        </w:tc>
        <w:tc>
          <w:tcPr>
            <w:tcW w:w="2905" w:type="dxa"/>
            <w:tcBorders>
              <w:top w:val="nil"/>
              <w:left w:val="nil"/>
              <w:bottom w:val="single" w:sz="4" w:space="0" w:color="auto"/>
              <w:right w:val="single" w:sz="4" w:space="0" w:color="auto"/>
            </w:tcBorders>
            <w:shd w:val="clear" w:color="000000" w:fill="FFFFFF"/>
            <w:vAlign w:val="center"/>
            <w:hideMark/>
          </w:tcPr>
          <w:p w:rsidR="00EA66F6" w:rsidRPr="00262C0A" w:rsidRDefault="00DA7429" w:rsidP="00EA66F6">
            <w:pPr>
              <w:pStyle w:val="af"/>
              <w:jc w:val="both"/>
              <w:rPr>
                <w:color w:val="000000"/>
                <w:sz w:val="24"/>
                <w:szCs w:val="24"/>
              </w:rPr>
            </w:pPr>
            <w:hyperlink r:id="rId29" w:history="1">
              <w:r w:rsidR="00EA66F6" w:rsidRPr="00262C0A">
                <w:rPr>
                  <w:color w:val="000000"/>
                  <w:sz w:val="24"/>
                  <w:szCs w:val="24"/>
                </w:rPr>
                <w:t>Янтиковский район</w:t>
              </w:r>
            </w:hyperlink>
          </w:p>
        </w:tc>
        <w:tc>
          <w:tcPr>
            <w:tcW w:w="2693"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с. Янтиково</w:t>
            </w:r>
          </w:p>
        </w:tc>
        <w:tc>
          <w:tcPr>
            <w:tcW w:w="1417"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15223</w:t>
            </w:r>
          </w:p>
        </w:tc>
        <w:tc>
          <w:tcPr>
            <w:tcW w:w="1135"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524,4</w:t>
            </w:r>
          </w:p>
        </w:tc>
        <w:tc>
          <w:tcPr>
            <w:tcW w:w="1134" w:type="dxa"/>
            <w:tcBorders>
              <w:top w:val="nil"/>
              <w:left w:val="nil"/>
              <w:bottom w:val="single" w:sz="4" w:space="0" w:color="auto"/>
              <w:right w:val="single" w:sz="4" w:space="0" w:color="auto"/>
            </w:tcBorders>
            <w:shd w:val="clear" w:color="000000" w:fill="FFFFFF"/>
            <w:vAlign w:val="center"/>
            <w:hideMark/>
          </w:tcPr>
          <w:p w:rsidR="00EA66F6" w:rsidRPr="00262C0A" w:rsidRDefault="00EA66F6" w:rsidP="00EA66F6">
            <w:pPr>
              <w:pStyle w:val="af"/>
              <w:jc w:val="both"/>
              <w:rPr>
                <w:color w:val="000000"/>
                <w:sz w:val="24"/>
                <w:szCs w:val="24"/>
              </w:rPr>
            </w:pPr>
            <w:r w:rsidRPr="00262C0A">
              <w:rPr>
                <w:color w:val="000000"/>
                <w:sz w:val="24"/>
                <w:szCs w:val="24"/>
              </w:rPr>
              <w:t>31</w:t>
            </w:r>
          </w:p>
        </w:tc>
      </w:tr>
    </w:tbl>
    <w:p w:rsidR="00EA66F6" w:rsidRPr="005C493D" w:rsidRDefault="00EA66F6" w:rsidP="00EA66F6">
      <w:pPr>
        <w:pStyle w:val="af"/>
        <w:ind w:firstLine="709"/>
        <w:jc w:val="both"/>
        <w:rPr>
          <w:rFonts w:eastAsiaTheme="minorHAnsi"/>
          <w:lang w:eastAsia="en-US"/>
        </w:rPr>
      </w:pPr>
    </w:p>
    <w:p w:rsidR="00DC0E55" w:rsidRDefault="00EA66F6" w:rsidP="00EA66F6">
      <w:pPr>
        <w:pStyle w:val="af"/>
        <w:ind w:firstLine="709"/>
        <w:jc w:val="both"/>
        <w:rPr>
          <w:rFonts w:eastAsiaTheme="minorHAnsi"/>
          <w:sz w:val="24"/>
          <w:szCs w:val="24"/>
          <w:lang w:eastAsia="en-US"/>
        </w:rPr>
      </w:pPr>
      <w:r w:rsidRPr="00EA66F6">
        <w:rPr>
          <w:rFonts w:eastAsiaTheme="minorHAnsi"/>
          <w:sz w:val="24"/>
          <w:szCs w:val="24"/>
          <w:lang w:eastAsia="en-US"/>
        </w:rPr>
        <w:t xml:space="preserve">В каждом административном районе республики расположены АЗС. </w:t>
      </w:r>
    </w:p>
    <w:p w:rsidR="00612746" w:rsidRDefault="00EA66F6" w:rsidP="00EA66F6">
      <w:pPr>
        <w:pStyle w:val="af"/>
        <w:ind w:firstLine="709"/>
        <w:jc w:val="both"/>
        <w:rPr>
          <w:sz w:val="24"/>
          <w:szCs w:val="24"/>
        </w:rPr>
      </w:pPr>
      <w:r w:rsidRPr="00EA66F6">
        <w:rPr>
          <w:sz w:val="24"/>
          <w:szCs w:val="24"/>
        </w:rPr>
        <w:t>В 7 районах Республики количеств</w:t>
      </w:r>
      <w:r w:rsidR="00612746">
        <w:rPr>
          <w:sz w:val="24"/>
          <w:szCs w:val="24"/>
        </w:rPr>
        <w:t>о АЗС варьирует от 2-ой до 3-х.</w:t>
      </w:r>
    </w:p>
    <w:p w:rsidR="00EA66F6" w:rsidRPr="00612746" w:rsidRDefault="00EA66F6" w:rsidP="00EA66F6">
      <w:pPr>
        <w:pStyle w:val="af"/>
        <w:ind w:firstLine="709"/>
        <w:jc w:val="both"/>
        <w:rPr>
          <w:sz w:val="24"/>
          <w:szCs w:val="24"/>
        </w:rPr>
      </w:pPr>
      <w:r w:rsidRPr="00612746">
        <w:rPr>
          <w:rFonts w:eastAsiaTheme="minorHAnsi"/>
          <w:sz w:val="24"/>
          <w:szCs w:val="24"/>
          <w:lang w:eastAsia="en-US"/>
        </w:rPr>
        <w:t>Протяженность Чувашской Республики: с запада на восток – приблизительно 150 км, с севера на юг – около 200 км.</w:t>
      </w:r>
      <w:r w:rsidRPr="00612746">
        <w:rPr>
          <w:rStyle w:val="ae"/>
          <w:sz w:val="24"/>
          <w:szCs w:val="24"/>
        </w:rPr>
        <w:t xml:space="preserve"> </w:t>
      </w:r>
      <w:r w:rsidRPr="00612746">
        <w:rPr>
          <w:sz w:val="24"/>
          <w:szCs w:val="24"/>
        </w:rPr>
        <w:t>Территория Чувашской Республики составляет 18,3 тыс. кв. км.</w:t>
      </w:r>
    </w:p>
    <w:p w:rsidR="00BB755F" w:rsidRDefault="00BB755F" w:rsidP="00612746">
      <w:pPr>
        <w:pStyle w:val="af"/>
        <w:ind w:firstLine="709"/>
        <w:jc w:val="both"/>
        <w:rPr>
          <w:rStyle w:val="ae"/>
          <w:b w:val="0"/>
          <w:sz w:val="24"/>
          <w:szCs w:val="24"/>
        </w:rPr>
      </w:pPr>
    </w:p>
    <w:p w:rsidR="00CA082C" w:rsidRDefault="00CA082C" w:rsidP="00612746">
      <w:pPr>
        <w:pStyle w:val="af"/>
        <w:ind w:firstLine="709"/>
        <w:jc w:val="both"/>
        <w:rPr>
          <w:rStyle w:val="ae"/>
          <w:b w:val="0"/>
          <w:sz w:val="24"/>
          <w:szCs w:val="24"/>
        </w:rPr>
      </w:pPr>
    </w:p>
    <w:p w:rsidR="00CA082C" w:rsidRDefault="00CA082C" w:rsidP="00612746">
      <w:pPr>
        <w:pStyle w:val="af"/>
        <w:ind w:firstLine="709"/>
        <w:jc w:val="both"/>
        <w:rPr>
          <w:rStyle w:val="ae"/>
          <w:b w:val="0"/>
          <w:sz w:val="24"/>
          <w:szCs w:val="24"/>
        </w:rPr>
      </w:pPr>
    </w:p>
    <w:p w:rsidR="00CA082C" w:rsidRDefault="00CA082C" w:rsidP="00612746">
      <w:pPr>
        <w:pStyle w:val="af"/>
        <w:ind w:firstLine="709"/>
        <w:jc w:val="both"/>
        <w:rPr>
          <w:rStyle w:val="ae"/>
          <w:b w:val="0"/>
          <w:sz w:val="24"/>
          <w:szCs w:val="24"/>
        </w:rPr>
      </w:pPr>
    </w:p>
    <w:p w:rsidR="00CA082C" w:rsidRDefault="00CA082C" w:rsidP="00612746">
      <w:pPr>
        <w:pStyle w:val="af"/>
        <w:ind w:firstLine="709"/>
        <w:jc w:val="both"/>
        <w:rPr>
          <w:rStyle w:val="ae"/>
          <w:b w:val="0"/>
          <w:sz w:val="24"/>
          <w:szCs w:val="24"/>
        </w:rPr>
      </w:pPr>
    </w:p>
    <w:p w:rsidR="00CA082C" w:rsidRDefault="00CA082C" w:rsidP="00612746">
      <w:pPr>
        <w:pStyle w:val="af"/>
        <w:ind w:firstLine="709"/>
        <w:jc w:val="both"/>
        <w:rPr>
          <w:rStyle w:val="ae"/>
          <w:b w:val="0"/>
          <w:sz w:val="24"/>
          <w:szCs w:val="24"/>
        </w:rPr>
      </w:pPr>
    </w:p>
    <w:p w:rsidR="00CA082C" w:rsidRDefault="00CA082C" w:rsidP="00612746">
      <w:pPr>
        <w:pStyle w:val="af"/>
        <w:ind w:firstLine="709"/>
        <w:jc w:val="both"/>
        <w:rPr>
          <w:rStyle w:val="ae"/>
          <w:b w:val="0"/>
          <w:sz w:val="24"/>
          <w:szCs w:val="24"/>
        </w:rPr>
      </w:pPr>
    </w:p>
    <w:p w:rsidR="00CA082C" w:rsidRDefault="00CA082C" w:rsidP="00612746">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Чувашская Республика (карта)</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 </w:t>
      </w:r>
      <w:r w:rsidRPr="005C493D">
        <w:rPr>
          <w:rStyle w:val="ad"/>
          <w:b/>
          <w:noProof/>
          <w:sz w:val="28"/>
          <w:szCs w:val="28"/>
        </w:rPr>
        <w:drawing>
          <wp:inline distT="0" distB="0" distL="0" distR="0" wp14:anchorId="67840688" wp14:editId="4EFB8AF7">
            <wp:extent cx="2743200" cy="3023741"/>
            <wp:effectExtent l="0" t="0" r="0" b="5715"/>
            <wp:docPr id="1" name="Рисунок 1" descr="C:\Users\THPD\Desktop\news_08_04_2015_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PD\Desktop\news_08_04_2015_2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42380" cy="3022837"/>
                    </a:xfrm>
                    <a:prstGeom prst="rect">
                      <a:avLst/>
                    </a:prstGeom>
                    <a:noFill/>
                    <a:ln>
                      <a:noFill/>
                    </a:ln>
                  </pic:spPr>
                </pic:pic>
              </a:graphicData>
            </a:graphic>
          </wp:inline>
        </w:drawing>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sz w:val="24"/>
          <w:szCs w:val="24"/>
        </w:rPr>
      </w:pPr>
      <w:r w:rsidRPr="00BB755F">
        <w:rPr>
          <w:rStyle w:val="ae"/>
          <w:sz w:val="24"/>
          <w:szCs w:val="24"/>
        </w:rPr>
        <w:t>Анализ расстояния АЗС и средней цены на дизельное топливо для определения географических границ локальных рынков на территории Чувашской Республики</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 Алатырский район.</w:t>
      </w:r>
    </w:p>
    <w:p w:rsid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Район расположен в юго-западной части Чувашской Республики. Северная граница граничит с Порецким и Ибресинским районами, восточная – с Батыревским и Шемуршинским районами.</w:t>
      </w:r>
    </w:p>
    <w:p w:rsidR="00BB755F" w:rsidRPr="00BB755F" w:rsidRDefault="00BB755F" w:rsidP="00BB755F">
      <w:pPr>
        <w:pStyle w:val="af"/>
        <w:ind w:firstLine="709"/>
        <w:jc w:val="both"/>
        <w:rPr>
          <w:rStyle w:val="ae"/>
          <w:b w:val="0"/>
          <w:sz w:val="24"/>
          <w:szCs w:val="24"/>
        </w:rPr>
      </w:pPr>
      <w:r w:rsidRPr="00BB755F">
        <w:rPr>
          <w:rStyle w:val="ae"/>
          <w:b w:val="0"/>
          <w:sz w:val="24"/>
          <w:szCs w:val="24"/>
        </w:rPr>
        <w:t>Административный центр Алатырского района - город Алатырь (не входит в состав района).</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Алатырского района расположены 2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ООО «Фирма «Гарант» (с. Ахматово, ул. Промышленная, д.12) и ИП Вельдяева В.Н.                (</w:t>
      </w:r>
      <w:r w:rsidR="00AE3C0E">
        <w:rPr>
          <w:rStyle w:val="ae"/>
          <w:b w:val="0"/>
          <w:sz w:val="24"/>
          <w:szCs w:val="24"/>
        </w:rPr>
        <w:t>«…»</w:t>
      </w:r>
      <w:r w:rsidRPr="00BB755F">
        <w:rPr>
          <w:rStyle w:val="ae"/>
          <w:b w:val="0"/>
          <w:sz w:val="24"/>
          <w:szCs w:val="24"/>
        </w:rPr>
        <w:t>).</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Алатырском районе составила – 36,9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АЗС города Алатырь, Шемуршинского, Батыревского, Ибресинского и Порецкого районов (по маршруту следования автотранспорта Алатырский район – город Алатырь, Алатырский район – Шумуршинский район, Алатырский район - Батыревский район, Алатырский район - Ибресинский район, Алатырский район – Порецкий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Алатыря являются 4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ООО «Фирма «Гарант» (с. Ахматово, ул. Промышленная, д.12) - АЗС № 42                       ООО «Татнефть-АЗС Центр», г. Алатырь, ул. Юбилейная –15 км., АЗС № 40 ООО «Татнефть-АЗС Центр», г. Алатырь, ул. 40 лет Победы – 21 км., АЗС № 41 ООО «Татнефть-АЗС Центр»,              г. Алатырь, ул. Гагарина – 8,6 км., АЗС № 21-3 ООО "Башнефть-Розница"  г. Алатырь, ул. Гагарина – 8,6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ИП Вельдяева В.Н. (</w:t>
      </w:r>
      <w:r w:rsidR="00AE3C0E">
        <w:rPr>
          <w:rStyle w:val="ae"/>
          <w:b w:val="0"/>
          <w:sz w:val="24"/>
          <w:szCs w:val="24"/>
        </w:rPr>
        <w:t>«…»</w:t>
      </w:r>
      <w:r w:rsidRPr="00BB755F">
        <w:rPr>
          <w:rStyle w:val="ae"/>
          <w:b w:val="0"/>
          <w:sz w:val="24"/>
          <w:szCs w:val="24"/>
        </w:rPr>
        <w:t>) - АЗС № 42  ООО «Татнефть-АЗС Центр», г. Алатырь, ул. Юбилейная –17 км., АЗС № 40 ООО «Татнефть-АЗС Центр»,                   г. Алатырь, ул. 40 лет Победы – 21 км., АЗС № 41 ООО «Татнефть-АЗС Центр»,    г. Алатырь, ул. Гагарина – 28 км., АЗС № 21-3 ООО "Башнефть-Розница"  г. Алатырь, ул. Гагарина – 28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Алатырь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Шемуршинского района являются 2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ООО «Фирма «Гарант» (с. Ахматово, ул. Промышленная, д.12) -  АЗС ООО «Нефть»                с. Шемурша, ул. Ленина – 110 км., АЗС ООО «Лукойл-Волганефтепродукт» с. Шемурша,                       ул. Автовокзальная – 110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ИП Вельдяева В.Н. (</w:t>
      </w:r>
      <w:r w:rsidR="00AE3C0E">
        <w:rPr>
          <w:rStyle w:val="ae"/>
          <w:b w:val="0"/>
          <w:sz w:val="24"/>
          <w:szCs w:val="24"/>
        </w:rPr>
        <w:t>«…»</w:t>
      </w:r>
      <w:r w:rsidRPr="00BB755F">
        <w:rPr>
          <w:rStyle w:val="ae"/>
          <w:b w:val="0"/>
          <w:sz w:val="24"/>
          <w:szCs w:val="24"/>
        </w:rPr>
        <w:t>) - АЗС ООО «Нефть»                       с. Шемурша, ул. Ленина – 91 км., АЗС ООО «Лукойл-Волганефтепродук» с. Шемурша,                       ул. Автовокзальная – 86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Шемуршинском районе составила  – 35,25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Батыревского района являются 11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ООО «Фирма «Гарант» (с. Ахматово, ул. Промышленная, д.12) -  АЗС ИП Абдулвалеев Р.А. Батыревский район, с. Шыгырдан, ул. Дорожная –  88 км, АЗС ИП Абдулвалеев Р.А. Батыревский район, с. Шыгырдан, ул. Мира –  87 км., АЗС ИП Зуев Г.И. автодорога «Именево-Полевые Бикшики, км 1+100 – 87 км., АЗС ИП Зуев Г.И. Батыревксий р-н, Тарханское сельское поселение., с. Тарханы, ул. Центральная, д 2 – 72 км., АЗС №166 ООО «ТМП Регион М» Татанефтепродукт – 93 км., АЗС ИП Времин В.В. Батыревский р-н, с. Батырево, ул. Комарова, д. 13 – 93 км., АЗСИП Кудрявцев В.Н. Батыревский р-н, с Тойси, ул. Ленина, д. 79 А – 93 км., АЗС № 71 ООО «Татнефть-АЗС Центр» Батыревский район, с. Батырево, автодорога «Цивильск-Ульяновск» км. 96+500 - 91 км., АЗС ООО «Дорисс – Нефтепродукт» Батыревский район, с. Батырево, ул. Дружбы, 6–  91 км., АЗС, ИП Плотников Д.М.  Батыревский район,</w:t>
      </w:r>
      <w:r w:rsidR="00F124E2">
        <w:rPr>
          <w:rStyle w:val="ae"/>
          <w:b w:val="0"/>
          <w:sz w:val="24"/>
          <w:szCs w:val="24"/>
        </w:rPr>
        <w:t xml:space="preserve">   </w:t>
      </w:r>
      <w:r w:rsidRPr="00BB755F">
        <w:rPr>
          <w:rStyle w:val="ae"/>
          <w:b w:val="0"/>
          <w:sz w:val="24"/>
          <w:szCs w:val="24"/>
        </w:rPr>
        <w:t xml:space="preserve"> с. Батырево, пр-т Ленина, д. 48 – 93 км., АЗС, ИП Орлов А.Ю. - Батыревский район, </w:t>
      </w:r>
      <w:r w:rsidR="00F124E2">
        <w:rPr>
          <w:rStyle w:val="ae"/>
          <w:b w:val="0"/>
          <w:sz w:val="24"/>
          <w:szCs w:val="24"/>
        </w:rPr>
        <w:t xml:space="preserve"> </w:t>
      </w:r>
      <w:r w:rsidRPr="00BB755F">
        <w:rPr>
          <w:rStyle w:val="ae"/>
          <w:b w:val="0"/>
          <w:sz w:val="24"/>
          <w:szCs w:val="24"/>
        </w:rPr>
        <w:t>с. Батырево, пр-т Ленина, д. 22 – 93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ИП Вельдяева В.Н. (</w:t>
      </w:r>
      <w:r w:rsidR="00AE3C0E">
        <w:rPr>
          <w:rStyle w:val="ae"/>
          <w:b w:val="0"/>
          <w:sz w:val="24"/>
          <w:szCs w:val="24"/>
        </w:rPr>
        <w:t>«…»</w:t>
      </w:r>
      <w:r w:rsidRPr="00BB755F">
        <w:rPr>
          <w:rStyle w:val="ae"/>
          <w:b w:val="0"/>
          <w:sz w:val="24"/>
          <w:szCs w:val="24"/>
        </w:rPr>
        <w:t>) - АЗС ИП Абдулвалеев Р.А. Батыревский район, с. Шыгырдан, ул. Дорожная –  69 км, АЗС ИП Абдулвалеев Р.А. Батыревский район, с. Шыгырдан, ул. Мира –  69 км., АЗС ИП Зуев Г.И. автодорога «Именево-Полевые Бикшики, км 1+100 – 69 км., АЗС ИП Зуев Г.И. Батыревксий р-н, Тарханское сельское поселение., с. Тарханы, ул. Центральная, д 2 – 54 км., АЗС №166 ООО «ТМП Регион М» Татанефтепродукт – 55 км., АЗС ИП Времин В.В. Батыревский р-н, с. Батырево, ул. Комарова, д. 13 – 74 км., АЗСИП Кудрявцев В.Н. Батыревский р-н, с Тойси, ул. Ленина, д. 79 А – 75 км., АЗС № 71 ООО «Татнефть-АЗС Центр» Батыревский район, с. Батырево, автодорога «Цивильск-Ульяновск» км. 96+500 - 91 км., АЗС ООО «Дорисс – Нефтепродукт» Батыревский район, с. Батырево, ул. Дружбы, 6–  73 км., АЗС, ИП Плотников Д.М.  Батыревский район,                 с. Батырево, пр-т Ленина, д. 75 – 93 км., АЗС, ИП Орлов А.Ю. - Батыревский район,                             с. Батырево, пр-т Ленина, д. 22 – 75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Батыревском районе составила – 34,34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Ибресинского района являются 2 АЗС (АЗС ООО «Татнефть-АЗС Центр» АЗС № 69, п. Ибреси, ул. Маресьева – 100 км, АЗС ЗАО «ЛАМА» АЗС, п. Ибреси, ул. Маресьева – 100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ООО «Фирма «Гарант» (с. Ахматово, ул. Промышленная, д.12) - АЗС ООО «Татнефть-АЗС Центр» АЗС № 69, п. Ибреси, ул. Маресьева – 120 км, АЗС ЗАО «ЛАМА» АЗС, п. Ибреси, ул. Маресьева – 120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ИП Вельдяева В.Н. (</w:t>
      </w:r>
      <w:r w:rsidR="00AE3C0E">
        <w:rPr>
          <w:rStyle w:val="ae"/>
          <w:b w:val="0"/>
          <w:sz w:val="24"/>
          <w:szCs w:val="24"/>
        </w:rPr>
        <w:t>«…»</w:t>
      </w:r>
      <w:r w:rsidRPr="00BB755F">
        <w:rPr>
          <w:rStyle w:val="ae"/>
          <w:b w:val="0"/>
          <w:sz w:val="24"/>
          <w:szCs w:val="24"/>
        </w:rPr>
        <w:t>) - АЗС ООО «Татнефть-АЗС Центр» АЗС № 69, п. Ибреси, ул. Маресьева – 100 км, АЗС ЗАО «ЛАМА» АЗС, п. Ибреси,               ул. Маресьева – 100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Ибресинском районе составила – 33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Порецкого района являются 3 АЗС: (АЗС ООО «АЗС-Нефть» с. Порецкое, ул. Ленина – 45 км., АЗС ООО «Факел ТТ» с. Порецкое, ул. 2-Пятилетка – 47 км.), АЗС ООО «Татнефть-АЗС Центр» Порецкий р-н, с. Напольное, ул. 2-Пятилетка – 47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ООО «Фирма «Гарант» (с. Ахматово, ул. Промышленная, д.12) - АЗС ООО «АЗС-Нефть» с. Порецкое, ул. Ленина – 49 км., АЗС ООО «Факел ТТ» с. Порецкое, ул. 2-Пятилетка – 52 км.), АЗС ООО «Татнефть-АЗС Центр» Порецкий р-н, с. Напольное – 42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ИП Вельдяева В.Н. (</w:t>
      </w:r>
      <w:r w:rsidR="00AE3C0E">
        <w:rPr>
          <w:rStyle w:val="ae"/>
          <w:b w:val="0"/>
          <w:sz w:val="24"/>
          <w:szCs w:val="24"/>
        </w:rPr>
        <w:t>«…»</w:t>
      </w:r>
      <w:r w:rsidRPr="00BB755F">
        <w:rPr>
          <w:rStyle w:val="ae"/>
          <w:b w:val="0"/>
          <w:sz w:val="24"/>
          <w:szCs w:val="24"/>
        </w:rPr>
        <w:t>) - АЗС ООО «АЗС-Нефть»               с. Порецкое, ул. Ленина – 53 км., АЗС ООО «Факел ТТ» с. Порецкое, ул. 2-Пятилетка – 55 км.), АЗС ООО «Татнефть-АЗС Центр» Порецкий р-н, с. Напольное – 46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Порецком районе составила – 33,38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из низкой эластичности спроса на дизельное топливо, с учетом </w:t>
      </w:r>
      <w:r w:rsidR="00CA082C">
        <w:rPr>
          <w:rStyle w:val="ae"/>
          <w:b w:val="0"/>
          <w:sz w:val="24"/>
          <w:szCs w:val="24"/>
        </w:rPr>
        <w:t xml:space="preserve">незначительной удаленности </w:t>
      </w:r>
      <w:r w:rsidRPr="00BB755F">
        <w:rPr>
          <w:rStyle w:val="ae"/>
          <w:b w:val="0"/>
          <w:sz w:val="24"/>
          <w:szCs w:val="24"/>
        </w:rPr>
        <w:t>АЗС (расстояние, маршрут следования до АЗС</w:t>
      </w:r>
      <w:r w:rsidR="00CA082C">
        <w:rPr>
          <w:rStyle w:val="ae"/>
          <w:b w:val="0"/>
          <w:sz w:val="24"/>
          <w:szCs w:val="24"/>
        </w:rPr>
        <w:t xml:space="preserve"> не более 30 км.</w:t>
      </w:r>
      <w:r w:rsidRPr="00BB755F">
        <w:rPr>
          <w:rStyle w:val="ae"/>
          <w:b w:val="0"/>
          <w:sz w:val="24"/>
          <w:szCs w:val="24"/>
        </w:rPr>
        <w:t>), географические границы локального розничного рынка определя</w:t>
      </w:r>
      <w:r w:rsidR="00F124E2">
        <w:rPr>
          <w:rStyle w:val="ae"/>
          <w:b w:val="0"/>
          <w:sz w:val="24"/>
          <w:szCs w:val="24"/>
        </w:rPr>
        <w:t>ются границы Алатырского района+ г. Алатырь.</w:t>
      </w:r>
      <w:r w:rsidRPr="00BB755F">
        <w:rPr>
          <w:rStyle w:val="ae"/>
          <w:b w:val="0"/>
          <w:sz w:val="24"/>
          <w:szCs w:val="24"/>
        </w:rPr>
        <w:t xml:space="preserve">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2. Город Алатырь.</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Город Алатырь административный центр Алатырского района Чувашии, в состав которого не входит. Образует городской округ город Алатырь.</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города Алатырь, расположены 4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городе Алатырь составила – 33,34 руб.</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АЗС Алатырского района (по маршруту следования город Алатырь - Алатырский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Алатырского района являются 2 АЗС, ООО «Фирма «Гарант» (с. Ахматово, ул. Промышленная, д.12) - АЗС № 42  ООО «Татнефть-АЗС Центр», г. Алатырь, ул. Юбилейная –15 км., АЗС № 40 ООО «Татнефть-АЗС Центр», г. Алатырь, ул. 40 лет Победы – 21 км., АЗС № 41 ООО «Татнефть-АЗС Центр», г. Алатырь, ул. Гагарина – 8,6 км., АЗС № 21-3 ООО "Башнефть-Розница"  г. Алатырь,  ул. Гагарина – 8,6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ИП Вельдяева В.Н. (</w:t>
      </w:r>
      <w:r w:rsidR="00AE3C0E">
        <w:rPr>
          <w:rStyle w:val="ae"/>
          <w:b w:val="0"/>
          <w:sz w:val="24"/>
          <w:szCs w:val="24"/>
        </w:rPr>
        <w:t>«…»</w:t>
      </w:r>
      <w:r w:rsidRPr="00BB755F">
        <w:rPr>
          <w:rStyle w:val="ae"/>
          <w:b w:val="0"/>
          <w:sz w:val="24"/>
          <w:szCs w:val="24"/>
        </w:rPr>
        <w:t>) - АЗС № 42  ООО «Татнефть-АЗС Центр», г. Алатырь, ул. Юбилейная –17 км., АЗС № 40 ООО «Татнефть-АЗС Центр»,                   г. Алатырь, ул. 40 лет Победы – 21 км., АЗС № 41 ООО «Татнефть-АЗС Центр»,    г. Алатырь, ул. Гагарина – 28 км., АЗС № 21-3 ООО "Башнефть-Розница"  г. Алатырь, ул. Гагарина – 28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из изложенного, принимая во внимание низкую эластичность спроса на дизельное топливо, с учетом </w:t>
      </w:r>
      <w:r w:rsidR="00CA082C">
        <w:rPr>
          <w:rStyle w:val="ae"/>
          <w:b w:val="0"/>
          <w:sz w:val="24"/>
          <w:szCs w:val="24"/>
        </w:rPr>
        <w:t>незначительной удаленности</w:t>
      </w:r>
      <w:r w:rsidRPr="00BB755F">
        <w:rPr>
          <w:rStyle w:val="ae"/>
          <w:b w:val="0"/>
          <w:sz w:val="24"/>
          <w:szCs w:val="24"/>
        </w:rPr>
        <w:t xml:space="preserve"> АЗС (</w:t>
      </w:r>
      <w:r w:rsidR="00CA082C" w:rsidRPr="00CA082C">
        <w:rPr>
          <w:rStyle w:val="ae"/>
          <w:b w:val="0"/>
          <w:sz w:val="24"/>
          <w:szCs w:val="24"/>
        </w:rPr>
        <w:t>расстояние, маршрут следования до АЗС не более 30 км</w:t>
      </w:r>
      <w:r w:rsidRPr="00BB755F">
        <w:rPr>
          <w:rStyle w:val="ae"/>
          <w:b w:val="0"/>
          <w:sz w:val="24"/>
          <w:szCs w:val="24"/>
        </w:rPr>
        <w:t>), транспортных расходов, географические границы локального розничного рынка опре</w:t>
      </w:r>
      <w:r w:rsidR="00F124E2">
        <w:rPr>
          <w:rStyle w:val="ae"/>
          <w:b w:val="0"/>
          <w:sz w:val="24"/>
          <w:szCs w:val="24"/>
        </w:rPr>
        <w:t>деляются границы города Алатырь+ Алатырский район.</w:t>
      </w:r>
      <w:r w:rsidRPr="00BB755F">
        <w:rPr>
          <w:rStyle w:val="ae"/>
          <w:b w:val="0"/>
          <w:sz w:val="24"/>
          <w:szCs w:val="24"/>
        </w:rPr>
        <w:t xml:space="preserve">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3. Шемуршинский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Шемуршинский район расположен в юго-восточной части Чувашской Республики, на западе район граничит с городом Алатырь, Алатырским районом, на севере – с Батыревским районом. </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Шемуршинского района, расположены 2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Шемуршинском районе составила – 35,25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города Алатырь, Алатырского и Батыревского районов (по маршруту следования автотранспорта Шемуршинский район – город Алатырь, Шемуршинский район - Алатырский район, Шемуршинский район - Батыревский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Шемуршинского района к Алатырскому району, средних цен на дизельное топливо приведен в разделе 1 анализа (Алатырский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Алатыря являются 4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АЗС ООО «Лукойл-Волганефтепродук» с. Шемурша, ул. Автовокзальная – (АЗС № 42 ООО «Татнефть-АЗС Центр», г. Алатырь, ул. Юбилейная –94 км., АЗС № 40 ООО «Татнефть-АЗС Центр», г. Алатырь, ул. 40 лет Победы – 98 км., АЗС № 41 ООО «Татнефть-АЗС Центр»,             г. Алатырь, ул. Гагарина – 100 км., АЗС № 21-3 ООО "Башнефть-Розница"  г. Алатырь,                     ул. Гагарина – 100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АЗС ООО «Нефть» с. Шемурша, ул. Ленина – (АЗС № 42 ООО «Татнефть-АЗС Центр», г. Алатырь, ул. Юбилейная –97 км., АЗС № 40 ООО «Татнефть-АЗС Центр», г. Алатырь, ул. 40 лет Победы – 100 км., АЗС № 41 ООО «Татнефть-АЗС Центр», г. Алатырь, ул. Гагарина – 100 км., АЗС № 21-3 ООО «Башнефть-Розница»  г. Алатырь, ул. Гагарина – 100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Алатырь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Батыревского района являются 11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АЗС ООО «Лукойл-Волганефтепродук» с. Шемурша, ул. Автовокзальная -  АЗС ИП Абдулвалеев Р.А. Батыревский район, с. Шыгырдан, ул. Дорожная –  20 км, АЗС ИП Абдулвалеев Р.А. Батыревский район, с. Шыгырдан, ул. Мира –  22 км., АЗС ИП Зуев Г.И. автодорога «Именево-Полевые Бикшики, км 1+100 – 29 км., АЗС ИП Зуев Г.И. Батыревксий р-н, Тарханское сельское поселение., с. Тарханы, ул. Центральная, д 2 – 37 км., АЗС №166                  ООО «ТМП Регион М» Татанефтепродукт – 28 км., АЗС ИП Времин В.В. Батыревский р-н, с. Батырево, ул. Комарова, д. 13 – 22 км., АЗС ИП Кудрявцев В.Н. Батыревский р-н, с Тойси,             ул. Ленина, д. 79 А – 33 км., АЗС № 71 ООО «Татнефть-АЗС Центр» Батыревский район, с. Батырево, автодорога «Цивильск-Ульяновск» км. 96+500 - 22 км., АЗС ООО «Дорисс – Нефтепродукт» Батыревский район, с. Батырево, ул. Дружбы, 6–  20 км., АЗС, ИП Плотников Д.М.  Батыревский район,  с. Батырево, пр-т Ленина, д. 48 – 22 км., АЗС, ИП Орлов А.Ю. - Батыревский район, с. Батырево, пр-т Ленина, д. 22 – 22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АЗС ООО «Нефть» с. Шемурша, ул. Ленина - АЗС ИП Абдулвалеев Р.А. Батыревский район, с. Шыгырдан, ул. Дорожная –  23 км, АЗС ИП Абдулвалеев Р.А. Батыревский район, с. Шыгырдан, ул. Мира –  25 км., АЗС ИП Зуев Г.И. автодорога «Именево-Полевые Бикшики, км 1+100 – 29 км., АЗС ИП Зуев Г.И. Батыревксий р-н, Тарханское сельское поселение., с. Тарханы, ул. Центральная, д 2 – 39 км., АЗС №166 ООО «ТМП Регион М» Татанефтепродукт – 28 км., АЗС ИП Времин В.В. Батыревский р-н, с. Батырево, ул. Комарова, д. 13 – 25 км., АЗСИП Кудрявцев В.Н. Батыревский р-н, с Тойси, ул. Ленина, д. 79 А – 36 км., АЗС № 71              ООО «Татнефть-АЗС Центр» Батыревский район, с. Батырево, автодорога «Цивильск-Ульяновск» км. 96+500 - 22 км., АЗС ООО «Дорисс – Нефтепродукт» Батыревский район, с. Батырево, ул. Дружбы, 6–  23 км., АЗС, ИП Плотников Д.М.  Батыревский район,   с. Батырево, пр-т Ленина, д. 75 – 22 км., АЗС, ИП Орлов А.Ю. - Батыревский район,   с. Батырево, пр-т Ленина, д. 22 – 22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Батыревском районе составила – 34,34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из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w:t>
      </w:r>
      <w:r w:rsidR="00F124E2">
        <w:rPr>
          <w:rStyle w:val="ae"/>
          <w:b w:val="0"/>
          <w:sz w:val="24"/>
          <w:szCs w:val="24"/>
        </w:rPr>
        <w:t>до АЗС), транспортных расходов</w:t>
      </w:r>
      <w:r w:rsidRPr="00BB755F">
        <w:rPr>
          <w:rStyle w:val="ae"/>
          <w:b w:val="0"/>
          <w:sz w:val="24"/>
          <w:szCs w:val="24"/>
        </w:rPr>
        <w:t xml:space="preserve">, географические границы локального розничного рынка определяются границы Шемуршинского района.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4. Батыревский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Батыревский район расположен в южной части Чувашской Республики, граничит с городом Алатырь, Алатырским, Ибресинским, Комсомольским, Яльчикским и Шемуршинским районами Чувашии.</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Батыревского района, расположены 11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Батыревском районе составила – 34,34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города Алатырь, Алатырского, Ибресинского, Комсомольского, Яльчикского и Шемуршинского районов (по маршруту следования автотранспорта Батыревский район – город Алатырь, Батыревский район – Алатырский район, Батыревский район - Ибресинский район, Батыревский район – Комсомольский район, Батыревский район – Яльчикский район, Батыревский район – Шемуршинский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Батыревского района к Алатырскому району, средних цен на дизельное топливо приведен в разделе 1 анализа (Алатырский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Батыревского района к Шемуршинскому району, средних цен на дизельное топливо приведен в разделе 3 анализа (Шемуршинский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Алатыря являются 4 АЗС (АЗС № 42 ООО «Татнефть-АЗС Центр», г. Алатырь, ул. Юбилейная – 74 км., АЗС № 40 ООО «Татнефть-АЗС Центр», г. Алатырь, ул. 40 лет Победы – 78 км., АЗС № 41 ООО «Татнефть-АЗС Центр», г. Алатырь, ул. Гагарина – 79 км., АЗС № 21-3 ООО "Башнефть-Розница» г. Алатырь, </w:t>
      </w:r>
      <w:r>
        <w:rPr>
          <w:rStyle w:val="ae"/>
          <w:b w:val="0"/>
          <w:sz w:val="24"/>
          <w:szCs w:val="24"/>
        </w:rPr>
        <w:t xml:space="preserve">   </w:t>
      </w:r>
      <w:r w:rsidRPr="00BB755F">
        <w:rPr>
          <w:rStyle w:val="ae"/>
          <w:b w:val="0"/>
          <w:sz w:val="24"/>
          <w:szCs w:val="24"/>
        </w:rPr>
        <w:t xml:space="preserve">ул. Гагарина – 79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Алатырь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Ибресинского района являются 2 АЗС (АЗС № 69 ООО «Татнефть-АЗС Центр», п. Ибреси, ул. Маресьева – 52 км., АЗС ЗАО «ЛАМА», п. Ибреси, ул. Маресьева – 52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Ибресинском районе составила – 33,00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Комсомольского района являются 4 АЗС (АЗС Комсомольское районное потребительское общество Чувашпотребсоюза, с. Комсомольское, Комсомольская улица – 33 км., АЗС № 86 ООО «Татнефть-АЗС Центр», с. Комсомольское, ул. Шоссейная – 35 км., АЗС ИП Мифтахутдинова Г.К., с. Комсомольское, ул. Шоссейная – 35 км., ИП Мифтахутдинова Р.М., с. Комсомольское, ул. Мебельная – 36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Комсомольском районе составила – 34,98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Яльчикского района являются 2 АЗС (АЗС № 75 ООО «Татнефть-АЗС Центр», с. Яльчики, ул. Юбилейная – 58 км., АЗС ЗАО «ЛАМА», с. Яльчики, Буинское шоссе – 60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Яльчикском районе составила – 34,35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Принимая во внимание низкую эластичность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Батыревского района.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5. Комсомольский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Расположен в юго-восточной части Чувашской Республики. С севера граничит с городом Канаш, Канашским районом, на юге с Батыревским районом, с запада и востока с Ибресинским и Яльчикским районами.</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Комсомольского района, расположены 4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Комсомольском районе составила – 34,65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города Канаш, Канашского, Батыревского, Ибресинского и Яльчикского районов (по маршруту следования автотранспорта Комсомольский район – город Канаш, Комсомольский район – Канашский район, Комсомольский район - Батыревский район, Комсомольский район – Ибресинский район, Комсомольский район – Яльчикский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Комсомольского района к Батыревскому  району, средних цен на дизельное топливо приведен в разделе 4 анализа (Батыревский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Ибресинского района являются 2 АЗС (АЗС № 69 ООО «Татнефть-АЗС Центр», п. Ибреси, ул. Маресьева – 40 км., АЗС ЗАО «ЛАМА», п. Ибреси, ул. Маресьева – 40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Ибресинском районе составила – 33,00 руб.</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Канаш являются 7 АЗС:     ООО «Тат-Эко» г. Канаш,  ул. Канашская, д 38 – 39 км., ООО «Эконом-АЗС» - г. Канаш,                               ш-с Янтиковское, д 15- 38 км., ООО «Лукоил-Волганефтепродукт» г. Канаш,                                ул. Железнодорожная, д. 139 -38 км.,  ООО «Татнефть-АЗС Центр» г. Канаш, Кооперативная,                   д. 16 – 37 км., ООО «Татнефть-АЗС Центр» г. Канаш, ш-с Янтиковское – 38 км.,                                 ООО «Чебнефтепродукт» - г. Канаш, ул. Зеленая – 31 км., ООО «Башнефть - Розница»                         г. Канаш, автодорога  «Цивильск-Сызрань»– 37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Канаш составила – 35,95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Канашского района являются 5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АЗС-68 ООО «Татнефть-АЗС Центр», р-н Канашский, ш-с Ульяновское – 38 км,                   АЗС-66 ООО «Татнефть-АЗС Центр», р-н Канашский, ш-с Ульяновское– 38 км, АЗС -150              ООО «ЛУКОИ-Волганефтепродукт» Канашский р-н, д. Кошноруй – 58 км.,  АЗС-21-7 ООО «Башнефть-Розница» Канашский район, 42 км дороги Цивильск-Сызрань – 39 км.,                  АЗС ИП Орлов А.Ю. Канашский район, с. Шихазаны, ул. Сельхозтехники – 45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Канашском районе составила – 35,59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Яльчикского района являются 2 АЗС (АЗС № 75 ООО «Татнефть-АЗС Центр», с. Яльчики, ул. Юбилейная – 41 км., АЗС ЗАО «ЛАМА», с. Яльчики, Буинское шоссе – 43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Яльчикском районе составила – 34,35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Таким образом, принимая во внимание, низкую эластичность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Комсомольского района.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 </w:t>
      </w:r>
    </w:p>
    <w:p w:rsidR="00BB755F" w:rsidRPr="00BB755F" w:rsidRDefault="00BB755F" w:rsidP="00BB755F">
      <w:pPr>
        <w:pStyle w:val="af"/>
        <w:ind w:firstLine="709"/>
        <w:jc w:val="center"/>
        <w:rPr>
          <w:rStyle w:val="ae"/>
          <w:b w:val="0"/>
          <w:sz w:val="24"/>
          <w:szCs w:val="24"/>
        </w:rPr>
      </w:pPr>
      <w:r w:rsidRPr="00BB755F">
        <w:rPr>
          <w:rStyle w:val="ae"/>
          <w:b w:val="0"/>
          <w:sz w:val="24"/>
          <w:szCs w:val="24"/>
        </w:rPr>
        <w:t>6. Яльчикский район.</w:t>
      </w:r>
    </w:p>
    <w:p w:rsidR="00BB755F" w:rsidRPr="00BB755F" w:rsidRDefault="00BB755F" w:rsidP="00F124E2">
      <w:pPr>
        <w:pStyle w:val="af"/>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Расположен на юго-востоке Чувашской Республики. Граничит с Комсомольским районом на западе, с Батыревским районом на юго-западе.</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Яльчикского района, расположены 2 АЗС - АЗС № 75 ООО «Татнефть-АЗС Центр», с. Яльчики, ул. Юбилейная, АЗС ЗАО «ЛАМА», с. Яльчики, Буинское шоссе.</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Яльчикском районе составила – 34,35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Батыревского района (по маршруту следования автотранспорта Яльчикский район – Батыревский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Яльчикского района к Батыревскому району, средних цен на дизельное топливо приведен в разделе 4 анализа (Батыревский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Яльчикского района к Комсомольскому району, средних цен на дизельное топливо приведен в разделе 5 анализа (Комсомольский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Для определения географических границ методом «теста гипотетического монополиста» Чувашским УФАС был проведен опрос среди розничных покупателей автомобильного бензина и дизельного топлива на территории Яльчикского района Чувашской Республики.</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из названного,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Яльчикского района.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7. Ибресинский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Ибресинский район расположен в центральной части Чувашской Республики, граничит на севере с Вурнарским районом, Канашским районом, городом Канаш, на востоке с Комсомольским, на юге с Батыревским и Алатырским районами, городом Алатырь, на западе с Порецким и Шумерлинским районами, городом Шумерля.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Ибресинского района, расположены 2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Ибресинском районе составила – 33,00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Вурнарского, Канашского, г. Канаш, Комсомольского, Батыревского, Алатырского, г. Алатырь, Порецкого и Шумерлинского районов, г. Шумерля (по маршруту следования автотранспорта Ибресинский район – Вурнарский район, Ибресинский район – Канашский район, Ибресинский район – город Канаш, Ибресинский район – Комсомольский район, Ибресинский район – Батыревский район, Ибресинский район – Алатырский район, Ибресинский район – город Алатырь, Ибресинский район – Порецкий район, Ибресинский район – Шумерлинский район, Ибресинский район – г. Шумерля).</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Ибресинского района к Алатырскому району приведен в разделе 1 анализа (Алатырский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Ибресинского района к Батыревскому району приведен в разделе 4 анализа (Батыревский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Ибресинского района к Комсомольскому району приведен в разделе 5 анализа (Комсомольский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Алатыря являются 4 АЗС (АЗС № 42 ООО «Татнефть-АЗС Центр», г. Алатырь, ул. Юбилейная –84 км., АЗС № 40 ООО «Татнефть-АЗС Центр», г. Алатырь, ул. 40 лет Победы – 110 км., АЗС № 41 ООО «Татнефть-АЗС Центр», г. Алатырь, ул. Гагарина – 110 км., АЗС № 21-3 ООО «Башнефть-Розница»                     г. Алатырь, ул. Гагарина – 110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Алатырь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Порецкого района являются 3 АЗС (АЗС № 43 ООО «АЗС-Нефть», с. Порецкое, ул. Ленина – 110 км.,  АЗС ООО «Факел ТТ»                        с. Порецкое, ул. 2-Пятилетка – 100 км.), АЗС ООО «Татнефть-АЗС Центр» Порецкий р-н,                      с. Напольное – 92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Порецком районе составила – 33,38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Вурнарского района является 1 АЗС (АЗС № 58 ООО «Татнефть-АЗС Центр», п. Вурнары, ул. К. Маркса – 24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Вурнарском районе составила – 34,25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Шумерлинского района является 1 АЗС (АЗС № 175 ИП Мажуков А.В., Шумерлинский район, с. Ходары – 55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Шумерлинском районе составила – 33,37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Шумерля является 1 АЗС (АЗС «Лига», г. Шумерля, Калининское шоссе – 1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Шумерля составила – 34,11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Канашского района являются 2 АЗС (АЗС ООО «Башнефть-Розница» Канашский район, 42 км дороги Цивильск-Сызрань – 42 км., АЗС ИП Орлов А.Ю. Канашский район, с. Шихазаны, ул. Сельхозтехники – 49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Канашском районе составила – 35,59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Канаш являются 4 АЗС (АЗС ООО «Чебнефть», г. Канаш, ул. Зеленая – 39 км., АЗС № 65 ООО «Татнефть-АЗС Центр»,                 г. Канаш, ул. Кооперативная – 40 км., АЗС № 67 ООО «Татнефть-АЗС Центр», г. Канаш, Янтиковкое шоссе – 41 км., АЗС ООО «Эконом-АЗС», Янтиковское шоссе – 41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городе Канаш составила – 35,95 руб.</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Ввиду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Ибресинского района.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8. Порецкий район.</w:t>
      </w:r>
    </w:p>
    <w:p w:rsidR="00BB755F" w:rsidRPr="00BB755F" w:rsidRDefault="00BB755F" w:rsidP="00F124E2">
      <w:pPr>
        <w:pStyle w:val="af"/>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Порецкий район расположен на юго-западе Чувашской Республики. Северная граница проходит  — с Шумерлинским районом, городом Шумерля, восточная — с Ибресинским, южная — с городом Алатырь, Алатырским районами Чувашии.</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Порецкого района располагаются 3 АЗС (АЗС № 43 ООО «АЗС-Нефть», с. Порецкое, ул. Ленина – 110 км.,  АЗС ООО «Факел ТТ»  с. Порецкое, ул. 2-Пятилетка – 100 км.), АЗС ООО «Татнефть-АЗС Центр» Порецкий р-н,  с. Напольное – 92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Порецком районе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Шумерлинского района, г. Шумерля, Ибресинского и Алатырского районов, г. Алатырь (по маршруту следования автотранспорта Порецкий район – Шумерлинский район, Порецкий район – город Шумерля, Порецкий район – Ибресинский район, Порецкий район – Алатырский район, Порецкий район – город Алатырь).</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Порецкого района к Алатырскому району приведен в разделе 1 анализа (Алатырский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Порецкого района к Ибресинскому району приведен в разделе 7 анализа (Ибресинский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Алатыря являются 3 АЗС (АЗС № 41 ООО «Татнефть-АЗС Центр», г. Алатырь, ул. Гагарина – 47 км., АЗС № 21-3 ООО «Башнефть-Розница» г. Алатырь, ул. Гагарина – 47 км., АЗС № 40 ООО «Татнефть-АЗС Центр», г. Алатырь, ул. 40 лет Победы – 51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Алатырь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Шумерлинского района является 1 АЗС (АЗС ООО «Аракс», Шумерлинский район, с. Большие Алгаши, ул. Заводская – 30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Шумерлинском районе составила – 33,37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Шумерля являются 3 АЗС (АЗС № 52 ООО «Татнефть-АЗС Центр» г. Шумерля, ул. Котовского АЗС – 39 км, АЗС «Лига» г. Шумерля, Калининское шоссе – 40 км., АЗС ИП Литвинчук Е.Н. г. Шумерля, ул. Щербакова – 41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Шумерля составила – 34,11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Следуя изложенному, с учетом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Порецкого района.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9. Шумерлинский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Шумерлинский район расположен на западе Чувашии. На севере граничит с Красночетайским и Аликовским, на востоке с Вурнарским, на юге с Ибресинским и Порецким районами, городом Шумерля.</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На территории Шумерлинского района, расположены 3 АЗС – ООО «Вагон – Сервис» Шумерлинское лесничество, квартал, 2, АЗС-175 ИП Мажуков А.В.  с. Ходары, в 260 м. на север от д. 4 по ул. Садовая, АЗС ООО «Аракс» с. Большие Алгаши, ул. Заводская, д. 1. </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Шумерлинском районе составила – 33,37 руб.</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Красночетайского, Аликовского, Вурнарского, Ибресинского и Порецкого районов, города Шумерля (по маршруту следования автотранспорта Шумерлинский район – город Шумерля, Шумерлинский район – Красночетайский район, Шумерлинский район – Аликовский район, Шумерлинский район – Вурнарский район, Шумерлинский район – Ибресинский район, Шумерлинский район – Порецкий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Шумерлинского района к Ибресинскому району приведен в разделе 7 анализа (Ибресинский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Шумерлинского района к Порецкому району приведен в разделе 8 анализа (Порецкий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Шумерлинского района к городу Шумерля приведен в разделе 10 анализа (Шумерлинский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Красночетайского района является 1 АЗС (АЗС ООО «Татнефть-АЗС Центр» АЗС № 50, Красночетайский район, с. Красные Четаи, ул. Придорожная – 38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Красночетайском районе составила по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Вурнарского района является 1 АЗС (АЗС № 58 ООО «Татнефть-АЗС Центр», п. Вурнары, ул. К. Маркса – 56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Вурнарском районе составила – 34,25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Аликовского района является 3 АЗС (ООО «Татнефть-АЗС Центр» Аликовский район, с. Аликово, ул. Восточная – 23 км., </w:t>
      </w:r>
      <w:r w:rsidR="00CA082C">
        <w:rPr>
          <w:rStyle w:val="ae"/>
          <w:b w:val="0"/>
          <w:sz w:val="24"/>
          <w:szCs w:val="24"/>
        </w:rPr>
        <w:t xml:space="preserve">                       </w:t>
      </w:r>
      <w:r w:rsidRPr="00BB755F">
        <w:rPr>
          <w:rStyle w:val="ae"/>
          <w:b w:val="0"/>
          <w:sz w:val="24"/>
          <w:szCs w:val="24"/>
        </w:rPr>
        <w:t>АЗС ООО «Аликовский коопзаготпром», Аликовский район, с. Алико</w:t>
      </w:r>
      <w:r w:rsidR="00CA082C">
        <w:rPr>
          <w:rStyle w:val="ae"/>
          <w:b w:val="0"/>
          <w:sz w:val="24"/>
          <w:szCs w:val="24"/>
        </w:rPr>
        <w:t xml:space="preserve">во, ул. Восточная – 47 км. ООО </w:t>
      </w:r>
      <w:r w:rsidRPr="00BB755F">
        <w:rPr>
          <w:rStyle w:val="ae"/>
          <w:b w:val="0"/>
          <w:sz w:val="24"/>
          <w:szCs w:val="24"/>
        </w:rPr>
        <w:t xml:space="preserve"> « Best Oil» - Аликовский район, с. Аликово, ул. Гагарина – 47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Аликовском районе составила – 33,53 руб. </w:t>
      </w:r>
    </w:p>
    <w:p w:rsidR="00BB755F" w:rsidRPr="00BB755F" w:rsidRDefault="00CA082C" w:rsidP="00BB755F">
      <w:pPr>
        <w:pStyle w:val="af"/>
        <w:ind w:firstLine="709"/>
        <w:jc w:val="both"/>
        <w:rPr>
          <w:rStyle w:val="ae"/>
          <w:b w:val="0"/>
          <w:sz w:val="24"/>
          <w:szCs w:val="24"/>
        </w:rPr>
      </w:pPr>
      <w:r w:rsidRPr="00CA082C">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(расстояние, марш</w:t>
      </w:r>
      <w:r>
        <w:rPr>
          <w:rStyle w:val="ae"/>
          <w:b w:val="0"/>
          <w:sz w:val="24"/>
          <w:szCs w:val="24"/>
        </w:rPr>
        <w:t>рут следования до АЗС не более 17</w:t>
      </w:r>
      <w:r w:rsidRPr="00CA082C">
        <w:rPr>
          <w:rStyle w:val="ae"/>
          <w:b w:val="0"/>
          <w:sz w:val="24"/>
          <w:szCs w:val="24"/>
        </w:rPr>
        <w:t xml:space="preserve"> км)</w:t>
      </w:r>
      <w:r w:rsidR="00BB755F" w:rsidRPr="00BB755F">
        <w:rPr>
          <w:rStyle w:val="ae"/>
          <w:b w:val="0"/>
          <w:sz w:val="24"/>
          <w:szCs w:val="24"/>
        </w:rPr>
        <w:t>, транспортных расходов, географические границы локального розничного рынка определяются границы Шумерлинско</w:t>
      </w:r>
      <w:r w:rsidR="00BB755F">
        <w:rPr>
          <w:rStyle w:val="ae"/>
          <w:b w:val="0"/>
          <w:sz w:val="24"/>
          <w:szCs w:val="24"/>
        </w:rPr>
        <w:t>го р</w:t>
      </w:r>
      <w:r w:rsidR="00F124E2">
        <w:rPr>
          <w:rStyle w:val="ae"/>
          <w:b w:val="0"/>
          <w:sz w:val="24"/>
          <w:szCs w:val="24"/>
        </w:rPr>
        <w:t>айона + г. Шумерля.</w:t>
      </w:r>
    </w:p>
    <w:p w:rsidR="00BB755F" w:rsidRPr="00BB755F" w:rsidRDefault="00BB755F" w:rsidP="00BB755F">
      <w:pPr>
        <w:pStyle w:val="af"/>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10. Город Шумерля.</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Город Шумерля административный центр Шумерлинского района Чувашии, в состав которого не входит. Образует городской округ города Шумерля.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города Шумерля, расположены 6 АЗС  - АЗС «Лига» г. Шумерля,                     ш. Калининское, 1, ул. Ленина д. 39, АЗС «Лукойл» г. Шумерля, ул. Щербакова. Д.66. АЗС №52 ООО «Татнефть АЗС Центр».г. Шумерля, ул. Котовского, д.59, АЗС №170 ИП Мажуков А.В.             г. Шумерля, уд. Дзержинского, д. 76 А, АЗС «Аракс» г. Шумерля, ул. Б. Хмельницкого, д.69.</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Шумерля составила – 34,11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АЗС Шумерлинского района (по маршруту следования город Шумерля - Шумерлинский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Шумерлинского района являются 2 АЗС (АЗС № 175 ИП Мажуков А.В. Шумерлинский район, с. Ходары – 16 км., АЗС № 2                   ООО "Аракс" г. Шумерлинский район, с. Большие Алгаши, ул. Заводская – 17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Шумерлинском районе составила  – 33,37 руб.</w:t>
      </w:r>
    </w:p>
    <w:p w:rsidR="00BB755F" w:rsidRPr="00BB755F" w:rsidRDefault="00CA082C" w:rsidP="00BB755F">
      <w:pPr>
        <w:pStyle w:val="af"/>
        <w:ind w:firstLine="709"/>
        <w:jc w:val="both"/>
        <w:rPr>
          <w:rStyle w:val="ae"/>
          <w:b w:val="0"/>
          <w:sz w:val="24"/>
          <w:szCs w:val="24"/>
        </w:rPr>
      </w:pPr>
      <w:r w:rsidRPr="00CA082C">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(расстояние, маршрут следования до АЗС не более 17 км), транспортных расходов, географические границы локального розничного рынка определяются границы Шумерлинского района + г. Шумерля.</w:t>
      </w:r>
    </w:p>
    <w:p w:rsidR="00CA082C" w:rsidRDefault="00CA082C" w:rsidP="00BB755F">
      <w:pPr>
        <w:pStyle w:val="af"/>
        <w:ind w:firstLine="709"/>
        <w:jc w:val="center"/>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11. Вурнарский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Вурнарский район расположен в центральной части Чувашской Республики. Граничит на севере с Аликовским и Красноармейским районами, на востоке с Канашским районом, городом Канаш, на юге с Ибресинским, на западе с Шумерлинским районами, городом Шумерля.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Вурнарского района, расположены 4 АЗС – АЗС №58 ООО «Татнефть АЗС Центр» п. Вурнары, ул. К. Маркса, 58, АЗС ИП Петренко п. Вурнары, ул. К. Маркса, 58, АЗС «Эконом» ИП Мифтахатдинова Р.М. п. Вурнары, ул. К. Маркса, 56, АЗС №56 ООО «Нефть» с. Калинино, ул. Ленина, д. 2</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Вурнарском районе составила – 34,25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Аликовского, Красноармейского, Канашского районов, города Канаш, Ибресинского и Шумерлинского районов, города Шумерля (Вурнарский район – Аликовский район, Вурнарский район – Красноармейский район, Вурнарский район – Канашский район, Вурнарский район – город Канаш, Вурнарский район – Ибресинский район, Вурнарский район – Шумерлинский район, Вурнарский район – город Шумерля).</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Вурнарского района к Ибресинскому району приведен в разделе 7 анализа (Ибресинский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Вурнарского района к Шумерлинскому району приведен в разделе 9 анализа (Шумерлинский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Шумерля являются 3 АЗС (АЗС № 52 ООО «Татнефть-АЗС Центр» г. Шумерля, ул. Котовского АЗС – 46 км, АЗС «Лига» г. Шумерля, ш. Калининское, 1 – 45 км., АЗС ИП Литвинчук Е.Н. г. Шумерля, ул. Щербакова – 47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Шумерля составила – 34,11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Аликовского района является 1 АЗС (АЗС ООО "Татнефть-АЗС Центр», Аликовский район, с. Аликово, ул. Восточная – 31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Аликовском районе составила – 33,53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Красноармейского района являются 2 АЗС -  ООО «АЗС-Нефть», с. Красноармейское, ул. Северная – 41 км., АЗС ИП Долганова З.А., с. Красноармейское, ул. Северная – 41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Красноармейском районе составила – 34,55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Канашского района являются 3 АЗС (АЗС ИП Орлов А.Ю. Канашский район, с. Шихазаны, ул. Сельхозтехники – 35 км., АЗС ООО «Башнефть-Розница», Канашский район, 42 км дороги Цивильск-Сызрань – 40 км., АЗС № 68 ООО «Татнефть-АЗС Центр», г. Канашский район, ш-с Ульяновское – 67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Канашском районе составила – 35,95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Канаш являются 4 АЗС (АЗС ООО "Чебнефть", г. Канаш, ул. Зеленая – 46 км., АЗС № 65 ООО «Татнефть-АЗС Центр», г. Канаш, ул. Кооперативная – 47 км., АЗС № 66 ООО «Татнефть-АЗС Центр» г. Канаш, автодорога А-151 «Цивильск-Ульяновск» 45+400 – 47 км., АЗС № 68 ООО «Татнефть-АЗС Центр» г. Канаш, автодорога А-151 «Цивильск-Ульяновск» 45+400 – 47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Канаш составила – 35,95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их этого расчета,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Вурнарского района.  </w:t>
      </w:r>
    </w:p>
    <w:p w:rsidR="00BB755F" w:rsidRPr="00BB755F" w:rsidRDefault="00BB755F" w:rsidP="00BB755F">
      <w:pPr>
        <w:pStyle w:val="af"/>
        <w:ind w:firstLine="709"/>
        <w:jc w:val="both"/>
        <w:rPr>
          <w:rStyle w:val="ae"/>
          <w:b w:val="0"/>
          <w:sz w:val="24"/>
          <w:szCs w:val="24"/>
        </w:rPr>
      </w:pPr>
    </w:p>
    <w:p w:rsidR="00CA082C" w:rsidRDefault="00CA082C" w:rsidP="00BB755F">
      <w:pPr>
        <w:pStyle w:val="af"/>
        <w:ind w:firstLine="709"/>
        <w:jc w:val="center"/>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12. Канашский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Канашский район расположен в центральной части Чувашской Республики. На севере граничит с Цивильским и Красноармейским, на востоке — с Урмарским и Янтиковским, на юге — с Комсомольским и Ибресинским, на западе — с Вурнарским районами.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Административный центр Канашского района - город Канаш (не входит в состав района).</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Канашского района, расположены 5 АЗС - АЗС-68 ООО «Татнефть-АЗС Центр», р-н Канашский, ш-с Ульяновское, АЗС-66 ООО «Татнефть-АЗС Центр», р-н Канашский, ш-с Ульяновское, АЗС -150 ООО «ЛУКОИ-Волганефтепродукт» Канашский р-н, д. Кошноруй,  АЗС-21-7 ООО «Башнефть-Розница» Канашский район, 42 км дороги Цивильск-Сызрань , АЗС ИП Орлов А.Ю. Канашский район,   с. Шихазаны, ул. Сельхозтехники.</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Канашском районе составила – 35,59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Цивильского, Красноармейского, Урмарского, Янтиковского, Комсомольского, Ибресинского и Вурнарского районов, города Канаш (Канашский район – город Канаш, Канашский район – Цивильский район, Канашский район – Красноармейский район, Канашский район – Урмарский район, Канашский район – Янтиковский район, Канашский район – Комсомольский район, Канашский район – Ибресинский район, Канашский район – Вурнарский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Канашского района к Комсомольскому району приведен в разделе 5 анализа (Комсомольский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Канашского района к Ибресинскому району приведен в разделе 7 анализа (Ибресинский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Канашского района к Вурнарскому району приведен в разделе 11 анализа (Вурнарский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Канашского района к городу Канаш приведен в разделе 13 анализа (город Канаш).</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Цивильского района являются 2 АЗС (АЗС № 133 ООО «Татнефть-АЗС Центр», Цивильский р-н, г. Цивильск, ул. Шоссейная – 44 км., АЗС № 78 Цивильский р-н, д. Три Избы, автодорога М-7, км. 676 – 45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Цивильском районе составила – 34,54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Красноармейского района являются 3 АЗС (АЗС «Токо» автодорога Чебоксары – Сурское, 43 км. - 58 км., «АЗС-Нефть»,                             с. Красноармейское, ул. Северная,д. 10 – 44 км, АЗС ООО «Брикс»  - с. Красноармейское, ул. 30 лет Победы, д. 24 – 45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Красноармейском районе составила – 34,55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Урмарского района является 3 АЗС -(АЗС ООО «Нефть-Трэвел» р-н Урмарский, д. Ново-Исаково, ул. Восточная, д. 1 а – 50 км., АЗС №60 ООО «АЗС Нефть» пос. Урмары,  Северо – западная часть, 56 км., ИП Орлов А.Ю. пос. Урмары, ул. Кирова, д. 35 -55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Урмарском районе составила – 33,98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Янтиковского района являются 2 АЗС - АЗС ЗАО «ЛАМА», с. Янтиково, пр. Ленина, 3А – 34 км., АЗС «АЗС – Нефть» Янтиковский район, с. Янтиково, ул. Строительная, д. 10 – 35 км.). </w:t>
      </w:r>
    </w:p>
    <w:p w:rsidR="00CA082C" w:rsidRDefault="00BB755F" w:rsidP="00CA082C">
      <w:pPr>
        <w:pStyle w:val="af"/>
        <w:ind w:firstLine="709"/>
        <w:jc w:val="both"/>
        <w:rPr>
          <w:rStyle w:val="ae"/>
          <w:b w:val="0"/>
          <w:sz w:val="24"/>
          <w:szCs w:val="24"/>
        </w:rPr>
      </w:pPr>
      <w:r w:rsidRPr="00BB755F">
        <w:rPr>
          <w:rStyle w:val="ae"/>
          <w:b w:val="0"/>
          <w:sz w:val="24"/>
          <w:szCs w:val="24"/>
        </w:rPr>
        <w:t>Средняя цена на дизельное топливо в 2017 году в Янтиковском районе соста</w:t>
      </w:r>
      <w:r w:rsidR="00CA082C">
        <w:rPr>
          <w:rStyle w:val="ae"/>
          <w:b w:val="0"/>
          <w:sz w:val="24"/>
          <w:szCs w:val="24"/>
        </w:rPr>
        <w:t>вила – 34,55 руб.</w:t>
      </w:r>
    </w:p>
    <w:p w:rsidR="00CA082C" w:rsidRDefault="00CA082C" w:rsidP="00BB755F">
      <w:pPr>
        <w:pStyle w:val="af"/>
        <w:ind w:firstLine="709"/>
        <w:jc w:val="both"/>
        <w:rPr>
          <w:rStyle w:val="ae"/>
          <w:b w:val="0"/>
          <w:sz w:val="24"/>
          <w:szCs w:val="24"/>
        </w:rPr>
      </w:pPr>
      <w:r w:rsidRPr="00CA082C">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(расстояние, маршр</w:t>
      </w:r>
      <w:r>
        <w:rPr>
          <w:rStyle w:val="ae"/>
          <w:b w:val="0"/>
          <w:sz w:val="24"/>
          <w:szCs w:val="24"/>
        </w:rPr>
        <w:t xml:space="preserve">ут следования до АЗС не более </w:t>
      </w:r>
      <w:r w:rsidR="004B7D15">
        <w:rPr>
          <w:rStyle w:val="ae"/>
          <w:b w:val="0"/>
          <w:sz w:val="24"/>
          <w:szCs w:val="24"/>
        </w:rPr>
        <w:t>9</w:t>
      </w:r>
      <w:r w:rsidRPr="00CA082C">
        <w:rPr>
          <w:rStyle w:val="ae"/>
          <w:b w:val="0"/>
          <w:sz w:val="24"/>
          <w:szCs w:val="24"/>
        </w:rPr>
        <w:t xml:space="preserve"> км</w:t>
      </w:r>
      <w:r>
        <w:rPr>
          <w:rStyle w:val="ae"/>
          <w:b w:val="0"/>
          <w:sz w:val="24"/>
          <w:szCs w:val="24"/>
        </w:rPr>
        <w:t xml:space="preserve">. от г. </w:t>
      </w:r>
      <w:r w:rsidR="004B7D15">
        <w:rPr>
          <w:rStyle w:val="ae"/>
          <w:b w:val="0"/>
          <w:sz w:val="24"/>
          <w:szCs w:val="24"/>
        </w:rPr>
        <w:t>Канаш до</w:t>
      </w:r>
      <w:r>
        <w:rPr>
          <w:rStyle w:val="ae"/>
          <w:b w:val="0"/>
          <w:sz w:val="24"/>
          <w:szCs w:val="24"/>
        </w:rPr>
        <w:t xml:space="preserve"> Канашского района, до Янтиковского района не более 35 км.</w:t>
      </w:r>
      <w:r w:rsidRPr="00CA082C">
        <w:rPr>
          <w:rStyle w:val="ae"/>
          <w:b w:val="0"/>
          <w:sz w:val="24"/>
          <w:szCs w:val="24"/>
        </w:rPr>
        <w:t xml:space="preserve">), транспортных расходов, географические границы локального розничного рынка определяются границы </w:t>
      </w:r>
      <w:r w:rsidR="004B7D15" w:rsidRPr="004B7D15">
        <w:rPr>
          <w:rStyle w:val="ae"/>
          <w:b w:val="0"/>
          <w:sz w:val="24"/>
          <w:szCs w:val="24"/>
        </w:rPr>
        <w:t>Канашского района+ г. Канаш+ Янтиковский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 </w:t>
      </w:r>
    </w:p>
    <w:p w:rsidR="00BB755F" w:rsidRPr="00BB755F" w:rsidRDefault="00BB755F" w:rsidP="00BB755F">
      <w:pPr>
        <w:pStyle w:val="af"/>
        <w:ind w:firstLine="709"/>
        <w:jc w:val="center"/>
        <w:rPr>
          <w:rStyle w:val="ae"/>
          <w:b w:val="0"/>
          <w:sz w:val="24"/>
          <w:szCs w:val="24"/>
        </w:rPr>
      </w:pPr>
      <w:r w:rsidRPr="00BB755F">
        <w:rPr>
          <w:rStyle w:val="ae"/>
          <w:b w:val="0"/>
          <w:sz w:val="24"/>
          <w:szCs w:val="24"/>
        </w:rPr>
        <w:t>13. Город Канаш.</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Город Канаш административный центр Канашского района Чувашии, в состав которого не входит. Образует городской округ город Канаш.</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города Канаш, расположены 7 АЗС - ООО «Тат-Эко» г. Канаш,                        ул. Канашская, д 38 , ООО «Эконом-АЗС» - г. Канаш,  ш-с Янтиковское, д 15., ООО «Лукоил-Волганефтепродукт» г. Канаш, ул. Железнодорожная, д. 139,  ООО «Татнефть-АЗС Центр»              г. Канаш, Кооперативная,  д. 16, ООО «Татнефть-АЗС Центр» г. Канаш, ш-с Янтиковское,  ООО «Чебнефтепродукт» - г. Канаш, ул. Зеленая, ООО «Башнефть - Розница»  г. Канаш, автодорога  «Цивильск-Сызрань».</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городе Канаш составила – 35,95 руб.</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АЗС Канашского района (по маршруту следования город Канаш - Канашский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Канашского района являются 2 АЗС (АЗС ООО «Башнефть-Розница», Канашский район, 42 км дороги Цивильск-Сызрань – 2,7 км, АЗС ИП Орлов А.Ю. Канашский район, с. Шихазаны, ул. Сельхозтехники – 8,7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2016 году в Канашском районе составила – 33,40 руб. </w:t>
      </w:r>
    </w:p>
    <w:p w:rsidR="004B7D15" w:rsidRPr="004B7D15" w:rsidRDefault="004B7D15" w:rsidP="004B7D15">
      <w:pPr>
        <w:pStyle w:val="af"/>
        <w:ind w:firstLine="709"/>
        <w:jc w:val="both"/>
        <w:rPr>
          <w:rStyle w:val="ae"/>
          <w:b w:val="0"/>
          <w:sz w:val="24"/>
          <w:szCs w:val="24"/>
        </w:rPr>
      </w:pPr>
      <w:r w:rsidRPr="004B7D15">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(расстояние, маршр</w:t>
      </w:r>
      <w:r>
        <w:rPr>
          <w:rStyle w:val="ae"/>
          <w:b w:val="0"/>
          <w:sz w:val="24"/>
          <w:szCs w:val="24"/>
        </w:rPr>
        <w:t>ут следования до АЗС не более 9</w:t>
      </w:r>
      <w:r w:rsidRPr="004B7D15">
        <w:rPr>
          <w:rStyle w:val="ae"/>
          <w:b w:val="0"/>
          <w:sz w:val="24"/>
          <w:szCs w:val="24"/>
        </w:rPr>
        <w:t xml:space="preserve"> км. от г. Канаш до Канашского района, до Янтиковского района не более 35 км.), транспортных расходов, географические границы локального розничного рынка определяются границы Канашского района+ г. Канаш+ Янтиковский район.</w:t>
      </w:r>
    </w:p>
    <w:p w:rsidR="00BB755F" w:rsidRPr="00BB755F" w:rsidRDefault="004B7D15" w:rsidP="004B7D15">
      <w:pPr>
        <w:pStyle w:val="af"/>
        <w:ind w:firstLine="709"/>
        <w:jc w:val="both"/>
        <w:rPr>
          <w:rStyle w:val="ae"/>
          <w:b w:val="0"/>
          <w:sz w:val="24"/>
          <w:szCs w:val="24"/>
        </w:rPr>
      </w:pPr>
      <w:r w:rsidRPr="004B7D15">
        <w:rPr>
          <w:rStyle w:val="ae"/>
          <w:b w:val="0"/>
          <w:sz w:val="24"/>
          <w:szCs w:val="24"/>
        </w:rPr>
        <w:t xml:space="preserve"> </w:t>
      </w:r>
      <w:r w:rsidR="00BB755F" w:rsidRPr="00BB755F">
        <w:rPr>
          <w:rStyle w:val="ae"/>
          <w:b w:val="0"/>
          <w:sz w:val="24"/>
          <w:szCs w:val="24"/>
        </w:rPr>
        <w:t xml:space="preserve"> </w:t>
      </w:r>
    </w:p>
    <w:p w:rsidR="00BB755F" w:rsidRPr="00BB755F" w:rsidRDefault="00BB755F" w:rsidP="00BB755F">
      <w:pPr>
        <w:pStyle w:val="af"/>
        <w:ind w:firstLine="709"/>
        <w:jc w:val="center"/>
        <w:rPr>
          <w:rStyle w:val="ae"/>
          <w:b w:val="0"/>
          <w:sz w:val="24"/>
          <w:szCs w:val="24"/>
        </w:rPr>
      </w:pPr>
      <w:r w:rsidRPr="00BB755F">
        <w:rPr>
          <w:rStyle w:val="ae"/>
          <w:b w:val="0"/>
          <w:sz w:val="24"/>
          <w:szCs w:val="24"/>
        </w:rPr>
        <w:t>14. Янтиковский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Янтиковский район расположен в восточной части Чувашской Республики. На севере граничит с Урмарским, на западе — с Канашским районами, городом Канаш.</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На территории Янтиковского района, расположены 2 АЗС - АЗС ЗАО «ЛАМА»,                       с. Янтиково, пр. Ленина, 3А, АЗС «АЗС – Нефть» Янтиковский район, с. Янтиково,                           ул. Строительная, д. 10. </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Янтиковском районе составила – 34,55 руб.</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Урмарского и Канашского районов, города Канаш (Янтиковский район – Урмарский район, Янтиковский район – Канашский район, Янтиковский район – город Канаш).</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Урмарского района к Канашскому району приведен в разделе 12 анализа (Канашский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Канаш являются 4 АЗС (АЗС № 67 ООО «Татнефть-АЗС Центр» г. Канаш, Янтиковское шоссе – 17 км., АЗС ООО «Эконом-АЗС» г. Канаш, Янтиковское шоссе – 17 км, АЗС ООО «ТАТ-ЭКО» г. Канаш, ул. Канашская – 48 км., АЗС ООО "ТАТ-ЭКО" г. Канаш, ул. Канашская – 20 км., АЗС № 65 ООО «Татнефть-АЗС Центр» г. Канаш, ул. Кооперативная – 22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Канаш составила – 35,95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Урмарского района является 3 АЗС -(АЗС ООО «Нефть-Трэвел» р-н Урмарский, д. Ново-Исаково, ул. Восточная, д. 1 а – 28 км., АЗС №60 ООО «АЗС Нефть» пос. Урмары. Серео – западная часть, 28 км., ИП Орлов А.Ю. пос. Урмары, ул. Кирова, д. 35 -27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Урмарском районе составила – 33,98 руб. </w:t>
      </w:r>
    </w:p>
    <w:p w:rsidR="00BB755F" w:rsidRPr="00BB755F" w:rsidRDefault="004B7D15" w:rsidP="00BB755F">
      <w:pPr>
        <w:pStyle w:val="af"/>
        <w:ind w:firstLine="709"/>
        <w:jc w:val="both"/>
        <w:rPr>
          <w:rStyle w:val="ae"/>
          <w:b w:val="0"/>
          <w:sz w:val="24"/>
          <w:szCs w:val="24"/>
        </w:rPr>
      </w:pPr>
      <w:r w:rsidRPr="004B7D15">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w:t>
      </w:r>
      <w:r>
        <w:rPr>
          <w:rStyle w:val="ae"/>
          <w:b w:val="0"/>
          <w:sz w:val="24"/>
          <w:szCs w:val="24"/>
        </w:rPr>
        <w:t xml:space="preserve">ие, маршрут следования до АЗС, от </w:t>
      </w:r>
      <w:r w:rsidRPr="004B7D15">
        <w:rPr>
          <w:rStyle w:val="ae"/>
          <w:b w:val="0"/>
          <w:sz w:val="24"/>
          <w:szCs w:val="24"/>
        </w:rPr>
        <w:t xml:space="preserve"> Янтиковского района </w:t>
      </w:r>
      <w:r>
        <w:rPr>
          <w:rStyle w:val="ae"/>
          <w:b w:val="0"/>
          <w:sz w:val="24"/>
          <w:szCs w:val="24"/>
        </w:rPr>
        <w:t>до Канашского района</w:t>
      </w:r>
      <w:r w:rsidRPr="004B7D15">
        <w:rPr>
          <w:rStyle w:val="ae"/>
          <w:b w:val="0"/>
          <w:sz w:val="24"/>
          <w:szCs w:val="24"/>
        </w:rPr>
        <w:t xml:space="preserve"> не более 35 км.</w:t>
      </w:r>
      <w:r>
        <w:rPr>
          <w:rStyle w:val="ae"/>
          <w:b w:val="0"/>
          <w:sz w:val="24"/>
          <w:szCs w:val="24"/>
        </w:rPr>
        <w:t xml:space="preserve">, не </w:t>
      </w:r>
      <w:r w:rsidRPr="004B7D15">
        <w:rPr>
          <w:rStyle w:val="ae"/>
          <w:b w:val="0"/>
          <w:sz w:val="24"/>
          <w:szCs w:val="24"/>
        </w:rPr>
        <w:t>более 9 км. от г</w:t>
      </w:r>
      <w:r>
        <w:rPr>
          <w:rStyle w:val="ae"/>
          <w:b w:val="0"/>
          <w:sz w:val="24"/>
          <w:szCs w:val="24"/>
        </w:rPr>
        <w:t>. Канаш до Канашского района</w:t>
      </w:r>
      <w:r w:rsidRPr="004B7D15">
        <w:rPr>
          <w:rStyle w:val="ae"/>
          <w:b w:val="0"/>
          <w:sz w:val="24"/>
          <w:szCs w:val="24"/>
        </w:rPr>
        <w:t>), транспортных расходов, географические границы локального розничного рынка определяются границы Канашского района+ г. Канаш+ Янтиковский район.</w:t>
      </w:r>
    </w:p>
    <w:p w:rsidR="004B7D15" w:rsidRDefault="004B7D15" w:rsidP="00BB755F">
      <w:pPr>
        <w:pStyle w:val="af"/>
        <w:ind w:firstLine="709"/>
        <w:jc w:val="center"/>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15. Урмарский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Расположен в северо-восточной части Чувашской Республики. На севере граничит с Козловским, на северо-западе — с Цивильским, на западе — с Канашским райономи, городом Канаш, на юге — с Янтиковским районом.</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На территории Урмарского района, расположены 3 АЗС - АЗС ООО «Нефть-Трэвел»              р-н Урмарский, д. Ново-Исаково, ул. Восточная, д. 1 а, АЗС №60 ООО «АЗС Нефть»                       пос. Урмары,  Северо – западная часть., ИП Орлов А.Ю. пос. Урмары, ул. Кирова, д. 35.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Урмарском районе составила – 33,98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Козловского, Цивильского, Канашского районов, города Канаш и Янтиковского района (Урмарский район – Козловский район, Урмарский район – Цивильский район, Урмарский район – Канашский район, Урмарский район – город Канаш, Урмарский район – Янтиковский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Урмарского района к Канашскому району приведен в разделе 12 анализа (Канашский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Урмарского района к Янтиковскому району приведен в разделе 14 анализа (Янтиковский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Козловского района являются 2 АЗС (АЗС ООО «АЗС-ИРБИС», Козловский район, д. Янтиково, трасса М7, 710 км - 23 км.,              АЗС № 391 ООО "Татнефть-АЗС Центр", Козловский район, д. Андреево-Базары,                           ул. Молодежная – 24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Козловском районе составила – 35,46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Цивильского района являются 2 АЗС (АЗС № 127 ООО «Лукойл-Волганефтепродукт», Цивильский р-н, д. Нюрши, справа автодороги М7 689+020 км. – 28 км., АЗС ООО «Дорисс-Нефтепродукт» Цивильский р-н, д. Нюрши – 28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w:t>
      </w:r>
      <w:r w:rsidR="00283E4D">
        <w:rPr>
          <w:rStyle w:val="ae"/>
          <w:b w:val="0"/>
          <w:sz w:val="24"/>
          <w:szCs w:val="24"/>
        </w:rPr>
        <w:t>цена на дизельное топливо в 2017</w:t>
      </w:r>
      <w:r w:rsidRPr="00BB755F">
        <w:rPr>
          <w:rStyle w:val="ae"/>
          <w:b w:val="0"/>
          <w:sz w:val="24"/>
          <w:szCs w:val="24"/>
        </w:rPr>
        <w:t xml:space="preserve"> году в Цивильском районе составила – 34,04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Канаш являются 4 АЗС                  (ООО «Татнефть-АЗС Центр» г. Канаш, Янтиковское шоссе – 47 км., АЗС ООО «Эконом-АЗС» г. Канаш, Янтиковское шоссе – 47 км, АЗС ООО «ТАТ-ЭКО» г. Канаш, ул. Канашская – 48 км., АЗС № 65 ООО «Татнефть-АЗС Центр» г. Канаш, ул. Кооперативная – 51 км.,                               ООО «Чебнефтепродукт» г. Канаш, ул. Зеленая -53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Канаш составила – 35,95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Таким образом с учетом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Урмарского района.  </w:t>
      </w:r>
    </w:p>
    <w:p w:rsidR="00BB755F" w:rsidRPr="00BB755F" w:rsidRDefault="00BB755F" w:rsidP="00BB755F">
      <w:pPr>
        <w:pStyle w:val="af"/>
        <w:ind w:firstLine="709"/>
        <w:jc w:val="both"/>
        <w:rPr>
          <w:rStyle w:val="ae"/>
          <w:b w:val="0"/>
          <w:sz w:val="24"/>
          <w:szCs w:val="24"/>
        </w:rPr>
      </w:pPr>
    </w:p>
    <w:p w:rsidR="004B7D15" w:rsidRDefault="004B7D15" w:rsidP="00BB755F">
      <w:pPr>
        <w:pStyle w:val="af"/>
        <w:ind w:firstLine="709"/>
        <w:jc w:val="center"/>
        <w:rPr>
          <w:rStyle w:val="ae"/>
          <w:b w:val="0"/>
          <w:sz w:val="24"/>
          <w:szCs w:val="24"/>
        </w:rPr>
      </w:pPr>
    </w:p>
    <w:p w:rsidR="004B7D15" w:rsidRDefault="004B7D15" w:rsidP="00BB755F">
      <w:pPr>
        <w:pStyle w:val="af"/>
        <w:ind w:firstLine="709"/>
        <w:jc w:val="center"/>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16. Козловский район.</w:t>
      </w:r>
    </w:p>
    <w:p w:rsid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Район расположен в северо-восточной части Чувашской Республики. На  юге и юго-западе граничит — с Урмарским, на западе — с Цивильским, на северо-западе — с Мариинско-Посадским районами.</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Козловского района, расположены 3 АЗС  - АЗС ООО «АЗС-ИРБИС», Козловский район, д. Янтиково, трасса М7, 710 км, АЗС № 391 ООО «Татнефть-АЗС Центр», Козловский район, д. Андреево-Базары,ул. Молодежная, ООО «Лукоил-Волганефтепродукт» - АЗС №163, д. Старая Тюрлема.</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Козловском районе составила – 35,46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Урмарского, Цивильского и Марпосадского районов (Козловский район - Урмарский район, Козловский район – Цивильский район, Козловский район – Марпосадский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Козловского района к Урмарскому району приведен в разделе 15 анализа (Урмарский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Цивильского района являются 2 АЗС (АЗС № 127 ООО «Лукойл-Волганефтепродукт», Цивильский р-н, д. Нюрши– 36 км., АЗС ООО «Дорисс-Нефтепродукт» Цивильский р-н, д. Нюрши – 36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2016 году в Цивильском районе составила – 34,54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Мариинско-Посадского района являются 2 АЗС (АЗС № 21 ООО «АЗС-Нефть», Мариинско-Посадский район, д. Ирх-Сирмы-Кошки, ул. Зайцева – 56 км., АЗС № 13 ООО «Татнефть-АЗС Центр», г. Мариинский Посад,             ул. Николаева – 57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Мариинско-Посадском районе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их этого расчета,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Козловского района.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17. Красночетайский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Район расположен в северо-западной части Чувашской Республики. На севере граничит с Ядринским, на востоке с Аликовским и на юге с Шумерлинским районами, городом Шумерля.</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Красночетайского района, расположены 3 АЗС-АЗС №50                              ООО «Татнефть АЗС Центр», с. Красные Четаи, ул. Придорожная, д.9, ИП Плотников Д.М.,                с. Красные Четаи, ул. Придорожная, д.25, АЗС №173 ИП Николаева И.Г. - с. Хозанкино, ул. Центральная.</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Красночетайском районе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Ядринского, Аликовского и Шумерлинского районов, города Шумерля (Красночетайский район - Ядринский район, Красночетайский район – Аликовский район, Красночетайский район – Шумерлинский район, Красночетайский район – город Шумерля).</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Красночетайского района к Шумерлинскому району приведен в разделе 9 анализа (Шумерлинский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Аликовского района являются 3 АЗС (АЗС № 57 ООО «Татнефть-АЗС Центр» Аликовский район, с. Аликово, ул. Гагарина – 47 км., АЗС ООО «Аликовский коопзаготпром», Аликовский район, с. Аликово, ул. Восточная – 48 км., ООО « Best Oil» - Аликовский район, с. Аликово, ул. Гагарина – 47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Аликовском районе составила – 33,53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Ядринского района являются 6 АЗС </w:t>
      </w:r>
    </w:p>
    <w:p w:rsidR="00BB755F" w:rsidRPr="00BB755F" w:rsidRDefault="00BB755F" w:rsidP="00BB755F">
      <w:pPr>
        <w:pStyle w:val="af"/>
        <w:ind w:firstLine="709"/>
        <w:jc w:val="both"/>
        <w:rPr>
          <w:rStyle w:val="ae"/>
          <w:b w:val="0"/>
          <w:sz w:val="24"/>
          <w:szCs w:val="24"/>
        </w:rPr>
      </w:pPr>
      <w:r w:rsidRPr="00BB755F">
        <w:rPr>
          <w:rStyle w:val="ae"/>
          <w:b w:val="0"/>
          <w:sz w:val="24"/>
          <w:szCs w:val="24"/>
        </w:rPr>
        <w:t>ООО «Дорисс-Нефтепродукт» р-н Ядринский, с Никольское, 576 км Трассы М на Казань – 41 км, ООО «Лига» р-н Ядринский,ул. 30 лет Победы – 36 км, АЗС ИП Плотников Д.М. р-н Ядринский, , ул. 30 лет Победы, уч. 8 – 36 км,  АЗС «ШИК» -   Ядринский район, д. Стрелецкая, ул. Выселок Стрелецкий – 35 км, ООО «Татнефть-АЗС Центр», Ядринский район, 100 м. от д. Стрелецкая – 36 км., ООО «Татнефть-АЗС Центр», с. Никольское, Автодорога М-7 км, 576+850 – 41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Ядринском районе составила – 34,30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Шумерля являются 4 АЗС  - АЗС № 170 ИП Мажуков А.В. г. Шумерля, Дзержинского – 29 км., АЗС ИП Литвинчук Е.Н.               г. Шумерля, ул. Щербакова – 29 км., АЗС «Лига» г. Шумерля, Калиниское шоссе – 31 км., АЗС             № 52 ООО «Татнефть-АЗС Центр» г. Шумерля, ул. Котовского – 31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Шумерля составила – 34,11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их этого расчета,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w:t>
      </w:r>
      <w:r w:rsidR="00F124E2">
        <w:rPr>
          <w:rStyle w:val="ae"/>
          <w:b w:val="0"/>
          <w:sz w:val="24"/>
          <w:szCs w:val="24"/>
        </w:rPr>
        <w:t>границы Красночетайского района.</w:t>
      </w:r>
    </w:p>
    <w:p w:rsidR="00BB755F" w:rsidRDefault="00BB755F" w:rsidP="00BB755F">
      <w:pPr>
        <w:pStyle w:val="af"/>
        <w:ind w:firstLine="709"/>
        <w:jc w:val="center"/>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18. Аликовский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Аликовский район граничит на севере с Моргаушским и Ядринским, на западе — с Красночетайским, на юге — с Шумерлинским районом, городом Шумерля, Вурнарским районом, на востоке — с Красноармейским районом.</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Аликовского района, расположены 3 АЗС  - АЗС № 57 ООО «Татнефть-АЗС Центр» Аликовский район, с. Аликово, ул. Гагарина, АЗС ООО «Аликовский коопзаготпром», Аликовский район, с. Аликово, ул. Восточная, ООО « Best Oil» - Аликовский район, с. Аликово, ул. Гагарина.</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Аликовском районе составила – 33,53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Моргаушского, Ядринского, Красночетайского, Шумерлинского районов, города Шумерля, Вурнарского и Красноармейского районов (Аликовский район – Моргаушский район, Аликовский район – Ядринский район, Аликовский район – Красночетайский район, Аликовский район – Шумерлинский район, Аликовский район – город Шумерля, Аликовский район – Вурнарский район, Аликовский район – Красноармейский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Аликовского района к Шумерлинскому району приведен в разделе 9 анализа (Шумерлинский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Аликовского района к Вурнарскому району приведен в разделе 11 анализа (Вурнарский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Аликовского района к  Красночетайскому району приведен в разделе 17 анализа (Красночетайский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Шумерля являются 4 АЗС (АЗС «Лига» г. Шумерля, Калиниское шоссе – 41 км., АЗС № 52 ООО «Татнефть-АЗС Центр» г. Шумерля, ул. Котовского – 42 км., АЗС № 170 ИП Мажуков А.В. г. Шумерля, Дзержинского – 43 км., АЗС ИП Литвинчук Е.Н. г. Шумерля, ул. Щербакова – 43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Шумерля составила – 34,11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Ядринского района являются 6 АЗС </w:t>
      </w:r>
    </w:p>
    <w:p w:rsidR="00BB755F" w:rsidRPr="00BB755F" w:rsidRDefault="00BB755F" w:rsidP="00BB755F">
      <w:pPr>
        <w:pStyle w:val="af"/>
        <w:ind w:firstLine="709"/>
        <w:jc w:val="both"/>
        <w:rPr>
          <w:rStyle w:val="ae"/>
          <w:b w:val="0"/>
          <w:sz w:val="24"/>
          <w:szCs w:val="24"/>
        </w:rPr>
      </w:pPr>
      <w:r w:rsidRPr="00BB755F">
        <w:rPr>
          <w:rStyle w:val="ae"/>
          <w:b w:val="0"/>
          <w:sz w:val="24"/>
          <w:szCs w:val="24"/>
        </w:rPr>
        <w:t>ООО «Дорисс-Нефтепродукт» р-н Ядринский, с Никольское, 576 км Трассы М на Казань – 56 км, ООО «Лига» р-н Ядринский,ул. 30 лет Победы – 47 км, АЗС ИП Плотников Д.М. р-н Ядринский, , ул. 30 лет Победы, уч. 8 – 47 км,  АЗС «ШИК»( ООО «Чебнефтепродукт» -   Ядринский район, д. Стрелецкая, ул. Выселок Стрелецкий – 50 км, ООО «Татнефть-АЗС Центр», Ядринский район, 100 м. от д. Стрелецкая – 50 км., ООО «Татнефть-АЗС Центр», с. Никольское, Автодорога М-7 км, 576+850 – 56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Ядринском районе составила – 34,30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Красноармейского района являются 3 АЗС (АЗС ЗАО «ЛАМА» ( ТОКО), Автодорога Чебоксары-Сурское, км. 43 – 35 км., АЗС № 14 ООО «Нефть», с. Красноармейское, ул. Северная – 46 км., ООО «Брикс»., с. Красноармейское, 30 лет Победы – 44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Красноармейском районе составила – 34,55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Моргаушского района являются 4 АЗС (АЗС ООО «Петрол-М», Моргаушский район, с. Моргауши, ул. Красная Площадь – 35 км., АЗС № 16 ООО «Татнефть-АЗС Центр», Моргаушский район, с. Моргауши, ул. 50 лет Октября – 36 км., АЗС ООО «Лига», с. Моргауши, ул. 50 лет Октября – 36 км., АЗС №21-2                              ООО "»Башнефть-Розница», Моргаушский район, д. Ивановка, ул. Лесная – 49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Моргаушском районе составила – 34,28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Таким образом. с учетом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Аликовского района.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19. Красноармейский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Расположен на севере Чувашской Республики. Граничит на севере с Чебоксарским, на северо-востоке с Цивильским, на юге с Канашским районами, городом Канаш и Вурнарским, на западе с Аликовским и Моргаушским районами.</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На территории Красноармейского района, расположены 4 АЗС - АЗС ЗАО «ЛАМА» (ТОКО), Автодорога Чебоксары-Сурское, км. 43, АЗС № 14 ООО «Нефть», с. Красноармейское, ул. Северная,10, ООО «Брикс»., с. Красноармейское, 30 лет Победы, АЗС «Оптан- Чебоксары» с. Красноармейское, ул. Северная,8. </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Красноармейском</w:t>
      </w:r>
      <w:r>
        <w:rPr>
          <w:rStyle w:val="ae"/>
          <w:b w:val="0"/>
          <w:sz w:val="24"/>
          <w:szCs w:val="24"/>
        </w:rPr>
        <w:t xml:space="preserve"> районе составила – 34,55 руб. </w:t>
      </w:r>
    </w:p>
    <w:p w:rsidR="00BB755F" w:rsidRPr="00BB755F" w:rsidRDefault="00BB755F" w:rsidP="00BB755F">
      <w:pPr>
        <w:pStyle w:val="af"/>
        <w:ind w:firstLine="708"/>
        <w:jc w:val="both"/>
        <w:rPr>
          <w:rStyle w:val="ae"/>
          <w:b w:val="0"/>
          <w:sz w:val="24"/>
          <w:szCs w:val="24"/>
        </w:rPr>
      </w:pPr>
      <w:r>
        <w:rPr>
          <w:rStyle w:val="ae"/>
          <w:b w:val="0"/>
          <w:sz w:val="24"/>
          <w:szCs w:val="24"/>
        </w:rPr>
        <w:t>Анали</w:t>
      </w:r>
      <w:r w:rsidRPr="00BB755F">
        <w:rPr>
          <w:rStyle w:val="ae"/>
          <w:b w:val="0"/>
          <w:sz w:val="24"/>
          <w:szCs w:val="24"/>
        </w:rPr>
        <w:t>з расстояния до АЗС Чебоксарского, Цивильского, Канашского районов, города Канаш, Вурнарского, Аликовского и Моргаушского районов (Красноармейский район – Цивильский район, Красноармейский район – Чебоксарский район, Красноармейский район – Канашский район, Красноармейский район – город Канаш, Красноармейский район – Вурнарский район, Красноармейский район – Аликовский район, Красноармейский район – Моргаушский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Красноармейского района к Вурнарскому району приведен в разделе 11 анализа (Вурнарский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Красноармейского района к Канашскому району приведен в разделе 12 анализа (Канашский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Красноармейского района к Аликовскому району приведен в разделе 18 анализа (Аликовский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Канаш являются 2 АЗС (АЗС ООО «Чебнефепродукт» г. Канаш, ул. Зеленая – 45 км., АЗС № 66 ООО «Татнефть-АЗС Центр» г. Канаш, автодорога А-151 «Цивильск-Сызрань» 642 км. – 46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Канаш составила – 35,95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Моргаушского района являются 5 АЗС (АЗС ООО «Петрол-М», Моргаушский район, с. Моргауши, ул. Красная Площадь – 51 км., АЗС № 16 ООО «Татнефть-АЗС Центр», Моргаушский район, с. Моргауши, ул. 50 лет Октября – 52 км., АЗС ООО «Лига», с. Моргауши, ул. 50 лет Октября – 52 км., АЗС № 390 ООО "Татнефть-АЗС Центр», Моргаушский район, д. Сидукассы, ул. Сидуковская – 55 км., АЗС №21-2 ООО «Башнефть-Розница», Моргаушский район, д. Ивановка, ул. Лесная – 56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Моргаушском районе составила – 34,28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Цивильского района являются 2 АЗС (АЗС № 133 ООО «Татнефть-АЗС Центр», Цивильский р-н, г. Цивильск, ул. Шоссейная – 25 км., АЗС № 78 Цивильский р-н, д. Три Избы, автодорога М-7, км. 676 – 27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Цивильском районе составила – 34,54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Чебоксарского района являются 4 АЗС (АЗС № 17 ООО «Татнефть-АЗС Центр», Чебоксарский район, с. Ишаки, 32 км автодороги Чебоксары-Саранск – 25 км., АЗС № 15 ООО «Татнефть-АЗС Центр», д. Чиршкасы, ул. Шоссейная – 27 км., АЗС № 476 ООО «Татнефть-АЗС Центр», Чебоксарский район, с. Ишлеи – 36 км., АЗС № 474 ООО «Татнефть-АЗС Центр», Чебоксарский район, д. Байсубаково, 666 км + 900 а/д М-7 «Вятка» - 39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Чебоксарском районе составила – 35,28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Чебоксары являются 5 АЗС (АЗС № 1 ООО «Татнефть-АЗС Центр», г. Чебоксары, Вурнарское шоссе – 51 км., АЗС № 472 ООО «Татнефть-АЗС Центр», г. Чебоксары, Вурнарское шоссе – 51 км., АЗС № 5                          ООО "Татнефть-АЗС Центр", г. Чебоксары, п. Альгешево, Канашское шоссе – 52 км.,                АЗС № 225 ООО "Татнефть-АЗС Центр", г. Чебоксары, ул. Б. Хмельницкого – 52 км.,                      АЗС № 472 ООО "Татнефть-АЗС Центр., АЗС № 473 ООО "Татнефть-АЗС Центр",                               г. Чебоксары, ул. Фучика – 52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 Чебоксары составила – 35,30 руб. </w:t>
      </w:r>
    </w:p>
    <w:p w:rsidR="004B7D15" w:rsidRDefault="004B7D15" w:rsidP="00BB755F">
      <w:pPr>
        <w:pStyle w:val="af"/>
        <w:ind w:firstLine="709"/>
        <w:jc w:val="both"/>
        <w:rPr>
          <w:rStyle w:val="ae"/>
          <w:b w:val="0"/>
          <w:sz w:val="24"/>
          <w:szCs w:val="24"/>
        </w:rPr>
      </w:pPr>
      <w:r w:rsidRPr="004B7D15">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(расстояние, маршрут следования до АЗС не более</w:t>
      </w:r>
      <w:r w:rsidR="00BE3B3B">
        <w:rPr>
          <w:rStyle w:val="ae"/>
          <w:b w:val="0"/>
          <w:sz w:val="24"/>
          <w:szCs w:val="24"/>
        </w:rPr>
        <w:t xml:space="preserve"> 27 км.</w:t>
      </w:r>
      <w:r w:rsidRPr="004B7D15">
        <w:rPr>
          <w:rStyle w:val="ae"/>
          <w:b w:val="0"/>
          <w:sz w:val="24"/>
          <w:szCs w:val="24"/>
        </w:rPr>
        <w:t xml:space="preserve">), транспортных расходов, географические границы локального розничного рынка определяются границы </w:t>
      </w:r>
      <w:r w:rsidR="00BE3B3B" w:rsidRPr="00BE3B3B">
        <w:rPr>
          <w:rStyle w:val="ae"/>
          <w:b w:val="0"/>
          <w:sz w:val="24"/>
          <w:szCs w:val="24"/>
        </w:rPr>
        <w:t>Красноармейского района+ Цивильский район.</w:t>
      </w:r>
    </w:p>
    <w:p w:rsidR="004B7D15" w:rsidRDefault="004B7D15"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20. Цивильский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Цивильский район расположен в северо-восточной части Чувашии. На севере и северо-западе граничит с Чебоксарским районом, на северо-востоке — с Мариинско-Посадским, на востоке — с Козловским, на юго-востоке — с Урмарским, на юге — с Канашским районом, городом Канаш, на западе — с Красноармейским районом. </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Цивильского района, расположены 6 АЗС – АЗС №133 ООО «Татнефть – АЗС Центр», г. Цивильск, ул. Шоссейная, АЗС №78 ООО «Татнефть – АЗС Центр»,                        р-н Цивильский, д Три избы, АЗС №127 ООО «Лукоил-Волганефтепродукт» - р-н Цивильский, д. Нюрши, МАЗК №185 ООО «Дорисс – Нефтепродукт» р-н Цивильский, д. Нюрши, АЗС, ИП Хасянов М.Х., г. Цивильск, ул. Николаева, д. 8, АЗС «Best Oil» ИП Орлов А.Ю. . Цивильск, ул. Николаева, д. 5, АЗС Орлов А.Ю, . Цивильск, ул. Просвещения, д. 20</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Цивильском районе составила – 34,54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Чебоксарского, Марпосадского, Козловского, Урмарского и Канашского районов, города Канаш (Цивильский район – Чебоксарский район, Цивильский район – Марпосадский район, Цивильский район – Козловский район, Цивильский район – Урмарский район, Цивильский район – Канашский район, Цивильский район – город Канаш,  Цивильский район – Красноармейский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Цивильского района к Канашскому району приведен в разделе 12 анализа (Канашский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Цивильского района к Урмарскому району приведен в разделе 15 анализа (Урмарский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Цивильского района к Козловскому району приведен в разделе 16 анализа (Козловский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Цивильского района к Красноармейскому району приведен в разделе 16 анализа (Красноармейский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Канаш являются 1 АЗС (АЗС ООО «Чебнефтепродукт» г. Канаш, ул. Зеленая – 47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городе Канаш составила – 35,95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Чебоксарского района являются 6 АЗС - АЗС № 474 ООО «Татнефть-АЗС Центр», Чебоксарский район, д. Байсубаково, 666 км + 900 а/д М-7 «Вятка» - 18 км., АЗС № 15 ООО «Татнефть-АЗС Центр», Чебоксарский район,            д. Чиршкасы, ул. Шоссейная – 26 км., АЗС № 152 ООО «Лукойл-Волганефтепродукт», Чебоксарский район, д. Чиршкасы, ул. Шоссейная – 26 км., АЗС № 469 ООО «Татнефть-АЗС Центр», Чебоксарский район, п. Кугеси, ул. Шоссейная – 28 км., АЗС ИП Юровский С.Е., Чебоксарский район, п. Кугеси, ул. Шоршелская – 28 км., АЗС ЗАО «ЛАМА», Чебоксарский район, д. Сятракасы, ул. Придорожная – 31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Чебоксарском районе составила – 35,25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Чебоксары являются 5 АЗС - ООО «Татнефть-АЗС Центр», г. Чебоксары, п. Альгешево, Канашское шоссе – 31 км.,                    АЗС № 470 ООО «Татнефть-АЗС Центр» г. Чебоксары, пр-т И. Яковлева – 34 км., АЗС № 2 </w:t>
      </w:r>
      <w:r w:rsidR="00BE3B3B">
        <w:rPr>
          <w:rStyle w:val="ae"/>
          <w:b w:val="0"/>
          <w:sz w:val="24"/>
          <w:szCs w:val="24"/>
        </w:rPr>
        <w:t xml:space="preserve">              </w:t>
      </w:r>
      <w:r w:rsidRPr="00BB755F">
        <w:rPr>
          <w:rStyle w:val="ae"/>
          <w:b w:val="0"/>
          <w:sz w:val="24"/>
          <w:szCs w:val="24"/>
        </w:rPr>
        <w:t>ООО «Татнефть-АЗС Центр», г. Чебоксары, Эгерский бульвар – 35 км., АЗС № 6    ООО «Татнефть-АЗС Центр», г. Чебоксары, пр. Мира – 37 км., АЗС ООО «Татнефть-АЗС Центр» № 136, г. Чебоксары, ул. Ленинского Комсомола – 37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 Чебоксары составила – 35,30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Мариинско-Посадского района являются 1 АЗС (АЗС ООО «Нефть 21», Мариинско-Посадский район, д. Ирх-Сирмы-Кошки – 22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Мариинско-Посадском районе составила – 32,52 руб. </w:t>
      </w:r>
    </w:p>
    <w:p w:rsidR="00BB755F" w:rsidRPr="00BB755F" w:rsidRDefault="00BE3B3B" w:rsidP="00BB755F">
      <w:pPr>
        <w:pStyle w:val="af"/>
        <w:ind w:firstLine="709"/>
        <w:jc w:val="both"/>
        <w:rPr>
          <w:rStyle w:val="ae"/>
          <w:b w:val="0"/>
          <w:sz w:val="24"/>
          <w:szCs w:val="24"/>
        </w:rPr>
      </w:pPr>
      <w:r w:rsidRPr="00BE3B3B">
        <w:rPr>
          <w:rStyle w:val="ae"/>
          <w:b w:val="0"/>
          <w:sz w:val="24"/>
          <w:szCs w:val="24"/>
        </w:rPr>
        <w:t xml:space="preserve">Исходя из изложенного, принимая во внимание низкую эластичность спроса на дизельное топливо, с учетом незначительной удаленности АЗС (расстояние, маршрут следования до АЗС не более 27 км.), транспортных расходов, географические границы локального розничного рынка определяются границы </w:t>
      </w:r>
      <w:r>
        <w:rPr>
          <w:rStyle w:val="ae"/>
          <w:b w:val="0"/>
          <w:sz w:val="24"/>
          <w:szCs w:val="24"/>
        </w:rPr>
        <w:t>Цивильский район + Красноармейский район.</w:t>
      </w:r>
    </w:p>
    <w:p w:rsidR="00BE3B3B" w:rsidRDefault="00BE3B3B" w:rsidP="00BB755F">
      <w:pPr>
        <w:pStyle w:val="af"/>
        <w:ind w:firstLine="709"/>
        <w:jc w:val="center"/>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21. Мариинско-Посадский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Расположен в северо-восточной части Чувашии. На западе граничит с Чебоксарским районом, городом Чебоксары и Цивильским районом, на юге — с Козловским районом.</w:t>
      </w:r>
    </w:p>
    <w:p w:rsidR="00BB755F" w:rsidRPr="00BB755F" w:rsidRDefault="00BB755F" w:rsidP="00BB755F">
      <w:pPr>
        <w:pStyle w:val="af"/>
        <w:ind w:firstLine="709"/>
        <w:jc w:val="both"/>
        <w:rPr>
          <w:rStyle w:val="ae"/>
          <w:b w:val="0"/>
          <w:sz w:val="24"/>
          <w:szCs w:val="24"/>
        </w:rPr>
      </w:pPr>
      <w:r w:rsidRPr="00BB755F">
        <w:rPr>
          <w:rStyle w:val="ae"/>
          <w:b w:val="0"/>
          <w:sz w:val="24"/>
          <w:szCs w:val="24"/>
        </w:rPr>
        <w:t>При определении географических границ локального рынка, трансграничность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Цивильского района, расположены 2 АЗС.</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Мариинско-Посадском районе составила – 33,34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Чебоксарского района, города Чебоксары, Цивильского и Козловского районов (Марпосадский район – Чебоксарский район, Марпосадский район – город Чебоксары, Марпосадский район – Цивильский район, Марпосадский район – Козловский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Мариинско-Пасадского района к Козловскому району приведен в разделе 16 анализа (Козловский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Мариинско-Пасадского района к Цивильскому району приведен в разделе 20 анализа (Цивильский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Чебоксарского района являются 7 АЗС - АЗС ЗАО «ЛАМА», Чебоксарский район, п. Н. Атлашево– 28 км., АЗС ИП Юровский С.Е. Чебоксарский район, п. Кугеси– 43 км., АЗС ООО «Татнефть-АЗС Центр», Чебоксарский район, д. Байсубаково, 666 км + 900 а/д М-7 «Вятка» - 44 км, ООО «Татнефть-АЗС Центр»,  Чебоксарский район, п. Кугеси– 45 км., АЗ «Токо-Лама» ЗАО «Лама», Чебоксарский район, автодорога «Вятка» км. 12+720, д. Типсирмы– 45 км., АЗС ЗАО «ЛАМА», Чебоксарский район, д. Типсирма,– 45 км., ООО «Татнефть-АЗС Центр», Чебоксарский район, с. Хыркасы– 46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Чебоксарском районе составила – 35.28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Чебоксары являются 3 АЗС АЗС «Best Oil» г. Чебоксары, Марпосадское шоссе – 46 км., АЗС ООО «Татнефть-АЗС Центр», г. Чебоксары, Марпосадское шоссе – 46 км., АЗС ООО «Лукойл-Волганефтепродукт»,                        г. Чебоксары, Марпосадское шоссе – 46 км.).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 Чебоксары составила – 35,30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их этого расчета,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Мариинско-Посадского района.  </w:t>
      </w:r>
    </w:p>
    <w:p w:rsidR="00F13DB0" w:rsidRPr="00BB755F" w:rsidRDefault="00F13DB0"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22. Ядринский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Расположен в северо-западной части Чувашии. На востоке граничит с Моргаушским районом, на юге — с Красночетайским и Аликовским районами.</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Ядринского района, расположены 6 АЗС - ООО «Дорисс-Нефтепродукт» р-н Ядринский, с Никольское, 576 км Трассы М на Казань, ООО «Лига» р-н Ядринский, ул. 30 лет Победы, АЗС ИП Плотников Д.М. р-н Ядринский, ул. 30 лет Победы, уч. 8,  АЗС «ШИК» -   Ядринский район, д. Стрелецкая, ул. Выселок Стрелецкий, ООО «Татнефть-АЗС Центр», Ядринский район, 100 м. от д. Стрелецкая, ООО «Татнефть-АЗС Центр», с. Никольское, Автодорога М-7 км, 576+850.</w:t>
      </w:r>
    </w:p>
    <w:p w:rsidR="00BB755F" w:rsidRPr="00BB755F"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Ядринском районе составила – 34,30 руб. Анализ расстояния до АЗС Моргаушского, Красночетайского и Аликовского районов (Ядринский район – Моргаушский район, Ядринский район – Красночетайский район, Ядринский район – Аликовский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Ядринского района к Красночетайскому района приведен в разделе 17 анализа (Красночетайский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Ядринского района к Аликовскому району приведен в разделе 18 анализа (Аликовский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Моргаушского района являются 6 АЗС  - ООО «АЗС-ИРБИС» Моргаушский район, д. Юнгапоси, 611 «А» км. – 28 км,                       АЗС ООО «АЗС-ИРБИС» Моргаушский район, д. Юнгапоси, 611 «Б» км. – 28 км,                   АЗС ООО «Петрол-М», Моргаушский район, с. Моргауши, ул. Красная Площадь – 36 км.,               АЗС №21-2 ООО «Башнефть-Розница» Моргаушский район, д. Ивановка, ул. Лесная – 37 км., АЗС № 390 ООО «Татнефть-АЗС Центр» Моргаушский район, д. Сидукассы, ул. Сидуковская – 37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Моргаушском районе составила – 34,28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Таким образом, с учетом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w:t>
      </w:r>
      <w:r w:rsidR="00F13DB0">
        <w:rPr>
          <w:rStyle w:val="ae"/>
          <w:b w:val="0"/>
          <w:sz w:val="24"/>
          <w:szCs w:val="24"/>
        </w:rPr>
        <w:t xml:space="preserve"> до АЗС), транспортных расходов</w:t>
      </w:r>
      <w:r w:rsidRPr="00BB755F">
        <w:rPr>
          <w:rStyle w:val="ae"/>
          <w:b w:val="0"/>
          <w:sz w:val="24"/>
          <w:szCs w:val="24"/>
        </w:rPr>
        <w:t xml:space="preserve">, географические границы локального розничного рынка определяются границы Ядринского района.  </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23. Моргаушский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Расположен на севере Чувашии. С востока граничит с Чебоксарским районом, городом Чебоксары, с юга — Аликовским, Красноармейским, с запада — Ядринским районами.</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Моргаушского района, расположены 10 АЗС - АЗС (АЗС ООО «Петрол-М», Моргаушский район, с. Моргауши, ул. Красная Площадь, АЗС № 16 ООО «Татнефть-АЗС Центр», Моргаушский район, с. Моргауши, ул. 50 лет Октября., АЗС ООО «Лига»,                             с. Моргауши, ул. 50 лет Октября, АЗС №21-2  ООО «Башнефть-Розница», Моргаушский район, д. Ивановка, ул. Лесная, ООО « Стратегия Восток-Запад» АГЭС №129 д. Ландыши, АЗС № 390 ООО «Татнефть-АЗС Центр» Моргаушский район, д. Сидукассы, ул. Сидуковская, АЗС  - ООО «АЗС-ИРБИС» Моргаушский район, д. Юнгапоси, 611 «А» км. АЗС ООО «АЗС-ИРБИС» Моргаушский район, д. Юнгапоси, 611 «Б», ООО «Дорисс-Нефтепродукт» АЗС №183 Моргаушский район, д. Калайкасы, 625 км трассы М7, СХПСК «Агронефтепродукт» Моргаушский район. Д. Большой Сундырь, ул. Ленина, 44А.</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Моргаушском районе составила – 34,28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w:t>
      </w:r>
      <w:r w:rsidR="00A217D3">
        <w:rPr>
          <w:rStyle w:val="ae"/>
          <w:b w:val="0"/>
          <w:sz w:val="24"/>
          <w:szCs w:val="24"/>
        </w:rPr>
        <w:t xml:space="preserve"> Чебоксарского района, города Ч</w:t>
      </w:r>
      <w:r w:rsidRPr="00BB755F">
        <w:rPr>
          <w:rStyle w:val="ae"/>
          <w:b w:val="0"/>
          <w:sz w:val="24"/>
          <w:szCs w:val="24"/>
        </w:rPr>
        <w:t>ебоксары, Аликовского, Красноармейского и Ядринского районов (Моргаушский район – Чебоксарский район, Моргаушский район – город Чебоксары, Моргаушский район – Аликовский район, Моргаушский район – Красноармейский район, Моргаушский район – Ядринский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Моргаушского района к Аликовскому району приведен в разделе 18 анализа (Аликовский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Моргаушского района к Красноармейскому району приведен в разделе 19 анализа (Красноармейский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Моргаушского района к Ядринскому району приведен в разделе 22 анализа (Ядринский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Чебоксарского района являются 6 АЗС - АЗС № 152 ООО «Лукойл-Волганефтепродукт» Чебоксарский район, д. Чиршкасы,               ул. Шоссейная – 33 км., АЗС № 15 ООО «Татнефть-АЗС Центр», Чебоксарский район,                 д. Чиршкасы, ул. Шоссейная – 33 км., АЗС № 17 ООО «Татнефть-АЗС Центр» Чебоксарский район, с. Ишаки, 32 км автодороги Чебоксары-Саранск – 35 км., АЗС № 10 ООО «Татнефть-АЗС Центр» Чебоксарский район, с. Хыркасы, Дорожный проезд – 38 км., ООО «Оптан-Чебоксары» Чебоксарский район, д. Крикакасы, 641 км а/д М-7 «Вятка» - 41 км., АЗС № 476 ООО «Татнефть-АЗС Центр» Чебоксарский район, с. Ишлеи – 43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Чебоксарском районе составила – 35,28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Чебоксары является 1 АЗС (АЗС  ООО «Татнефть АЗС Центр» г. Чебоксары, ул. Университетская, д. 49 – 50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2016 году в г. Чебоксары составила – 35,30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Исходя их этого расчета, низкой эластичности спроса на дизельное топливо, с учетом ограничений экономической возможности приобретения нефтепродуктов на АЗС (расстояние, маршрут следования до АЗС), транспортных расходов, географические границы локального розничного рынка определяются границы Моргаушского района.  </w:t>
      </w:r>
    </w:p>
    <w:p w:rsidR="00BB755F" w:rsidRDefault="00BB755F" w:rsidP="00BB755F">
      <w:pPr>
        <w:pStyle w:val="af"/>
        <w:ind w:firstLine="709"/>
        <w:jc w:val="both"/>
        <w:rPr>
          <w:rStyle w:val="ae"/>
          <w:b w:val="0"/>
          <w:sz w:val="24"/>
          <w:szCs w:val="24"/>
        </w:rPr>
      </w:pPr>
    </w:p>
    <w:p w:rsidR="00BE3B3B" w:rsidRPr="00BB755F" w:rsidRDefault="00BE3B3B" w:rsidP="00BB755F">
      <w:pPr>
        <w:pStyle w:val="af"/>
        <w:ind w:firstLine="709"/>
        <w:jc w:val="both"/>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24. Чебоксарский район.</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Расположен в северной части Чувашской Республики и граничит с городом Чебоксары, на востоке с Марпосадским районом, на юге — Цивильским и Красноармейским, на западе — Моргаушским районами Чувашской Республики</w:t>
      </w:r>
    </w:p>
    <w:p w:rsidR="00BB755F" w:rsidRPr="00BB755F" w:rsidRDefault="00BB755F" w:rsidP="00BB755F">
      <w:pPr>
        <w:pStyle w:val="af"/>
        <w:ind w:firstLine="709"/>
        <w:jc w:val="both"/>
        <w:rPr>
          <w:rStyle w:val="ae"/>
          <w:b w:val="0"/>
          <w:sz w:val="24"/>
          <w:szCs w:val="24"/>
        </w:rPr>
      </w:pPr>
      <w:r w:rsidRPr="00BB755F">
        <w:rPr>
          <w:rStyle w:val="ae"/>
          <w:b w:val="0"/>
          <w:sz w:val="24"/>
          <w:szCs w:val="24"/>
        </w:rPr>
        <w:t>Трансграничность границ и территории района при проведении анализа исполняется.</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Чебоксарского района, расположены 19 АЗС -  ООО «Татнефть АЗС Центр» 6 АЗС, расположенных в д. Чиршкассы, д. Байсбуково, п. Кугеси, д. Хыркасы,                         с. Ишаки, с. Ишлеи, ЗАО «ЛАМА» 4 АЗС, расположенных д. Н. Атлашево,  д. Сятракасы,                 д. Типсирма, д. Вурманкасы, «Best Oil» 2 АЗС – д. Яуши, в  том числе и  ИП Юровский С.Е.               п. Кугеси, 2 АЗС ООО «Лукоил Волганефтепродукт» д. Чиршкассы, д. Большие Карачуры,                  1 АЗС ООО «Ремос-с», 1 АЗС ООО «Башнефть» д. Большие Карачуры, 1 АЗС ООО «Оптан-Чебоксары», 1 АЗС  ООО «Транзит Сити» д. Аркасы, 1 АЗС ООО «Марий – Нафта»  д. Ойкасы.</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Чебоксарском районе составила – 35,28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города Чебоксары, Марпосадского, Цивильского, Красноармейского и Моргаушского районов (Чебоксарский район – Марпосадский район, Чебоксарский район – Цивильский район, Чебоксарский район – Красноармейский район, Чебоксарский район – Моргаушский район, Чебоксарский район – город Чебоксары).</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Чебоксарского района к Красноармейскому району приведен в разделе 19 анализа (Красноармейский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Чебоксарского района к Цивильскому району приведен в разделе 20 анализа (Цивильский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Чебоксарского района к Марпосадскому району приведен в разделе 21 анализа (Марпосадский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Чебоксарского района к Моргаушскому району приведен в разделе 23 анализа (Моргаушский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Ближайшими АЗС, расположенными на территории города Чебоксары являются 7 АЗС - АЗС ООО «Татнефть-АЗС Центр» г. Чебоксары, ул. Б. Хмельницкого – 5 км,                           </w:t>
      </w:r>
      <w:r w:rsidR="00A217D3">
        <w:rPr>
          <w:rStyle w:val="ae"/>
          <w:b w:val="0"/>
          <w:sz w:val="24"/>
          <w:szCs w:val="24"/>
        </w:rPr>
        <w:t xml:space="preserve">      </w:t>
      </w:r>
      <w:r w:rsidRPr="00BB755F">
        <w:rPr>
          <w:rStyle w:val="ae"/>
          <w:b w:val="0"/>
          <w:sz w:val="24"/>
          <w:szCs w:val="24"/>
        </w:rPr>
        <w:t xml:space="preserve"> АЗС ООО «Татнефть-АЗС Центр» г. Чебоксары, п. Альгешево, Канашское шоссе – 5,1 км.,              АЗС ООО «Татнефть-АЗС Центр» г. Чебоксары, пр-т И. Яковлева – 6,5 км.,                                  АЗС ООО «Лукойл-Волганефтепродукт», г. Чебоксары, ул. И. Яковлева – 6,5 км,                      АЗС ООО «Татнефть-АЗС Центр» г. Чебоксары, Вурнарское шоссе – 6,8 км,                                АЗС ООО «Башнефть-Розница» г. Чебоксары, ул. Ленинского Комсомола – 8,2 км,                          АЗС                ООО «Лукойл-Волганефтепродукт» г. Чебоксары, ул. Гладкова – 8,5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 Чебоксары составила – 35,30 руб. </w:t>
      </w:r>
    </w:p>
    <w:p w:rsidR="00BB755F" w:rsidRPr="00A217D3" w:rsidRDefault="00BE3B3B" w:rsidP="00BB755F">
      <w:pPr>
        <w:pStyle w:val="af"/>
        <w:ind w:firstLine="709"/>
        <w:jc w:val="both"/>
        <w:rPr>
          <w:rStyle w:val="ae"/>
          <w:sz w:val="24"/>
          <w:szCs w:val="24"/>
        </w:rPr>
      </w:pPr>
      <w:r w:rsidRPr="00BE3B3B">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(расстояние, маршрут следования до АЗС н</w:t>
      </w:r>
      <w:r>
        <w:rPr>
          <w:rStyle w:val="ae"/>
          <w:b w:val="0"/>
          <w:sz w:val="24"/>
          <w:szCs w:val="24"/>
        </w:rPr>
        <w:t>е более 10 км. от г. Чебоксары до</w:t>
      </w:r>
      <w:r w:rsidRPr="00BE3B3B">
        <w:rPr>
          <w:rStyle w:val="ae"/>
          <w:b w:val="0"/>
          <w:sz w:val="24"/>
          <w:szCs w:val="24"/>
        </w:rPr>
        <w:t xml:space="preserve"> Чебоксарского района, не более 17 км. от г. Чебоксары</w:t>
      </w:r>
      <w:r>
        <w:rPr>
          <w:rStyle w:val="ae"/>
          <w:b w:val="0"/>
          <w:sz w:val="24"/>
          <w:szCs w:val="24"/>
        </w:rPr>
        <w:t xml:space="preserve"> до г. Новочебоксарска</w:t>
      </w:r>
      <w:r w:rsidRPr="00BE3B3B">
        <w:rPr>
          <w:rStyle w:val="ae"/>
          <w:b w:val="0"/>
          <w:sz w:val="24"/>
          <w:szCs w:val="24"/>
        </w:rPr>
        <w:t>), транспортных расходов, географические границы локального розничного рынка определяются границы Чебоксарского района+ Чебоксары</w:t>
      </w:r>
      <w:r>
        <w:rPr>
          <w:rStyle w:val="ae"/>
          <w:b w:val="0"/>
          <w:sz w:val="24"/>
          <w:szCs w:val="24"/>
        </w:rPr>
        <w:t xml:space="preserve"> </w:t>
      </w:r>
      <w:r w:rsidRPr="00BE3B3B">
        <w:rPr>
          <w:rStyle w:val="ae"/>
          <w:b w:val="0"/>
          <w:sz w:val="24"/>
          <w:szCs w:val="24"/>
        </w:rPr>
        <w:t>+</w:t>
      </w:r>
      <w:r>
        <w:rPr>
          <w:rStyle w:val="ae"/>
          <w:b w:val="0"/>
          <w:sz w:val="24"/>
          <w:szCs w:val="24"/>
        </w:rPr>
        <w:t xml:space="preserve"> </w:t>
      </w:r>
      <w:r w:rsidRPr="00BE3B3B">
        <w:rPr>
          <w:rStyle w:val="ae"/>
          <w:b w:val="0"/>
          <w:sz w:val="24"/>
          <w:szCs w:val="24"/>
        </w:rPr>
        <w:t>Новочебоксарск.</w:t>
      </w:r>
    </w:p>
    <w:p w:rsidR="00BE3B3B" w:rsidRDefault="00BE3B3B" w:rsidP="00BB755F">
      <w:pPr>
        <w:pStyle w:val="af"/>
        <w:ind w:firstLine="709"/>
        <w:jc w:val="center"/>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25. Город Чебоксары.</w:t>
      </w:r>
    </w:p>
    <w:p w:rsid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 Город Чебоксары - столица Чувашской Республики. Образует городской округ город Чебоксары.</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города Чебоксары, расположены 47 АЗС –  1 АЗС ИП Дельман А.И. Цивльская, д. 2, 5 АЗС «Лукоил – Волганефтепродукт» Марпосадское шоссе, д. 2,                            ул. Ш</w:t>
      </w:r>
      <w:r w:rsidR="00BE3B3B">
        <w:rPr>
          <w:rStyle w:val="ae"/>
          <w:b w:val="0"/>
          <w:sz w:val="24"/>
          <w:szCs w:val="24"/>
        </w:rPr>
        <w:t>евченко, 8 а, пр-т. М. Горького.</w:t>
      </w:r>
      <w:r w:rsidRPr="00BB755F">
        <w:rPr>
          <w:rStyle w:val="ae"/>
          <w:b w:val="0"/>
          <w:sz w:val="24"/>
          <w:szCs w:val="24"/>
        </w:rPr>
        <w:t xml:space="preserve"> д. 18, ул. Гладкова, д. 13 а, ул. И. Яковлева, д. 33,                         19 АЗС ООО «Татнефть-АЗС Центр» Вурнарское шоссе, д. 14, Президентский б-р, Эгерский б-р,38,Автозаправочный пр-д, д. 26 а (2), ул. Университетская, д. 49, пр-т Мира, д. 50,                      ул. Б. Хмельницкого, д. 135, Ишлейское шоссе, д. 24 а,  пр-т М. Горького, д. 3 а,                            ул. Л. Комсомола, д. 19 а, ул. Фучика, д. 58, Вурнарское шоссе, 13 а, ул. Фучика, д. 63, Марпосадское шоссе, д. 25 б, пр-т Тракторостроителей, д. 89, пр-т И. Яковлева, д. 11, Канашское шоссе, д. 9, пр-т Тракторостроителей, д. 118 а,  1 АЗС «Оптан – Чебоксары» ул. Фруктовая, д. 22, 7 АЗС «Дорисс-Нефтепродукт» ул. Б. Хмельницкого, ул. Калинина, д. 105/2 (кольцо ХБК – мини АЗС), Марпосадское шоссе, д. 15/2 (ТЦ «Метро» мини АЗС), Машиностроительный пр-д (2), Дорожный пр-д, Хозяйственный пр-д, 3 АЗС ОАО «Башнефть» ул. Ярославская, д. 70, ул. М. Павлова, д. 1 а, ул. Л. Комсомола, д. 1, 2 АЗС «Промнефть» Автозаправочный пр-д,  ул. Университетская, д. 49, 1 АЗС «Ирбис» Марпосадское шоссе,1 АЗС   ТОКО ЗАО «ЛАМА», Базовый п-д, д. 16, 2 АЗС Автопорт, ул. пр-</w:t>
      </w:r>
      <w:r w:rsidR="00A217D3">
        <w:rPr>
          <w:rStyle w:val="ae"/>
          <w:b w:val="0"/>
          <w:sz w:val="24"/>
          <w:szCs w:val="24"/>
        </w:rPr>
        <w:t>д Дорожный, д. 2 а</w:t>
      </w:r>
      <w:r w:rsidRPr="00BB755F">
        <w:rPr>
          <w:rStyle w:val="ae"/>
          <w:b w:val="0"/>
          <w:sz w:val="24"/>
          <w:szCs w:val="24"/>
        </w:rPr>
        <w:t>,</w:t>
      </w:r>
      <w:r w:rsidR="00A217D3">
        <w:rPr>
          <w:rStyle w:val="ae"/>
          <w:b w:val="0"/>
          <w:sz w:val="24"/>
          <w:szCs w:val="24"/>
        </w:rPr>
        <w:t xml:space="preserve"> </w:t>
      </w:r>
      <w:r w:rsidRPr="00BB755F">
        <w:rPr>
          <w:rStyle w:val="ae"/>
          <w:b w:val="0"/>
          <w:sz w:val="24"/>
          <w:szCs w:val="24"/>
        </w:rPr>
        <w:t xml:space="preserve">ул. Лесная, д. 2 А, 1 АЗС «Волганефтьхолдинг» ул. Цивильская, 1 АЗС «Ойл –Резерв» ( ООО «Ресурс –Ойл»)   </w:t>
      </w:r>
      <w:r w:rsidR="00A217D3">
        <w:rPr>
          <w:rStyle w:val="ae"/>
          <w:b w:val="0"/>
          <w:sz w:val="24"/>
          <w:szCs w:val="24"/>
        </w:rPr>
        <w:t xml:space="preserve">                        </w:t>
      </w:r>
      <w:r w:rsidRPr="00BB755F">
        <w:rPr>
          <w:rStyle w:val="ae"/>
          <w:b w:val="0"/>
          <w:sz w:val="24"/>
          <w:szCs w:val="24"/>
        </w:rPr>
        <w:t xml:space="preserve">ул. Коммунальная слобода, д.25 в, 2 АЗС «Best Oil»  Марпосадское шоссе, д. 7 А. </w:t>
      </w:r>
      <w:r w:rsidR="00A217D3">
        <w:rPr>
          <w:rStyle w:val="ae"/>
          <w:b w:val="0"/>
          <w:sz w:val="24"/>
          <w:szCs w:val="24"/>
        </w:rPr>
        <w:t xml:space="preserve">                            </w:t>
      </w:r>
      <w:r w:rsidRPr="00BB755F">
        <w:rPr>
          <w:rStyle w:val="ae"/>
          <w:b w:val="0"/>
          <w:sz w:val="24"/>
          <w:szCs w:val="24"/>
        </w:rPr>
        <w:t>ул. Пристанционная. Д. 7, 1 АЗС «Чебнефть»  Президенсткий б-р (рядом с центральным рынком).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 Чебоксары составила – 35,28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Чебоксарского района, города Новочебоксарск (по маршруту следования город Чебоксары – Чебоксарский район, город Чебоксары – город Новочебоксарск).</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города Чебоксары к Чебоксарскому району приведен в разделе 24 анализа (Чебоксарский район).</w:t>
      </w:r>
    </w:p>
    <w:p w:rsidR="00BB755F" w:rsidRPr="00BB755F" w:rsidRDefault="00BB755F" w:rsidP="00BB755F">
      <w:pPr>
        <w:pStyle w:val="af"/>
        <w:ind w:firstLine="709"/>
        <w:jc w:val="both"/>
        <w:rPr>
          <w:rStyle w:val="ae"/>
          <w:b w:val="0"/>
          <w:sz w:val="24"/>
          <w:szCs w:val="24"/>
        </w:rPr>
      </w:pPr>
      <w:r w:rsidRPr="00BB755F">
        <w:rPr>
          <w:rStyle w:val="ae"/>
          <w:b w:val="0"/>
          <w:sz w:val="24"/>
          <w:szCs w:val="24"/>
        </w:rPr>
        <w:t>Ближайшими АЗС, расположенными на территории города Новочебоксарска являются 6 АЗС - АЗС № 116 ООО «Лукойл-Волганефтепродукт», г. Новочебоксарск, ул. Винокурова – 13 км., АЗС № 123 ООО «Лукойл-Волганефтепродукт» г. Новочебоксарск, ул. 10 Пятилетки – 13 км.,  МАЗ -377 ООО «Татнефть-АЗС Центр» г. Новочебоксарск, ул. Советская – 14 км,                   АЗС «Best Oil» г. Новочебоксарск, ул. Силикатаная» - 17 км.</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2016 году в г. Новочебоксарск составила – 34,3 руб. </w:t>
      </w:r>
    </w:p>
    <w:p w:rsidR="00BB755F" w:rsidRPr="00BB755F" w:rsidRDefault="00BE3B3B" w:rsidP="00BB755F">
      <w:pPr>
        <w:pStyle w:val="af"/>
        <w:ind w:firstLine="709"/>
        <w:jc w:val="both"/>
        <w:rPr>
          <w:rStyle w:val="ae"/>
          <w:b w:val="0"/>
          <w:sz w:val="24"/>
          <w:szCs w:val="24"/>
        </w:rPr>
      </w:pPr>
      <w:r w:rsidRPr="00BE3B3B">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(расстояние, маршрут следования до АЗС не более 10 км. от г. Чебоксары до Чебоксарского района, не более 17 км. от г. Чебоксары до г. Новочебоксарска), транспортных расходов, географические границы локального розничного рынка определяются границы Чебоксарского района+ Чебоксары</w:t>
      </w:r>
      <w:r>
        <w:rPr>
          <w:rStyle w:val="ae"/>
          <w:b w:val="0"/>
          <w:sz w:val="24"/>
          <w:szCs w:val="24"/>
        </w:rPr>
        <w:t xml:space="preserve"> </w:t>
      </w:r>
      <w:r w:rsidRPr="00BE3B3B">
        <w:rPr>
          <w:rStyle w:val="ae"/>
          <w:b w:val="0"/>
          <w:sz w:val="24"/>
          <w:szCs w:val="24"/>
        </w:rPr>
        <w:t>+</w:t>
      </w:r>
      <w:r>
        <w:rPr>
          <w:rStyle w:val="ae"/>
          <w:b w:val="0"/>
          <w:sz w:val="24"/>
          <w:szCs w:val="24"/>
        </w:rPr>
        <w:t xml:space="preserve"> </w:t>
      </w:r>
      <w:r w:rsidRPr="00BE3B3B">
        <w:rPr>
          <w:rStyle w:val="ae"/>
          <w:b w:val="0"/>
          <w:sz w:val="24"/>
          <w:szCs w:val="24"/>
        </w:rPr>
        <w:t>Новочебоксарск.</w:t>
      </w:r>
    </w:p>
    <w:p w:rsidR="00BE3B3B" w:rsidRDefault="00BE3B3B" w:rsidP="00BB755F">
      <w:pPr>
        <w:pStyle w:val="af"/>
        <w:ind w:firstLine="709"/>
        <w:jc w:val="center"/>
        <w:rPr>
          <w:rStyle w:val="ae"/>
          <w:b w:val="0"/>
          <w:sz w:val="24"/>
          <w:szCs w:val="24"/>
        </w:rPr>
      </w:pPr>
    </w:p>
    <w:p w:rsidR="00BB755F" w:rsidRPr="00BB755F" w:rsidRDefault="00BB755F" w:rsidP="00BB755F">
      <w:pPr>
        <w:pStyle w:val="af"/>
        <w:ind w:firstLine="709"/>
        <w:jc w:val="center"/>
        <w:rPr>
          <w:rStyle w:val="ae"/>
          <w:b w:val="0"/>
          <w:sz w:val="24"/>
          <w:szCs w:val="24"/>
        </w:rPr>
      </w:pPr>
      <w:r w:rsidRPr="00BB755F">
        <w:rPr>
          <w:rStyle w:val="ae"/>
          <w:b w:val="0"/>
          <w:sz w:val="24"/>
          <w:szCs w:val="24"/>
        </w:rPr>
        <w:t>26. Город Новочебоксарск.</w:t>
      </w:r>
    </w:p>
    <w:p w:rsidR="00BB755F" w:rsidRPr="00BB755F" w:rsidRDefault="00BB755F" w:rsidP="00BB755F">
      <w:pPr>
        <w:pStyle w:val="af"/>
        <w:ind w:firstLine="709"/>
        <w:jc w:val="both"/>
        <w:rPr>
          <w:rStyle w:val="ae"/>
          <w:b w:val="0"/>
          <w:sz w:val="24"/>
          <w:szCs w:val="24"/>
        </w:rPr>
      </w:pPr>
    </w:p>
    <w:p w:rsidR="00BB755F" w:rsidRPr="00BB755F" w:rsidRDefault="00BB755F" w:rsidP="00BB755F">
      <w:pPr>
        <w:pStyle w:val="af"/>
        <w:ind w:firstLine="709"/>
        <w:jc w:val="both"/>
        <w:rPr>
          <w:rStyle w:val="ae"/>
          <w:b w:val="0"/>
          <w:sz w:val="24"/>
          <w:szCs w:val="24"/>
        </w:rPr>
      </w:pPr>
      <w:r w:rsidRPr="00BB755F">
        <w:rPr>
          <w:rStyle w:val="ae"/>
          <w:b w:val="0"/>
          <w:sz w:val="24"/>
          <w:szCs w:val="24"/>
        </w:rPr>
        <w:t>Город Новочебоксарск – город в Чувашской Республике. Образует городской округ город Новочебоксарск.</w:t>
      </w:r>
    </w:p>
    <w:p w:rsidR="00BB755F" w:rsidRPr="00BB755F" w:rsidRDefault="00BB755F" w:rsidP="00BB755F">
      <w:pPr>
        <w:pStyle w:val="af"/>
        <w:ind w:firstLine="709"/>
        <w:jc w:val="both"/>
        <w:rPr>
          <w:rStyle w:val="ae"/>
          <w:b w:val="0"/>
          <w:sz w:val="24"/>
          <w:szCs w:val="24"/>
        </w:rPr>
      </w:pPr>
      <w:r w:rsidRPr="00BB755F">
        <w:rPr>
          <w:rStyle w:val="ae"/>
          <w:b w:val="0"/>
          <w:sz w:val="24"/>
          <w:szCs w:val="24"/>
        </w:rPr>
        <w:t>На территории города Чебоксары, расположены 8 АЗС.- АЗС - АЗС № 116 ООО «Лукойл-Волганефтепродукт», г. Новочебоксарск, ул. Винокурова, АЗС № 123 ООО «Лукойл-Волганефтепродукт» г. Новочебоксарск, ул. 10 Пятилетки,  МАЗ -377 ООО «Татнефть-АЗС Центр» г. Новочебоксарск, ул. Советская,132. АЗС «Премьер» г. Новочебоксарск, ул. Семенова. Д. 10, АСЗ -8 ООО «Татнефть –АЗС Центр», г. Новочебоксарск, ул. Коммунальная, д.25,                АСЗ -8 ООО «Татнефть –АЗС Центр», г. Новочебоксарск, ул. Коммунальная, д.26,                         АСЗ - 254 ООО «Татнефть –АЗС Центр», г. Новочебоксарск, ул. Цыганкасинская, д.2                                  АЗС «Best Oil» г. Новочебоксарск, ул. Силикатаная», д. 13.</w:t>
      </w:r>
    </w:p>
    <w:p w:rsidR="00BB755F" w:rsidRPr="00BB755F" w:rsidRDefault="00BB755F" w:rsidP="00BB755F">
      <w:pPr>
        <w:pStyle w:val="af"/>
        <w:ind w:firstLine="709"/>
        <w:jc w:val="both"/>
        <w:rPr>
          <w:rStyle w:val="ae"/>
          <w:b w:val="0"/>
          <w:sz w:val="24"/>
          <w:szCs w:val="24"/>
        </w:rPr>
      </w:pPr>
      <w:r w:rsidRPr="00BB755F">
        <w:rPr>
          <w:rStyle w:val="ae"/>
          <w:b w:val="0"/>
          <w:sz w:val="24"/>
          <w:szCs w:val="24"/>
        </w:rPr>
        <w:t xml:space="preserve">Средняя цена на дизельное топливо в 2017 году в г. Новочебоксарск составила – 34,3 руб. </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до АЗС города Чебоксары (по маршруту следования город Новочебоксарск – город Чебоксары).</w:t>
      </w:r>
    </w:p>
    <w:p w:rsidR="00A217D3" w:rsidRDefault="00BB755F" w:rsidP="00BB755F">
      <w:pPr>
        <w:pStyle w:val="af"/>
        <w:ind w:firstLine="709"/>
        <w:jc w:val="both"/>
        <w:rPr>
          <w:rStyle w:val="ae"/>
          <w:b w:val="0"/>
          <w:sz w:val="24"/>
          <w:szCs w:val="24"/>
        </w:rPr>
      </w:pPr>
      <w:r w:rsidRPr="00BB755F">
        <w:rPr>
          <w:rStyle w:val="ae"/>
          <w:b w:val="0"/>
          <w:sz w:val="24"/>
          <w:szCs w:val="24"/>
        </w:rPr>
        <w:t>Средняя цена на дизельное топливо в 2017 году в г. Чебоксары составила – 35,30 руб.</w:t>
      </w:r>
    </w:p>
    <w:p w:rsidR="00BE3B3B" w:rsidRDefault="00BE3B3B" w:rsidP="00BB755F">
      <w:pPr>
        <w:pStyle w:val="af"/>
        <w:ind w:firstLine="709"/>
        <w:jc w:val="both"/>
        <w:rPr>
          <w:rStyle w:val="ae"/>
          <w:b w:val="0"/>
          <w:sz w:val="24"/>
          <w:szCs w:val="24"/>
        </w:rPr>
      </w:pPr>
      <w:r w:rsidRPr="00BE3B3B">
        <w:rPr>
          <w:rStyle w:val="ae"/>
          <w:b w:val="0"/>
          <w:sz w:val="24"/>
          <w:szCs w:val="24"/>
        </w:rPr>
        <w:t>Исходя из изложенного, принимая во внимание низкую эластичность спроса на дизельное топливо, с учетом незначительной удаленности АЗС (расстояние, маршрут следования до АЗС не более 10 км. от г. Чебоксары до Чебоксарского района, не более 17 км. от г. Чебоксары до г. Новочебоксарска), транспортных расходов, географические границы локального розничного рынка определяются границы Чебоксарского района+ Чебоксары+Новочебоксарск.</w:t>
      </w:r>
    </w:p>
    <w:p w:rsidR="00BB755F" w:rsidRPr="00BB755F" w:rsidRDefault="00BB755F" w:rsidP="00BB755F">
      <w:pPr>
        <w:pStyle w:val="af"/>
        <w:ind w:firstLine="709"/>
        <w:jc w:val="both"/>
        <w:rPr>
          <w:rStyle w:val="ae"/>
          <w:b w:val="0"/>
          <w:sz w:val="24"/>
          <w:szCs w:val="24"/>
        </w:rPr>
      </w:pPr>
      <w:r w:rsidRPr="00BB755F">
        <w:rPr>
          <w:rStyle w:val="ae"/>
          <w:b w:val="0"/>
          <w:sz w:val="24"/>
          <w:szCs w:val="24"/>
        </w:rPr>
        <w:t>Анализ расстояния ближайших АЗС города Новочебоксарск к городу Чебоксары приведен в разделе 25 анализа (город Чебоксары).</w:t>
      </w:r>
    </w:p>
    <w:p w:rsidR="00BB755F" w:rsidRDefault="00BB755F" w:rsidP="00BB755F">
      <w:pPr>
        <w:pStyle w:val="af"/>
        <w:ind w:firstLine="709"/>
        <w:jc w:val="both"/>
        <w:rPr>
          <w:rStyle w:val="ae"/>
          <w:b w:val="0"/>
          <w:sz w:val="24"/>
          <w:szCs w:val="24"/>
        </w:rPr>
      </w:pPr>
      <w:r w:rsidRPr="00BB755F">
        <w:rPr>
          <w:rStyle w:val="ae"/>
          <w:b w:val="0"/>
          <w:sz w:val="24"/>
          <w:szCs w:val="24"/>
        </w:rPr>
        <w:t>В процессе проведенного анализа розничного рынка нефтепродуктов, с учетом низкой эластичности спроса на дизельное топливо, ограничений экономической возможности приобретения нефтепродуктов на АЗС (расстояние, маршрут следования до АЗС), транспортных расходов, опроса владе</w:t>
      </w:r>
      <w:r w:rsidR="00F13DB0">
        <w:rPr>
          <w:rStyle w:val="ae"/>
          <w:b w:val="0"/>
          <w:sz w:val="24"/>
          <w:szCs w:val="24"/>
        </w:rPr>
        <w:t>льцев автотранспорта выделено 19</w:t>
      </w:r>
      <w:r w:rsidRPr="00BB755F">
        <w:rPr>
          <w:rStyle w:val="ae"/>
          <w:b w:val="0"/>
          <w:sz w:val="24"/>
          <w:szCs w:val="24"/>
        </w:rPr>
        <w:t xml:space="preserve"> </w:t>
      </w:r>
      <w:r>
        <w:rPr>
          <w:rStyle w:val="ae"/>
          <w:b w:val="0"/>
          <w:sz w:val="24"/>
          <w:szCs w:val="24"/>
        </w:rPr>
        <w:t>локальных рынков.</w:t>
      </w:r>
    </w:p>
    <w:p w:rsidR="00612746" w:rsidRPr="00612746" w:rsidRDefault="00612746" w:rsidP="00612746">
      <w:pPr>
        <w:pStyle w:val="af"/>
        <w:ind w:firstLine="709"/>
        <w:jc w:val="both"/>
        <w:rPr>
          <w:rStyle w:val="ae"/>
          <w:b w:val="0"/>
          <w:sz w:val="24"/>
          <w:szCs w:val="24"/>
        </w:rPr>
      </w:pPr>
      <w:r w:rsidRPr="00612746">
        <w:rPr>
          <w:rStyle w:val="ae"/>
          <w:b w:val="0"/>
          <w:sz w:val="24"/>
          <w:szCs w:val="24"/>
        </w:rPr>
        <w:t xml:space="preserve">В ходе проведения анализа, исходя из ответов органов местного самоуправления, хозяйствующих субъектов установлено, что </w:t>
      </w:r>
      <w:r>
        <w:rPr>
          <w:rStyle w:val="ae"/>
          <w:b w:val="0"/>
          <w:sz w:val="24"/>
          <w:szCs w:val="24"/>
        </w:rPr>
        <w:t>розничная</w:t>
      </w:r>
      <w:r w:rsidRPr="00612746">
        <w:rPr>
          <w:rStyle w:val="ae"/>
          <w:b w:val="0"/>
          <w:sz w:val="24"/>
          <w:szCs w:val="24"/>
        </w:rPr>
        <w:t xml:space="preserve"> реализация</w:t>
      </w:r>
      <w:r>
        <w:rPr>
          <w:rStyle w:val="ae"/>
          <w:b w:val="0"/>
          <w:sz w:val="24"/>
          <w:szCs w:val="24"/>
        </w:rPr>
        <w:t xml:space="preserve"> дизельного топлива</w:t>
      </w:r>
      <w:r w:rsidRPr="00612746">
        <w:rPr>
          <w:rStyle w:val="ae"/>
          <w:b w:val="0"/>
          <w:sz w:val="24"/>
          <w:szCs w:val="24"/>
        </w:rPr>
        <w:t xml:space="preserve"> осуществляется в следующих муниципальных районах и городах Чувашской Республики:</w:t>
      </w:r>
    </w:p>
    <w:p w:rsidR="00EA66F6" w:rsidRPr="00EA66F6" w:rsidRDefault="00EA66F6" w:rsidP="00612746">
      <w:pPr>
        <w:pStyle w:val="af"/>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35"/>
      </w:tblGrid>
      <w:tr w:rsidR="00EA66F6" w:rsidRPr="00EA66F6" w:rsidTr="00EA66F6">
        <w:trPr>
          <w:trHeight w:val="80"/>
        </w:trPr>
        <w:tc>
          <w:tcPr>
            <w:tcW w:w="817" w:type="dxa"/>
          </w:tcPr>
          <w:p w:rsidR="00EA66F6" w:rsidRPr="00EA66F6" w:rsidRDefault="00EA66F6" w:rsidP="00EA66F6">
            <w:pPr>
              <w:pStyle w:val="af"/>
              <w:jc w:val="both"/>
              <w:rPr>
                <w:rFonts w:ascii="Times New Roman" w:hAnsi="Times New Roman"/>
                <w:sz w:val="24"/>
                <w:szCs w:val="24"/>
              </w:rPr>
            </w:pPr>
          </w:p>
        </w:tc>
        <w:tc>
          <w:tcPr>
            <w:tcW w:w="7335" w:type="dxa"/>
          </w:tcPr>
          <w:p w:rsidR="00EA66F6" w:rsidRPr="00E47217" w:rsidRDefault="00EA66F6" w:rsidP="00EA66F6">
            <w:pPr>
              <w:pStyle w:val="af"/>
              <w:jc w:val="both"/>
              <w:rPr>
                <w:rFonts w:ascii="Times New Roman" w:hAnsi="Times New Roman"/>
                <w:color w:val="000000"/>
                <w:sz w:val="24"/>
                <w:szCs w:val="24"/>
              </w:rPr>
            </w:pPr>
            <w:r w:rsidRPr="00E47217">
              <w:rPr>
                <w:rFonts w:ascii="Times New Roman" w:hAnsi="Times New Roman"/>
                <w:color w:val="000000"/>
                <w:spacing w:val="-5"/>
                <w:sz w:val="24"/>
                <w:szCs w:val="24"/>
              </w:rPr>
              <w:t xml:space="preserve">1. </w:t>
            </w:r>
            <w:r w:rsidR="00F13DB0">
              <w:rPr>
                <w:rFonts w:ascii="Times New Roman" w:eastAsia="Times New Roman" w:hAnsi="Times New Roman"/>
                <w:color w:val="000000"/>
                <w:sz w:val="24"/>
                <w:szCs w:val="24"/>
              </w:rPr>
              <w:t>Алатырский район и г. Алатырь.</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2</w:t>
            </w:r>
            <w:r w:rsidR="00EA66F6" w:rsidRPr="00E47217">
              <w:rPr>
                <w:rFonts w:ascii="Times New Roman" w:hAnsi="Times New Roman"/>
                <w:color w:val="000000"/>
                <w:sz w:val="24"/>
                <w:szCs w:val="24"/>
              </w:rPr>
              <w:t xml:space="preserve">. </w:t>
            </w:r>
            <w:hyperlink r:id="rId31" w:history="1">
              <w:r w:rsidR="00EA66F6" w:rsidRPr="00E47217">
                <w:rPr>
                  <w:rFonts w:ascii="Times New Roman" w:eastAsia="Times New Roman" w:hAnsi="Times New Roman"/>
                  <w:color w:val="000000"/>
                  <w:sz w:val="24"/>
                  <w:szCs w:val="24"/>
                </w:rPr>
                <w:t>Аликовский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3</w:t>
            </w:r>
            <w:r w:rsidR="00EA66F6" w:rsidRPr="00E47217">
              <w:rPr>
                <w:rFonts w:ascii="Times New Roman" w:hAnsi="Times New Roman"/>
                <w:color w:val="000000"/>
                <w:sz w:val="24"/>
                <w:szCs w:val="24"/>
              </w:rPr>
              <w:t xml:space="preserve">. </w:t>
            </w:r>
            <w:hyperlink r:id="rId32" w:history="1">
              <w:r w:rsidR="00EA66F6" w:rsidRPr="00E47217">
                <w:rPr>
                  <w:rFonts w:ascii="Times New Roman" w:eastAsia="Times New Roman" w:hAnsi="Times New Roman"/>
                  <w:color w:val="000000"/>
                  <w:sz w:val="24"/>
                  <w:szCs w:val="24"/>
                </w:rPr>
                <w:t>Батыревский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4</w:t>
            </w:r>
            <w:r w:rsidR="00EA66F6" w:rsidRPr="00E47217">
              <w:rPr>
                <w:rFonts w:ascii="Times New Roman" w:hAnsi="Times New Roman"/>
                <w:color w:val="000000"/>
                <w:sz w:val="24"/>
                <w:szCs w:val="24"/>
              </w:rPr>
              <w:t xml:space="preserve">. </w:t>
            </w:r>
            <w:hyperlink r:id="rId33" w:history="1">
              <w:r w:rsidR="00EA66F6" w:rsidRPr="00E47217">
                <w:rPr>
                  <w:rFonts w:ascii="Times New Roman" w:eastAsia="Times New Roman" w:hAnsi="Times New Roman"/>
                  <w:color w:val="000000"/>
                  <w:sz w:val="24"/>
                  <w:szCs w:val="24"/>
                </w:rPr>
                <w:t>Вурнарский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5</w:t>
            </w:r>
            <w:r w:rsidR="00EA66F6" w:rsidRPr="00E47217">
              <w:rPr>
                <w:rFonts w:ascii="Times New Roman" w:hAnsi="Times New Roman"/>
                <w:color w:val="000000"/>
                <w:sz w:val="24"/>
                <w:szCs w:val="24"/>
              </w:rPr>
              <w:t xml:space="preserve">. </w:t>
            </w:r>
            <w:hyperlink r:id="rId34" w:history="1">
              <w:r w:rsidR="00EA66F6" w:rsidRPr="00E47217">
                <w:rPr>
                  <w:rFonts w:ascii="Times New Roman" w:eastAsia="Times New Roman" w:hAnsi="Times New Roman"/>
                  <w:color w:val="000000"/>
                  <w:sz w:val="24"/>
                  <w:szCs w:val="24"/>
                </w:rPr>
                <w:t>Ибресинский район</w:t>
              </w:r>
            </w:hyperlink>
            <w:r w:rsidR="00EA66F6" w:rsidRPr="00E47217">
              <w:rPr>
                <w:rFonts w:ascii="Times New Roman" w:hAnsi="Times New Roman"/>
                <w:color w:val="000000"/>
                <w:sz w:val="24"/>
                <w:szCs w:val="24"/>
              </w:rPr>
              <w:t>.</w:t>
            </w:r>
          </w:p>
          <w:p w:rsidR="00F13DB0"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6</w:t>
            </w:r>
            <w:r w:rsidR="00EA66F6" w:rsidRPr="00E47217">
              <w:rPr>
                <w:rFonts w:ascii="Times New Roman" w:hAnsi="Times New Roman"/>
                <w:color w:val="000000"/>
                <w:sz w:val="24"/>
                <w:szCs w:val="24"/>
              </w:rPr>
              <w:t xml:space="preserve">. </w:t>
            </w:r>
            <w:hyperlink r:id="rId35" w:history="1">
              <w:r w:rsidR="00EA66F6" w:rsidRPr="00E47217">
                <w:rPr>
                  <w:rFonts w:ascii="Times New Roman" w:eastAsia="Times New Roman" w:hAnsi="Times New Roman"/>
                  <w:color w:val="000000"/>
                  <w:sz w:val="24"/>
                  <w:szCs w:val="24"/>
                </w:rPr>
                <w:t>Канашский район</w:t>
              </w:r>
            </w:hyperlink>
            <w:r>
              <w:rPr>
                <w:rFonts w:ascii="Times New Roman" w:hAnsi="Times New Roman"/>
                <w:color w:val="000000"/>
                <w:sz w:val="24"/>
                <w:szCs w:val="24"/>
              </w:rPr>
              <w:t>,</w:t>
            </w:r>
            <w:r w:rsidR="00E47217" w:rsidRPr="00E47217">
              <w:rPr>
                <w:rFonts w:ascii="Times New Roman" w:hAnsi="Times New Roman"/>
                <w:color w:val="000000"/>
                <w:sz w:val="24"/>
                <w:szCs w:val="24"/>
              </w:rPr>
              <w:t>г. Канаш</w:t>
            </w:r>
            <w:r w:rsidR="00E47217">
              <w:rPr>
                <w:rFonts w:ascii="Times New Roman" w:hAnsi="Times New Roman"/>
                <w:color w:val="000000"/>
                <w:sz w:val="24"/>
                <w:szCs w:val="24"/>
              </w:rPr>
              <w:t>,</w:t>
            </w:r>
            <w:r>
              <w:rPr>
                <w:rFonts w:ascii="Times New Roman" w:hAnsi="Times New Roman"/>
                <w:color w:val="000000"/>
                <w:sz w:val="24"/>
                <w:szCs w:val="24"/>
              </w:rPr>
              <w:t xml:space="preserve"> Янтиковский район.</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7</w:t>
            </w:r>
            <w:r w:rsidR="00EA66F6" w:rsidRPr="00E47217">
              <w:rPr>
                <w:rFonts w:ascii="Times New Roman" w:hAnsi="Times New Roman"/>
                <w:color w:val="000000"/>
                <w:sz w:val="24"/>
                <w:szCs w:val="24"/>
              </w:rPr>
              <w:t xml:space="preserve">. </w:t>
            </w:r>
            <w:hyperlink r:id="rId36" w:history="1">
              <w:r w:rsidR="00EA66F6" w:rsidRPr="00E47217">
                <w:rPr>
                  <w:rFonts w:ascii="Times New Roman" w:eastAsia="Times New Roman" w:hAnsi="Times New Roman"/>
                  <w:color w:val="000000"/>
                  <w:sz w:val="24"/>
                  <w:szCs w:val="24"/>
                </w:rPr>
                <w:t>Козловский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8</w:t>
            </w:r>
            <w:r w:rsidR="00EA66F6" w:rsidRPr="00E47217">
              <w:rPr>
                <w:rFonts w:ascii="Times New Roman" w:hAnsi="Times New Roman"/>
                <w:color w:val="000000"/>
                <w:sz w:val="24"/>
                <w:szCs w:val="24"/>
              </w:rPr>
              <w:t xml:space="preserve">. </w:t>
            </w:r>
            <w:hyperlink r:id="rId37" w:history="1">
              <w:r w:rsidR="00EA66F6" w:rsidRPr="00E47217">
                <w:rPr>
                  <w:rFonts w:ascii="Times New Roman" w:eastAsia="Times New Roman" w:hAnsi="Times New Roman"/>
                  <w:color w:val="000000"/>
                  <w:sz w:val="24"/>
                  <w:szCs w:val="24"/>
                </w:rPr>
                <w:t>Комсомольский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9</w:t>
            </w:r>
            <w:r w:rsidR="00EA66F6" w:rsidRPr="00E47217">
              <w:rPr>
                <w:rFonts w:ascii="Times New Roman" w:hAnsi="Times New Roman"/>
                <w:color w:val="000000"/>
                <w:sz w:val="24"/>
                <w:szCs w:val="24"/>
              </w:rPr>
              <w:t xml:space="preserve">. </w:t>
            </w:r>
            <w:hyperlink r:id="rId38" w:history="1">
              <w:r w:rsidR="00EA66F6" w:rsidRPr="00E47217">
                <w:rPr>
                  <w:rFonts w:ascii="Times New Roman" w:eastAsia="Times New Roman" w:hAnsi="Times New Roman"/>
                  <w:color w:val="000000"/>
                  <w:sz w:val="24"/>
                  <w:szCs w:val="24"/>
                </w:rPr>
                <w:t>Красночетайский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10</w:t>
            </w:r>
            <w:r w:rsidR="00EA66F6" w:rsidRPr="00E47217">
              <w:rPr>
                <w:rFonts w:ascii="Times New Roman" w:hAnsi="Times New Roman"/>
                <w:color w:val="000000"/>
                <w:sz w:val="24"/>
                <w:szCs w:val="24"/>
              </w:rPr>
              <w:t xml:space="preserve">. </w:t>
            </w:r>
            <w:hyperlink r:id="rId39" w:history="1">
              <w:r w:rsidR="00EA66F6" w:rsidRPr="00E47217">
                <w:rPr>
                  <w:rFonts w:ascii="Times New Roman" w:eastAsia="Times New Roman" w:hAnsi="Times New Roman"/>
                  <w:color w:val="000000"/>
                  <w:sz w:val="24"/>
                  <w:szCs w:val="24"/>
                </w:rPr>
                <w:t>Мариинско-Посадский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11</w:t>
            </w:r>
            <w:r w:rsidR="00EA66F6" w:rsidRPr="00E47217">
              <w:rPr>
                <w:rFonts w:ascii="Times New Roman" w:hAnsi="Times New Roman"/>
                <w:color w:val="000000"/>
                <w:sz w:val="24"/>
                <w:szCs w:val="24"/>
              </w:rPr>
              <w:t xml:space="preserve">. </w:t>
            </w:r>
            <w:hyperlink r:id="rId40" w:history="1">
              <w:r w:rsidR="00EA66F6" w:rsidRPr="00E47217">
                <w:rPr>
                  <w:rFonts w:ascii="Times New Roman" w:eastAsia="Times New Roman" w:hAnsi="Times New Roman"/>
                  <w:color w:val="000000"/>
                  <w:sz w:val="24"/>
                  <w:szCs w:val="24"/>
                </w:rPr>
                <w:t>Моргаушский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12</w:t>
            </w:r>
            <w:r w:rsidR="00EA66F6" w:rsidRPr="00E47217">
              <w:rPr>
                <w:rFonts w:ascii="Times New Roman" w:hAnsi="Times New Roman"/>
                <w:color w:val="000000"/>
                <w:sz w:val="24"/>
                <w:szCs w:val="24"/>
              </w:rPr>
              <w:t xml:space="preserve">. </w:t>
            </w:r>
            <w:hyperlink r:id="rId41" w:history="1">
              <w:r w:rsidR="00EA66F6" w:rsidRPr="00E47217">
                <w:rPr>
                  <w:rFonts w:ascii="Times New Roman" w:eastAsia="Times New Roman" w:hAnsi="Times New Roman"/>
                  <w:color w:val="000000"/>
                  <w:sz w:val="24"/>
                  <w:szCs w:val="24"/>
                </w:rPr>
                <w:t>Порецкий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13</w:t>
            </w:r>
            <w:r w:rsidR="00EA66F6" w:rsidRPr="00E47217">
              <w:rPr>
                <w:rFonts w:ascii="Times New Roman" w:hAnsi="Times New Roman"/>
                <w:color w:val="000000"/>
                <w:sz w:val="24"/>
                <w:szCs w:val="24"/>
              </w:rPr>
              <w:t xml:space="preserve">. </w:t>
            </w:r>
            <w:hyperlink r:id="rId42" w:history="1">
              <w:r w:rsidR="00EA66F6" w:rsidRPr="00E47217">
                <w:rPr>
                  <w:rFonts w:ascii="Times New Roman" w:eastAsia="Times New Roman" w:hAnsi="Times New Roman"/>
                  <w:color w:val="000000"/>
                  <w:sz w:val="24"/>
                  <w:szCs w:val="24"/>
                </w:rPr>
                <w:t>Урмарский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14</w:t>
            </w:r>
            <w:r w:rsidR="00EA66F6" w:rsidRPr="00E47217">
              <w:rPr>
                <w:rFonts w:ascii="Times New Roman" w:hAnsi="Times New Roman"/>
                <w:color w:val="000000"/>
                <w:sz w:val="24"/>
                <w:szCs w:val="24"/>
              </w:rPr>
              <w:t xml:space="preserve">. </w:t>
            </w:r>
            <w:hyperlink r:id="rId43" w:history="1">
              <w:r w:rsidR="00EA66F6" w:rsidRPr="00E47217">
                <w:rPr>
                  <w:rFonts w:ascii="Times New Roman" w:eastAsia="Times New Roman" w:hAnsi="Times New Roman"/>
                  <w:color w:val="000000"/>
                  <w:sz w:val="24"/>
                  <w:szCs w:val="24"/>
                </w:rPr>
                <w:t>Цивильский район</w:t>
              </w:r>
            </w:hyperlink>
            <w:r>
              <w:rPr>
                <w:rFonts w:ascii="Times New Roman" w:hAnsi="Times New Roman"/>
                <w:color w:val="000000"/>
                <w:sz w:val="24"/>
                <w:szCs w:val="24"/>
              </w:rPr>
              <w:t>, Красноармейский район.</w:t>
            </w:r>
          </w:p>
          <w:p w:rsidR="00EA66F6" w:rsidRPr="00E47217" w:rsidRDefault="00F13DB0" w:rsidP="00EA66F6">
            <w:pPr>
              <w:pStyle w:val="af"/>
              <w:jc w:val="both"/>
              <w:rPr>
                <w:rFonts w:ascii="Times New Roman" w:hAnsi="Times New Roman"/>
                <w:color w:val="000000"/>
                <w:sz w:val="24"/>
                <w:szCs w:val="24"/>
              </w:rPr>
            </w:pPr>
            <w:r>
              <w:rPr>
                <w:rFonts w:ascii="Times New Roman" w:hAnsi="Times New Roman"/>
                <w:color w:val="000000"/>
                <w:sz w:val="24"/>
                <w:szCs w:val="24"/>
              </w:rPr>
              <w:t>15</w:t>
            </w:r>
            <w:r w:rsidR="00EA66F6" w:rsidRPr="00E47217">
              <w:rPr>
                <w:rFonts w:ascii="Times New Roman" w:hAnsi="Times New Roman"/>
                <w:color w:val="000000"/>
                <w:sz w:val="24"/>
                <w:szCs w:val="24"/>
              </w:rPr>
              <w:t xml:space="preserve">. </w:t>
            </w:r>
            <w:hyperlink r:id="rId44" w:history="1">
              <w:r w:rsidR="00EA66F6" w:rsidRPr="00E47217">
                <w:rPr>
                  <w:rFonts w:ascii="Times New Roman" w:eastAsia="Times New Roman" w:hAnsi="Times New Roman"/>
                  <w:color w:val="000000"/>
                  <w:sz w:val="24"/>
                  <w:szCs w:val="24"/>
                </w:rPr>
                <w:t>Шемуршинский район</w:t>
              </w:r>
            </w:hyperlink>
            <w:r w:rsidR="00EA66F6" w:rsidRPr="00E47217">
              <w:rPr>
                <w:rFonts w:ascii="Times New Roman" w:hAnsi="Times New Roman"/>
                <w:color w:val="000000"/>
                <w:sz w:val="24"/>
                <w:szCs w:val="24"/>
              </w:rPr>
              <w:t>.</w:t>
            </w:r>
          </w:p>
          <w:p w:rsidR="00EA66F6" w:rsidRPr="00E47217" w:rsidRDefault="00F13DB0" w:rsidP="00EA66F6">
            <w:pPr>
              <w:pStyle w:val="af"/>
              <w:jc w:val="both"/>
              <w:rPr>
                <w:rFonts w:ascii="Times New Roman" w:hAnsi="Times New Roman"/>
                <w:sz w:val="24"/>
                <w:szCs w:val="24"/>
              </w:rPr>
            </w:pPr>
            <w:r>
              <w:rPr>
                <w:rFonts w:ascii="Times New Roman" w:hAnsi="Times New Roman"/>
                <w:color w:val="000000"/>
                <w:sz w:val="24"/>
                <w:szCs w:val="24"/>
              </w:rPr>
              <w:t>16</w:t>
            </w:r>
            <w:r w:rsidR="00EA66F6" w:rsidRPr="00E47217">
              <w:rPr>
                <w:rFonts w:ascii="Times New Roman" w:hAnsi="Times New Roman"/>
                <w:color w:val="000000"/>
                <w:sz w:val="24"/>
                <w:szCs w:val="24"/>
              </w:rPr>
              <w:t xml:space="preserve">. </w:t>
            </w:r>
            <w:hyperlink r:id="rId45" w:history="1">
              <w:r w:rsidR="00EA66F6" w:rsidRPr="00E47217">
                <w:rPr>
                  <w:rFonts w:ascii="Times New Roman" w:eastAsia="Times New Roman" w:hAnsi="Times New Roman"/>
                  <w:sz w:val="24"/>
                  <w:szCs w:val="24"/>
                </w:rPr>
                <w:t>Шумерлинский район</w:t>
              </w:r>
            </w:hyperlink>
            <w:r w:rsidR="00EA66F6" w:rsidRPr="00E47217">
              <w:rPr>
                <w:rFonts w:ascii="Times New Roman" w:hAnsi="Times New Roman"/>
                <w:sz w:val="24"/>
                <w:szCs w:val="24"/>
              </w:rPr>
              <w:t>, г. Шумерля.</w:t>
            </w:r>
          </w:p>
          <w:p w:rsidR="00EA66F6" w:rsidRPr="00E47217" w:rsidRDefault="00F13DB0" w:rsidP="00EA66F6">
            <w:pPr>
              <w:pStyle w:val="af"/>
              <w:jc w:val="both"/>
              <w:rPr>
                <w:rFonts w:ascii="Times New Roman" w:hAnsi="Times New Roman"/>
                <w:sz w:val="24"/>
                <w:szCs w:val="24"/>
              </w:rPr>
            </w:pPr>
            <w:r>
              <w:rPr>
                <w:rFonts w:ascii="Times New Roman" w:hAnsi="Times New Roman"/>
                <w:sz w:val="24"/>
                <w:szCs w:val="24"/>
              </w:rPr>
              <w:t>17</w:t>
            </w:r>
            <w:r w:rsidR="00EA66F6" w:rsidRPr="00E47217">
              <w:rPr>
                <w:rFonts w:ascii="Times New Roman" w:hAnsi="Times New Roman"/>
                <w:sz w:val="24"/>
                <w:szCs w:val="24"/>
              </w:rPr>
              <w:t xml:space="preserve">. </w:t>
            </w:r>
            <w:hyperlink r:id="rId46" w:history="1">
              <w:r w:rsidR="00EA66F6" w:rsidRPr="00E47217">
                <w:rPr>
                  <w:rFonts w:ascii="Times New Roman" w:eastAsia="Times New Roman" w:hAnsi="Times New Roman"/>
                  <w:sz w:val="24"/>
                  <w:szCs w:val="24"/>
                </w:rPr>
                <w:t>Ядринский район</w:t>
              </w:r>
            </w:hyperlink>
            <w:r w:rsidR="00EA66F6" w:rsidRPr="00E47217">
              <w:rPr>
                <w:rFonts w:ascii="Times New Roman" w:hAnsi="Times New Roman"/>
                <w:sz w:val="24"/>
                <w:szCs w:val="24"/>
              </w:rPr>
              <w:t>.</w:t>
            </w:r>
          </w:p>
          <w:p w:rsidR="00EA66F6" w:rsidRPr="00E47217" w:rsidRDefault="00F13DB0" w:rsidP="00EA66F6">
            <w:pPr>
              <w:pStyle w:val="af"/>
              <w:jc w:val="both"/>
              <w:rPr>
                <w:rFonts w:ascii="Times New Roman" w:hAnsi="Times New Roman"/>
                <w:sz w:val="24"/>
                <w:szCs w:val="24"/>
              </w:rPr>
            </w:pPr>
            <w:r>
              <w:rPr>
                <w:rFonts w:ascii="Times New Roman" w:hAnsi="Times New Roman"/>
                <w:sz w:val="24"/>
                <w:szCs w:val="24"/>
              </w:rPr>
              <w:t>18</w:t>
            </w:r>
            <w:r w:rsidR="00EA66F6" w:rsidRPr="00E47217">
              <w:rPr>
                <w:rFonts w:ascii="Times New Roman" w:hAnsi="Times New Roman"/>
                <w:sz w:val="24"/>
                <w:szCs w:val="24"/>
              </w:rPr>
              <w:t xml:space="preserve">. </w:t>
            </w:r>
            <w:hyperlink r:id="rId47" w:history="1">
              <w:r w:rsidR="00EA66F6" w:rsidRPr="00E47217">
                <w:rPr>
                  <w:rFonts w:ascii="Times New Roman" w:eastAsia="Times New Roman" w:hAnsi="Times New Roman"/>
                  <w:sz w:val="24"/>
                  <w:szCs w:val="24"/>
                </w:rPr>
                <w:t>Яльчикский район</w:t>
              </w:r>
            </w:hyperlink>
            <w:r w:rsidR="00EA66F6" w:rsidRPr="00E47217">
              <w:rPr>
                <w:rFonts w:ascii="Times New Roman" w:hAnsi="Times New Roman"/>
                <w:sz w:val="24"/>
                <w:szCs w:val="24"/>
              </w:rPr>
              <w:t>.</w:t>
            </w:r>
          </w:p>
          <w:p w:rsidR="00E47217" w:rsidRPr="00E47217" w:rsidRDefault="00F13DB0" w:rsidP="00EA66F6">
            <w:pPr>
              <w:pStyle w:val="af"/>
              <w:jc w:val="both"/>
              <w:rPr>
                <w:rFonts w:ascii="Times New Roman" w:hAnsi="Times New Roman"/>
                <w:sz w:val="24"/>
                <w:szCs w:val="24"/>
              </w:rPr>
            </w:pPr>
            <w:r>
              <w:rPr>
                <w:rFonts w:ascii="Times New Roman" w:hAnsi="Times New Roman"/>
                <w:sz w:val="24"/>
                <w:szCs w:val="24"/>
              </w:rPr>
              <w:t>19</w:t>
            </w:r>
            <w:r w:rsidR="00EA66F6" w:rsidRPr="00E47217">
              <w:rPr>
                <w:rFonts w:ascii="Times New Roman" w:hAnsi="Times New Roman"/>
                <w:sz w:val="24"/>
                <w:szCs w:val="24"/>
              </w:rPr>
              <w:t xml:space="preserve">. г. Чебоксары, </w:t>
            </w:r>
            <w:r w:rsidR="00A217D3">
              <w:rPr>
                <w:rFonts w:ascii="Times New Roman" w:hAnsi="Times New Roman"/>
                <w:sz w:val="24"/>
                <w:szCs w:val="24"/>
              </w:rPr>
              <w:t>Чебоксарский район, г. Новочебоксарск.</w:t>
            </w:r>
          </w:p>
          <w:p w:rsidR="00EA66F6" w:rsidRPr="00E47217" w:rsidRDefault="00A217D3" w:rsidP="00A217D3">
            <w:pPr>
              <w:pStyle w:val="af"/>
              <w:jc w:val="both"/>
              <w:rPr>
                <w:rFonts w:ascii="Times New Roman" w:hAnsi="Times New Roman"/>
                <w:sz w:val="24"/>
                <w:szCs w:val="24"/>
                <w:highlight w:val="yellow"/>
              </w:rPr>
            </w:pPr>
            <w:r>
              <w:rPr>
                <w:rFonts w:ascii="Times New Roman" w:hAnsi="Times New Roman"/>
                <w:sz w:val="24"/>
                <w:szCs w:val="24"/>
              </w:rPr>
              <w:t xml:space="preserve"> </w:t>
            </w:r>
          </w:p>
        </w:tc>
      </w:tr>
    </w:tbl>
    <w:p w:rsidR="00F13DB0" w:rsidRDefault="00F13DB0" w:rsidP="00EA66F6">
      <w:pPr>
        <w:ind w:firstLine="567"/>
        <w:jc w:val="both"/>
        <w:rPr>
          <w:rFonts w:eastAsia="Times New Roman"/>
          <w:sz w:val="24"/>
          <w:szCs w:val="24"/>
        </w:rPr>
      </w:pPr>
      <w:r w:rsidRPr="00F13DB0">
        <w:rPr>
          <w:rFonts w:eastAsia="Times New Roman"/>
          <w:sz w:val="24"/>
          <w:szCs w:val="24"/>
        </w:rPr>
        <w:t xml:space="preserve">В процессе проведенного анализа розничного рынка нефтепродуктов, с учетом низкой эластичности спроса на дизельное топливо, ограничений экономической возможности приобретения нефтепродуктов на АЗС (расстояние, маршрут следования до АЗС), транспортных расходов, на территории </w:t>
      </w:r>
      <w:r>
        <w:rPr>
          <w:rFonts w:eastAsia="Times New Roman"/>
          <w:sz w:val="24"/>
          <w:szCs w:val="24"/>
        </w:rPr>
        <w:t xml:space="preserve"> Чувашской Республики</w:t>
      </w:r>
      <w:r w:rsidRPr="00F13DB0">
        <w:rPr>
          <w:rFonts w:eastAsia="Times New Roman"/>
          <w:sz w:val="24"/>
          <w:szCs w:val="24"/>
        </w:rPr>
        <w:t xml:space="preserve"> выделено 19 локальных рынка, характеризующихся равными или несущественно отличающимися ценами (менее 10%).  </w:t>
      </w:r>
    </w:p>
    <w:p w:rsidR="00841891" w:rsidRDefault="004672F0" w:rsidP="00EA66F6">
      <w:pPr>
        <w:ind w:firstLine="567"/>
        <w:jc w:val="both"/>
        <w:rPr>
          <w:rFonts w:eastAsia="Times New Roman"/>
          <w:sz w:val="24"/>
          <w:szCs w:val="24"/>
        </w:rPr>
      </w:pPr>
      <w:r w:rsidRPr="004672F0">
        <w:rPr>
          <w:rFonts w:eastAsia="Times New Roman"/>
          <w:sz w:val="24"/>
          <w:szCs w:val="24"/>
        </w:rPr>
        <w:t xml:space="preserve">Таким образом, </w:t>
      </w:r>
      <w:r>
        <w:rPr>
          <w:rFonts w:eastAsia="Times New Roman"/>
          <w:sz w:val="24"/>
          <w:szCs w:val="24"/>
        </w:rPr>
        <w:t xml:space="preserve">розничная </w:t>
      </w:r>
      <w:r w:rsidRPr="004672F0">
        <w:rPr>
          <w:rFonts w:eastAsia="Times New Roman"/>
          <w:sz w:val="24"/>
          <w:szCs w:val="24"/>
        </w:rPr>
        <w:t xml:space="preserve">реализация осуществляется на </w:t>
      </w:r>
      <w:r w:rsidR="00F13DB0">
        <w:rPr>
          <w:rFonts w:eastAsia="Times New Roman"/>
          <w:sz w:val="24"/>
          <w:szCs w:val="24"/>
        </w:rPr>
        <w:t>19</w:t>
      </w:r>
      <w:r>
        <w:rPr>
          <w:rFonts w:eastAsia="Times New Roman"/>
          <w:sz w:val="24"/>
          <w:szCs w:val="24"/>
        </w:rPr>
        <w:t xml:space="preserve"> </w:t>
      </w:r>
      <w:r w:rsidRPr="004672F0">
        <w:rPr>
          <w:rFonts w:eastAsia="Times New Roman"/>
          <w:sz w:val="24"/>
          <w:szCs w:val="24"/>
        </w:rPr>
        <w:t xml:space="preserve">локальных рынках Чувашской Республики, </w:t>
      </w:r>
      <w:r>
        <w:rPr>
          <w:rFonts w:eastAsia="Times New Roman"/>
          <w:sz w:val="24"/>
          <w:szCs w:val="24"/>
        </w:rPr>
        <w:t xml:space="preserve"> в </w:t>
      </w:r>
      <w:r w:rsidRPr="004672F0">
        <w:rPr>
          <w:rFonts w:eastAsia="Times New Roman"/>
          <w:sz w:val="24"/>
          <w:szCs w:val="24"/>
        </w:rPr>
        <w:t>вышеназ</w:t>
      </w:r>
      <w:r>
        <w:rPr>
          <w:rFonts w:eastAsia="Times New Roman"/>
          <w:sz w:val="24"/>
          <w:szCs w:val="24"/>
        </w:rPr>
        <w:t>ванных административных районах, следовательно</w:t>
      </w:r>
      <w:r w:rsidR="00BB755F">
        <w:rPr>
          <w:rFonts w:eastAsia="Times New Roman"/>
          <w:sz w:val="24"/>
          <w:szCs w:val="24"/>
        </w:rPr>
        <w:t>,</w:t>
      </w:r>
      <w:r>
        <w:rPr>
          <w:rFonts w:eastAsia="Times New Roman"/>
          <w:sz w:val="24"/>
          <w:szCs w:val="24"/>
        </w:rPr>
        <w:t xml:space="preserve"> для настоящего анализа рынка географические границы определены как Чувашская Республика.</w:t>
      </w:r>
    </w:p>
    <w:p w:rsidR="00325956" w:rsidRDefault="00325956" w:rsidP="00EA66F6">
      <w:pPr>
        <w:ind w:firstLine="567"/>
        <w:jc w:val="both"/>
        <w:rPr>
          <w:rFonts w:eastAsia="Times New Roman"/>
          <w:sz w:val="24"/>
          <w:szCs w:val="24"/>
        </w:rPr>
      </w:pPr>
    </w:p>
    <w:p w:rsidR="001D4ADC" w:rsidRDefault="001D4ADC" w:rsidP="00274EB9">
      <w:pPr>
        <w:ind w:firstLine="567"/>
        <w:jc w:val="center"/>
        <w:rPr>
          <w:rFonts w:eastAsia="Times New Roman"/>
          <w:b/>
          <w:bCs/>
          <w:color w:val="000000"/>
          <w:spacing w:val="-1"/>
          <w:sz w:val="24"/>
          <w:szCs w:val="24"/>
        </w:rPr>
      </w:pPr>
      <w:r w:rsidRPr="00DE0D48">
        <w:rPr>
          <w:b/>
          <w:bCs/>
          <w:color w:val="000000"/>
          <w:spacing w:val="-7"/>
          <w:sz w:val="24"/>
          <w:szCs w:val="24"/>
          <w:lang w:val="en-US"/>
        </w:rPr>
        <w:t>V</w:t>
      </w:r>
      <w:r w:rsidRPr="00DE0D48">
        <w:rPr>
          <w:b/>
          <w:bCs/>
          <w:color w:val="000000"/>
          <w:spacing w:val="-7"/>
          <w:sz w:val="24"/>
          <w:szCs w:val="24"/>
        </w:rPr>
        <w:t>.</w:t>
      </w:r>
      <w:r w:rsidRPr="00DE0D48">
        <w:rPr>
          <w:b/>
          <w:bCs/>
          <w:color w:val="000000"/>
          <w:sz w:val="24"/>
          <w:szCs w:val="24"/>
        </w:rPr>
        <w:tab/>
      </w:r>
      <w:r w:rsidRPr="00DE0D48">
        <w:rPr>
          <w:rFonts w:eastAsia="Times New Roman"/>
          <w:b/>
          <w:bCs/>
          <w:color w:val="000000"/>
          <w:spacing w:val="-1"/>
          <w:sz w:val="24"/>
          <w:szCs w:val="24"/>
        </w:rPr>
        <w:t>Состав хозяйствующих субъектов</w:t>
      </w:r>
    </w:p>
    <w:p w:rsidR="00BE3B3B" w:rsidRDefault="00BE3B3B" w:rsidP="00EA66F6">
      <w:pPr>
        <w:ind w:firstLine="567"/>
        <w:jc w:val="both"/>
        <w:rPr>
          <w:rFonts w:eastAsia="Times New Roman"/>
          <w:color w:val="000000"/>
          <w:spacing w:val="-6"/>
          <w:sz w:val="24"/>
          <w:szCs w:val="24"/>
        </w:rPr>
      </w:pPr>
    </w:p>
    <w:p w:rsidR="001D4ADC" w:rsidRPr="00DE0D48" w:rsidRDefault="001D4ADC" w:rsidP="00EA66F6">
      <w:pPr>
        <w:ind w:firstLine="567"/>
        <w:jc w:val="both"/>
        <w:rPr>
          <w:sz w:val="24"/>
          <w:szCs w:val="24"/>
        </w:rPr>
      </w:pPr>
      <w:r w:rsidRPr="00DE0D48">
        <w:rPr>
          <w:rFonts w:eastAsia="Times New Roman"/>
          <w:color w:val="000000"/>
          <w:spacing w:val="-6"/>
          <w:sz w:val="24"/>
          <w:szCs w:val="24"/>
        </w:rPr>
        <w:t xml:space="preserve">   </w:t>
      </w:r>
      <w:r w:rsidRPr="00DE0D48">
        <w:rPr>
          <w:sz w:val="24"/>
          <w:szCs w:val="24"/>
        </w:rPr>
        <w:t>Продавцами</w:t>
      </w:r>
      <w:r w:rsidR="006D120D" w:rsidRPr="00DE0D48">
        <w:rPr>
          <w:sz w:val="24"/>
          <w:szCs w:val="24"/>
        </w:rPr>
        <w:t xml:space="preserve"> </w:t>
      </w:r>
      <w:r w:rsidRPr="00DE0D48">
        <w:rPr>
          <w:sz w:val="24"/>
          <w:szCs w:val="24"/>
        </w:rPr>
        <w:t>на</w:t>
      </w:r>
      <w:r w:rsidR="006D120D" w:rsidRPr="00DE0D48">
        <w:rPr>
          <w:sz w:val="24"/>
          <w:szCs w:val="24"/>
        </w:rPr>
        <w:t xml:space="preserve"> </w:t>
      </w:r>
      <w:r w:rsidRPr="00DE0D48">
        <w:rPr>
          <w:sz w:val="24"/>
          <w:szCs w:val="24"/>
        </w:rPr>
        <w:t>розничных</w:t>
      </w:r>
      <w:r w:rsidR="006D120D" w:rsidRPr="00DE0D48">
        <w:rPr>
          <w:sz w:val="24"/>
          <w:szCs w:val="24"/>
        </w:rPr>
        <w:t xml:space="preserve"> </w:t>
      </w:r>
      <w:r w:rsidRPr="00DE0D48">
        <w:rPr>
          <w:sz w:val="24"/>
          <w:szCs w:val="24"/>
        </w:rPr>
        <w:t>рынках</w:t>
      </w:r>
      <w:r w:rsidR="006D120D" w:rsidRPr="00DE0D48">
        <w:rPr>
          <w:sz w:val="24"/>
          <w:szCs w:val="24"/>
        </w:rPr>
        <w:t xml:space="preserve"> </w:t>
      </w:r>
      <w:r w:rsidR="00276D6B" w:rsidRPr="00DE0D48">
        <w:rPr>
          <w:sz w:val="24"/>
          <w:szCs w:val="24"/>
        </w:rPr>
        <w:t>дизельного топлива</w:t>
      </w:r>
      <w:r w:rsidR="006D120D" w:rsidRPr="00DE0D48">
        <w:rPr>
          <w:sz w:val="24"/>
          <w:szCs w:val="24"/>
        </w:rPr>
        <w:t xml:space="preserve"> </w:t>
      </w:r>
      <w:r w:rsidRPr="00DE0D48">
        <w:rPr>
          <w:sz w:val="24"/>
          <w:szCs w:val="24"/>
        </w:rPr>
        <w:t>являются</w:t>
      </w:r>
      <w:r w:rsidR="006D120D" w:rsidRPr="00DE0D48">
        <w:rPr>
          <w:sz w:val="24"/>
          <w:szCs w:val="24"/>
        </w:rPr>
        <w:t xml:space="preserve"> </w:t>
      </w:r>
      <w:r w:rsidRPr="00DE0D48">
        <w:rPr>
          <w:sz w:val="24"/>
          <w:szCs w:val="24"/>
        </w:rPr>
        <w:t xml:space="preserve">хозяйствующие субъекты, осуществляющие деятельность по розничной торговле </w:t>
      </w:r>
      <w:r w:rsidR="00C97170" w:rsidRPr="00DE0D48">
        <w:rPr>
          <w:sz w:val="24"/>
          <w:szCs w:val="24"/>
        </w:rPr>
        <w:t xml:space="preserve">дизельным топливом </w:t>
      </w:r>
      <w:r w:rsidRPr="00DE0D48">
        <w:rPr>
          <w:sz w:val="24"/>
          <w:szCs w:val="24"/>
        </w:rPr>
        <w:t>на</w:t>
      </w:r>
      <w:r w:rsidR="00C97170" w:rsidRPr="00DE0D48">
        <w:rPr>
          <w:sz w:val="24"/>
          <w:szCs w:val="24"/>
        </w:rPr>
        <w:t xml:space="preserve"> </w:t>
      </w:r>
      <w:r w:rsidRPr="00DE0D48">
        <w:rPr>
          <w:sz w:val="24"/>
          <w:szCs w:val="24"/>
        </w:rPr>
        <w:t>АЗС</w:t>
      </w:r>
      <w:r w:rsidR="006D120D" w:rsidRPr="00DE0D48">
        <w:rPr>
          <w:sz w:val="24"/>
          <w:szCs w:val="24"/>
        </w:rPr>
        <w:t xml:space="preserve"> </w:t>
      </w:r>
      <w:r w:rsidRPr="00DE0D48">
        <w:rPr>
          <w:sz w:val="24"/>
          <w:szCs w:val="24"/>
        </w:rPr>
        <w:t>единичным</w:t>
      </w:r>
      <w:r w:rsidR="006D120D" w:rsidRPr="00DE0D48">
        <w:rPr>
          <w:sz w:val="24"/>
          <w:szCs w:val="24"/>
        </w:rPr>
        <w:t xml:space="preserve"> </w:t>
      </w:r>
      <w:r w:rsidRPr="00DE0D48">
        <w:rPr>
          <w:sz w:val="24"/>
          <w:szCs w:val="24"/>
        </w:rPr>
        <w:t>количеством</w:t>
      </w:r>
      <w:r w:rsidR="006D120D" w:rsidRPr="00DE0D48">
        <w:rPr>
          <w:sz w:val="24"/>
          <w:szCs w:val="24"/>
        </w:rPr>
        <w:t xml:space="preserve"> </w:t>
      </w:r>
      <w:r w:rsidRPr="00DE0D48">
        <w:rPr>
          <w:sz w:val="24"/>
          <w:szCs w:val="24"/>
        </w:rPr>
        <w:t>товара</w:t>
      </w:r>
      <w:r w:rsidR="006D120D" w:rsidRPr="00DE0D48">
        <w:rPr>
          <w:sz w:val="24"/>
          <w:szCs w:val="24"/>
        </w:rPr>
        <w:t xml:space="preserve"> </w:t>
      </w:r>
      <w:r w:rsidRPr="00DE0D48">
        <w:rPr>
          <w:sz w:val="24"/>
          <w:szCs w:val="24"/>
        </w:rPr>
        <w:t>(</w:t>
      </w:r>
      <w:r w:rsidR="00C97170" w:rsidRPr="00DE0D48">
        <w:rPr>
          <w:sz w:val="24"/>
          <w:szCs w:val="24"/>
        </w:rPr>
        <w:t>дизельным топливом</w:t>
      </w:r>
      <w:r w:rsidRPr="00DE0D48">
        <w:rPr>
          <w:sz w:val="24"/>
          <w:szCs w:val="24"/>
        </w:rPr>
        <w:t xml:space="preserve">) преимущественно для личного использования. </w:t>
      </w:r>
    </w:p>
    <w:p w:rsidR="001D4ADC" w:rsidRPr="00DE0D48" w:rsidRDefault="001D4ADC" w:rsidP="00EA66F6">
      <w:pPr>
        <w:ind w:firstLine="567"/>
        <w:jc w:val="both"/>
        <w:rPr>
          <w:sz w:val="24"/>
          <w:szCs w:val="24"/>
        </w:rPr>
      </w:pPr>
      <w:r w:rsidRPr="00DE0D48">
        <w:rPr>
          <w:sz w:val="24"/>
          <w:szCs w:val="24"/>
        </w:rPr>
        <w:t xml:space="preserve">  Покупателями</w:t>
      </w:r>
      <w:r w:rsidR="006D120D" w:rsidRPr="00DE0D48">
        <w:rPr>
          <w:sz w:val="24"/>
          <w:szCs w:val="24"/>
        </w:rPr>
        <w:t xml:space="preserve"> </w:t>
      </w:r>
      <w:r w:rsidRPr="00DE0D48">
        <w:rPr>
          <w:sz w:val="24"/>
          <w:szCs w:val="24"/>
        </w:rPr>
        <w:t>на</w:t>
      </w:r>
      <w:r w:rsidR="006D120D" w:rsidRPr="00DE0D48">
        <w:rPr>
          <w:sz w:val="24"/>
          <w:szCs w:val="24"/>
        </w:rPr>
        <w:t xml:space="preserve"> </w:t>
      </w:r>
      <w:r w:rsidRPr="00DE0D48">
        <w:rPr>
          <w:sz w:val="24"/>
          <w:szCs w:val="24"/>
        </w:rPr>
        <w:t>розничных</w:t>
      </w:r>
      <w:r w:rsidR="006D120D" w:rsidRPr="00DE0D48">
        <w:rPr>
          <w:sz w:val="24"/>
          <w:szCs w:val="24"/>
        </w:rPr>
        <w:t xml:space="preserve"> </w:t>
      </w:r>
      <w:r w:rsidRPr="00DE0D48">
        <w:rPr>
          <w:sz w:val="24"/>
          <w:szCs w:val="24"/>
        </w:rPr>
        <w:t>рынках</w:t>
      </w:r>
      <w:r w:rsidR="006D120D" w:rsidRPr="00DE0D48">
        <w:rPr>
          <w:sz w:val="24"/>
          <w:szCs w:val="24"/>
        </w:rPr>
        <w:t xml:space="preserve"> </w:t>
      </w:r>
      <w:r w:rsidR="00C97170" w:rsidRPr="00DE0D48">
        <w:rPr>
          <w:sz w:val="24"/>
          <w:szCs w:val="24"/>
        </w:rPr>
        <w:t>дизельного топлива</w:t>
      </w:r>
      <w:r w:rsidR="006D120D" w:rsidRPr="00DE0D48">
        <w:rPr>
          <w:sz w:val="24"/>
          <w:szCs w:val="24"/>
        </w:rPr>
        <w:t xml:space="preserve"> </w:t>
      </w:r>
      <w:r w:rsidRPr="00DE0D48">
        <w:rPr>
          <w:sz w:val="24"/>
          <w:szCs w:val="24"/>
        </w:rPr>
        <w:t>являются</w:t>
      </w:r>
      <w:r w:rsidR="006D120D" w:rsidRPr="00DE0D48">
        <w:rPr>
          <w:sz w:val="24"/>
          <w:szCs w:val="24"/>
        </w:rPr>
        <w:t xml:space="preserve"> </w:t>
      </w:r>
      <w:r w:rsidRPr="00DE0D48">
        <w:rPr>
          <w:sz w:val="24"/>
          <w:szCs w:val="24"/>
        </w:rPr>
        <w:t>физические</w:t>
      </w:r>
      <w:r w:rsidR="006D120D" w:rsidRPr="00DE0D48">
        <w:rPr>
          <w:sz w:val="24"/>
          <w:szCs w:val="24"/>
        </w:rPr>
        <w:t xml:space="preserve"> </w:t>
      </w:r>
      <w:r w:rsidRPr="00DE0D48">
        <w:rPr>
          <w:sz w:val="24"/>
          <w:szCs w:val="24"/>
        </w:rPr>
        <w:t>и   юридические</w:t>
      </w:r>
      <w:r w:rsidR="006D120D" w:rsidRPr="00DE0D48">
        <w:rPr>
          <w:sz w:val="24"/>
          <w:szCs w:val="24"/>
        </w:rPr>
        <w:t xml:space="preserve"> л</w:t>
      </w:r>
      <w:r w:rsidRPr="00DE0D48">
        <w:rPr>
          <w:sz w:val="24"/>
          <w:szCs w:val="24"/>
        </w:rPr>
        <w:t>ица,</w:t>
      </w:r>
      <w:r w:rsidR="006D120D" w:rsidRPr="00DE0D48">
        <w:rPr>
          <w:sz w:val="24"/>
          <w:szCs w:val="24"/>
        </w:rPr>
        <w:t xml:space="preserve"> </w:t>
      </w:r>
      <w:r w:rsidRPr="00DE0D48">
        <w:rPr>
          <w:sz w:val="24"/>
          <w:szCs w:val="24"/>
        </w:rPr>
        <w:t>приобретающие</w:t>
      </w:r>
      <w:r w:rsidR="006D120D" w:rsidRPr="00DE0D48">
        <w:rPr>
          <w:sz w:val="24"/>
          <w:szCs w:val="24"/>
        </w:rPr>
        <w:t xml:space="preserve"> </w:t>
      </w:r>
      <w:r w:rsidR="00C97170" w:rsidRPr="00DE0D48">
        <w:rPr>
          <w:sz w:val="24"/>
          <w:szCs w:val="24"/>
        </w:rPr>
        <w:t>дизельное топливо</w:t>
      </w:r>
      <w:r w:rsidR="006D120D" w:rsidRPr="00DE0D48">
        <w:rPr>
          <w:sz w:val="24"/>
          <w:szCs w:val="24"/>
        </w:rPr>
        <w:t xml:space="preserve"> </w:t>
      </w:r>
      <w:r w:rsidRPr="00DE0D48">
        <w:rPr>
          <w:sz w:val="24"/>
          <w:szCs w:val="24"/>
        </w:rPr>
        <w:t>единичного</w:t>
      </w:r>
      <w:r w:rsidR="006D120D" w:rsidRPr="00DE0D48">
        <w:rPr>
          <w:sz w:val="24"/>
          <w:szCs w:val="24"/>
        </w:rPr>
        <w:t xml:space="preserve"> </w:t>
      </w:r>
      <w:r w:rsidRPr="00DE0D48">
        <w:rPr>
          <w:sz w:val="24"/>
          <w:szCs w:val="24"/>
        </w:rPr>
        <w:t>количества преимущественно для личного использования.</w:t>
      </w:r>
    </w:p>
    <w:p w:rsidR="001D4ADC" w:rsidRPr="00DE0D48" w:rsidRDefault="001D4ADC" w:rsidP="00EA66F6">
      <w:pPr>
        <w:ind w:firstLine="567"/>
        <w:jc w:val="both"/>
        <w:rPr>
          <w:sz w:val="24"/>
          <w:szCs w:val="24"/>
        </w:rPr>
      </w:pPr>
      <w:r w:rsidRPr="00DE0D48">
        <w:rPr>
          <w:sz w:val="24"/>
          <w:szCs w:val="24"/>
        </w:rPr>
        <w:t xml:space="preserve"> При   выявлении   хозяйствующих   </w:t>
      </w:r>
      <w:r w:rsidR="005F75F9" w:rsidRPr="00DE0D48">
        <w:rPr>
          <w:sz w:val="24"/>
          <w:szCs w:val="24"/>
        </w:rPr>
        <w:t>субъектов, действующих</w:t>
      </w:r>
      <w:r w:rsidRPr="00DE0D48">
        <w:rPr>
          <w:sz w:val="24"/>
          <w:szCs w:val="24"/>
        </w:rPr>
        <w:t xml:space="preserve">   на   розничных рынках </w:t>
      </w:r>
      <w:r w:rsidR="00C97170" w:rsidRPr="00DE0D48">
        <w:rPr>
          <w:sz w:val="24"/>
          <w:szCs w:val="24"/>
        </w:rPr>
        <w:t>дизельного топлива</w:t>
      </w:r>
      <w:r w:rsidRPr="00DE0D48">
        <w:rPr>
          <w:sz w:val="24"/>
          <w:szCs w:val="24"/>
        </w:rPr>
        <w:t xml:space="preserve"> </w:t>
      </w:r>
      <w:r w:rsidR="005F75F9" w:rsidRPr="00DE0D48">
        <w:rPr>
          <w:sz w:val="24"/>
          <w:szCs w:val="24"/>
        </w:rPr>
        <w:t>управление,</w:t>
      </w:r>
      <w:r w:rsidRPr="00DE0D48">
        <w:rPr>
          <w:sz w:val="24"/>
          <w:szCs w:val="24"/>
        </w:rPr>
        <w:t xml:space="preserve"> руководствовалось пунктом 5.2 Порядка.</w:t>
      </w:r>
    </w:p>
    <w:p w:rsidR="001D4ADC" w:rsidRPr="00DE0D48" w:rsidRDefault="001D4ADC" w:rsidP="00EA66F6">
      <w:pPr>
        <w:ind w:firstLine="567"/>
        <w:jc w:val="both"/>
        <w:rPr>
          <w:sz w:val="24"/>
          <w:szCs w:val="24"/>
        </w:rPr>
      </w:pPr>
      <w:r w:rsidRPr="00DE0D48">
        <w:rPr>
          <w:sz w:val="24"/>
          <w:szCs w:val="24"/>
        </w:rPr>
        <w:t xml:space="preserve"> Перечень </w:t>
      </w:r>
      <w:r w:rsidR="004672F0" w:rsidRPr="00DE0D48">
        <w:rPr>
          <w:sz w:val="24"/>
          <w:szCs w:val="24"/>
        </w:rPr>
        <w:t>хоз</w:t>
      </w:r>
      <w:r w:rsidR="004672F0">
        <w:rPr>
          <w:sz w:val="24"/>
          <w:szCs w:val="24"/>
        </w:rPr>
        <w:t xml:space="preserve">яйствующих </w:t>
      </w:r>
      <w:r w:rsidRPr="00DE0D48">
        <w:rPr>
          <w:sz w:val="24"/>
          <w:szCs w:val="24"/>
        </w:rPr>
        <w:t>субъектов действующий на данн</w:t>
      </w:r>
      <w:r w:rsidR="00262C0A">
        <w:rPr>
          <w:sz w:val="24"/>
          <w:szCs w:val="24"/>
        </w:rPr>
        <w:t>ом рынке представлен в таблице 2</w:t>
      </w:r>
      <w:r w:rsidRPr="00DE0D48">
        <w:rPr>
          <w:sz w:val="24"/>
          <w:szCs w:val="24"/>
        </w:rPr>
        <w:t>.</w:t>
      </w:r>
    </w:p>
    <w:p w:rsidR="00BE3B3B" w:rsidRDefault="00BE3B3B" w:rsidP="00274EB9">
      <w:pPr>
        <w:ind w:firstLine="567"/>
        <w:jc w:val="right"/>
        <w:rPr>
          <w:sz w:val="24"/>
          <w:szCs w:val="24"/>
        </w:rPr>
      </w:pPr>
    </w:p>
    <w:p w:rsidR="006D120D" w:rsidRPr="00DE0D48" w:rsidRDefault="004672F0" w:rsidP="00274EB9">
      <w:pPr>
        <w:ind w:firstLine="567"/>
        <w:jc w:val="right"/>
        <w:rPr>
          <w:sz w:val="24"/>
          <w:szCs w:val="24"/>
        </w:rPr>
      </w:pPr>
      <w:r>
        <w:rPr>
          <w:sz w:val="24"/>
          <w:szCs w:val="24"/>
        </w:rPr>
        <w:t>Таблица 2</w:t>
      </w:r>
    </w:p>
    <w:tbl>
      <w:tblPr>
        <w:tblStyle w:val="a3"/>
        <w:tblW w:w="10036" w:type="dxa"/>
        <w:tblInd w:w="-5" w:type="dxa"/>
        <w:tblLayout w:type="fixed"/>
        <w:tblLook w:val="04A0" w:firstRow="1" w:lastRow="0" w:firstColumn="1" w:lastColumn="0" w:noHBand="0" w:noVBand="1"/>
      </w:tblPr>
      <w:tblGrid>
        <w:gridCol w:w="822"/>
        <w:gridCol w:w="3686"/>
        <w:gridCol w:w="5528"/>
      </w:tblGrid>
      <w:tr w:rsidR="004672F0" w:rsidRPr="002C173F" w:rsidTr="00F13DB0">
        <w:trPr>
          <w:trHeight w:val="735"/>
        </w:trPr>
        <w:tc>
          <w:tcPr>
            <w:tcW w:w="822"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 п/п</w:t>
            </w:r>
          </w:p>
        </w:tc>
        <w:tc>
          <w:tcPr>
            <w:tcW w:w="3686"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Наименование хозяйствующего субъекта</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Контактная информация (адрес, телефон, е-</w:t>
            </w:r>
            <w:r w:rsidRPr="002C173F">
              <w:rPr>
                <w:rFonts w:ascii="Times New Roman" w:hAnsi="Times New Roman"/>
                <w:sz w:val="24"/>
                <w:szCs w:val="24"/>
                <w:lang w:val="en-US"/>
              </w:rPr>
              <w:t>mail</w:t>
            </w:r>
            <w:r w:rsidRPr="002C173F">
              <w:rPr>
                <w:rFonts w:ascii="Times New Roman" w:hAnsi="Times New Roman"/>
                <w:sz w:val="24"/>
                <w:szCs w:val="24"/>
              </w:rPr>
              <w:t>)</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w:t>
            </w:r>
          </w:p>
        </w:tc>
        <w:tc>
          <w:tcPr>
            <w:tcW w:w="3686" w:type="dxa"/>
          </w:tcPr>
          <w:p w:rsidR="004672F0" w:rsidRPr="002C173F" w:rsidRDefault="004672F0" w:rsidP="00274EB9">
            <w:pPr>
              <w:widowControl/>
              <w:autoSpaceDE/>
              <w:autoSpaceDN/>
              <w:adjustRightInd/>
              <w:jc w:val="center"/>
              <w:rPr>
                <w:rFonts w:ascii="Times New Roman" w:eastAsia="Times New Roman" w:hAnsi="Times New Roman"/>
                <w:b/>
                <w:color w:val="000000"/>
                <w:sz w:val="24"/>
                <w:szCs w:val="24"/>
              </w:rPr>
            </w:pPr>
            <w:r w:rsidRPr="002C173F">
              <w:rPr>
                <w:rFonts w:ascii="Times New Roman" w:hAnsi="Times New Roman"/>
                <w:sz w:val="24"/>
                <w:szCs w:val="24"/>
              </w:rPr>
              <w:t>ООО «Татнефть-АЗС Центр»</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Чебоксары, Складской проезд, д. 20, тел. (8553) 31-55-61, 31-55-13</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2.</w:t>
            </w:r>
          </w:p>
        </w:tc>
        <w:tc>
          <w:tcPr>
            <w:tcW w:w="3686" w:type="dxa"/>
          </w:tcPr>
          <w:p w:rsidR="004672F0" w:rsidRPr="004672F0" w:rsidRDefault="004672F0" w:rsidP="00274EB9">
            <w:pPr>
              <w:widowControl/>
              <w:autoSpaceDE/>
              <w:autoSpaceDN/>
              <w:adjustRightInd/>
              <w:jc w:val="center"/>
              <w:rPr>
                <w:rFonts w:ascii="Times New Roman" w:hAnsi="Times New Roman"/>
                <w:sz w:val="24"/>
                <w:szCs w:val="24"/>
              </w:rPr>
            </w:pPr>
            <w:r w:rsidRPr="004672F0">
              <w:rPr>
                <w:rFonts w:ascii="Times New Roman" w:hAnsi="Times New Roman"/>
                <w:sz w:val="24"/>
                <w:szCs w:val="24"/>
              </w:rPr>
              <w:t>ООО «Лукойл-Волганефтепродукт»</w:t>
            </w:r>
          </w:p>
        </w:tc>
        <w:tc>
          <w:tcPr>
            <w:tcW w:w="5528" w:type="dxa"/>
          </w:tcPr>
          <w:p w:rsidR="004672F0" w:rsidRPr="004672F0" w:rsidRDefault="004672F0" w:rsidP="00274EB9">
            <w:pPr>
              <w:jc w:val="center"/>
              <w:rPr>
                <w:rFonts w:ascii="Times New Roman" w:hAnsi="Times New Roman"/>
                <w:sz w:val="24"/>
                <w:szCs w:val="24"/>
              </w:rPr>
            </w:pPr>
            <w:r w:rsidRPr="004672F0">
              <w:rPr>
                <w:rFonts w:ascii="Times New Roman" w:hAnsi="Times New Roman"/>
                <w:sz w:val="24"/>
                <w:szCs w:val="24"/>
              </w:rPr>
              <w:t>г. Нижний Новгород, ГСП-61, ул. Грузинская, д. 26, тел. (831) 278-99-00, (831) 278-99-10</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eastAsia="Times New Roman" w:hAnsi="Times New Roman"/>
                <w:color w:val="000000"/>
                <w:sz w:val="24"/>
                <w:szCs w:val="24"/>
              </w:rPr>
            </w:pPr>
            <w:r w:rsidRPr="000A3531">
              <w:rPr>
                <w:rFonts w:ascii="Times New Roman" w:eastAsia="Times New Roman" w:hAnsi="Times New Roman"/>
                <w:color w:val="000000"/>
                <w:sz w:val="24"/>
                <w:szCs w:val="24"/>
              </w:rPr>
              <w:t>3.</w:t>
            </w:r>
          </w:p>
        </w:tc>
        <w:tc>
          <w:tcPr>
            <w:tcW w:w="3686" w:type="dxa"/>
          </w:tcPr>
          <w:p w:rsidR="004672F0" w:rsidRPr="002C173F" w:rsidRDefault="004672F0" w:rsidP="00274EB9">
            <w:pPr>
              <w:widowControl/>
              <w:autoSpaceDE/>
              <w:autoSpaceDN/>
              <w:adjustRightInd/>
              <w:jc w:val="center"/>
              <w:rPr>
                <w:rFonts w:ascii="Times New Roman" w:eastAsia="Times New Roman" w:hAnsi="Times New Roman"/>
                <w:color w:val="000000"/>
                <w:sz w:val="24"/>
                <w:szCs w:val="24"/>
              </w:rPr>
            </w:pPr>
            <w:r w:rsidRPr="002C173F">
              <w:rPr>
                <w:rFonts w:ascii="Times New Roman" w:eastAsia="Times New Roman" w:hAnsi="Times New Roman"/>
                <w:color w:val="000000"/>
                <w:sz w:val="24"/>
                <w:szCs w:val="24"/>
              </w:rPr>
              <w:t>ООО «Башефть-Розница»</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г. Уфа, ул. Бессонова, д. 2, тел. (8347) 229-98-17, 229-98-18</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4.</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«Дорисс-Нефтепродукт»</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Чебоксары, ул. Дорожный проезд, д. 10, тел. (8352) 24-29-59, 24-29-68</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eastAsia="Times New Roman" w:hAnsi="Times New Roman"/>
                <w:color w:val="000000"/>
                <w:sz w:val="24"/>
                <w:szCs w:val="24"/>
              </w:rPr>
            </w:pPr>
            <w:r w:rsidRPr="000A3531">
              <w:rPr>
                <w:rFonts w:ascii="Times New Roman" w:eastAsia="Times New Roman" w:hAnsi="Times New Roman"/>
                <w:color w:val="000000"/>
                <w:sz w:val="24"/>
                <w:szCs w:val="24"/>
              </w:rPr>
              <w:t>5.</w:t>
            </w:r>
          </w:p>
        </w:tc>
        <w:tc>
          <w:tcPr>
            <w:tcW w:w="3686" w:type="dxa"/>
          </w:tcPr>
          <w:p w:rsidR="004672F0" w:rsidRPr="002C173F" w:rsidRDefault="004672F0" w:rsidP="00274EB9">
            <w:pPr>
              <w:widowControl/>
              <w:autoSpaceDE/>
              <w:autoSpaceDN/>
              <w:adjustRightInd/>
              <w:jc w:val="center"/>
              <w:rPr>
                <w:rFonts w:ascii="Times New Roman" w:eastAsia="Times New Roman" w:hAnsi="Times New Roman"/>
                <w:color w:val="000000"/>
                <w:sz w:val="24"/>
                <w:szCs w:val="24"/>
              </w:rPr>
            </w:pPr>
            <w:r w:rsidRPr="002C173F">
              <w:rPr>
                <w:rFonts w:ascii="Times New Roman" w:eastAsia="Times New Roman" w:hAnsi="Times New Roman"/>
                <w:color w:val="000000"/>
                <w:sz w:val="24"/>
                <w:szCs w:val="24"/>
              </w:rPr>
              <w:t>ЗАО «ЛАМА»</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Чебоксары, ул. Гаражный проезд, д. 13, тел. (8352) 28-74-00, 28-74-72</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6.</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«АЗС-Нефть»</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Шумерля, ул. Промышленная, д. 8 пом. 3, тел. (8352) 36-73-76</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7.</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«Нефть-Компани»</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Порецкий район, с. 8.Порецкое, ул. Ленина, д. 182, тел. (8352) 36-73-76</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8.</w:t>
            </w:r>
          </w:p>
        </w:tc>
        <w:tc>
          <w:tcPr>
            <w:tcW w:w="3686" w:type="dxa"/>
          </w:tcPr>
          <w:p w:rsidR="004672F0"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Сеть АЗС «Автопорт»</w:t>
            </w:r>
          </w:p>
          <w:p w:rsidR="00D16B7F" w:rsidRPr="002C173F" w:rsidRDefault="00D16B7F" w:rsidP="00274EB9">
            <w:pPr>
              <w:widowControl/>
              <w:autoSpaceDE/>
              <w:autoSpaceDN/>
              <w:adjustRightInd/>
              <w:jc w:val="center"/>
              <w:rPr>
                <w:rFonts w:ascii="Times New Roman" w:hAnsi="Times New Roman"/>
                <w:sz w:val="24"/>
                <w:szCs w:val="24"/>
              </w:rPr>
            </w:pPr>
            <w:r>
              <w:rPr>
                <w:rFonts w:ascii="Times New Roman" w:hAnsi="Times New Roman"/>
                <w:sz w:val="24"/>
                <w:szCs w:val="24"/>
              </w:rPr>
              <w:t>( ООО Вагон-Сервис»</w:t>
            </w:r>
            <w:r w:rsidR="005B006D">
              <w:rPr>
                <w:rFonts w:ascii="Times New Roman" w:hAnsi="Times New Roman"/>
                <w:sz w:val="24"/>
                <w:szCs w:val="24"/>
              </w:rPr>
              <w:t>)</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Чебоксары, ул. И. Франко, д. 7, тел. (8352) 64-05-03</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9.</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Долганова Зоя Андреевна</w:t>
            </w:r>
          </w:p>
        </w:tc>
        <w:tc>
          <w:tcPr>
            <w:tcW w:w="5528" w:type="dxa"/>
          </w:tcPr>
          <w:p w:rsidR="004672F0" w:rsidRPr="002C173F" w:rsidRDefault="00AE3C0E" w:rsidP="00274EB9">
            <w:pPr>
              <w:jc w:val="center"/>
              <w:rPr>
                <w:rFonts w:ascii="Times New Roman" w:hAnsi="Times New Roman"/>
                <w:sz w:val="24"/>
                <w:szCs w:val="24"/>
              </w:rPr>
            </w:pPr>
            <w:r>
              <w:rPr>
                <w:rFonts w:ascii="Times New Roman" w:hAnsi="Times New Roman"/>
                <w:sz w:val="24"/>
                <w:szCs w:val="24"/>
              </w:rPr>
              <w:t>«…»</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10.</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«БРИКС»</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Чебоксары, Ишлейский проезд, д. 6/8</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11.</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Никитин Дмитрий Алексеевич</w:t>
            </w:r>
          </w:p>
        </w:tc>
        <w:tc>
          <w:tcPr>
            <w:tcW w:w="5528" w:type="dxa"/>
          </w:tcPr>
          <w:p w:rsidR="00AE3C0E" w:rsidRDefault="00AE3C0E" w:rsidP="00AE3C0E">
            <w:pPr>
              <w:jc w:val="center"/>
            </w:pPr>
            <w:r w:rsidRPr="000513C3">
              <w:rPr>
                <w:rFonts w:ascii="Times New Roman" w:hAnsi="Times New Roman"/>
                <w:sz w:val="24"/>
                <w:szCs w:val="24"/>
              </w:rPr>
              <w:t>«…»</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12.</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Николаева Ирина Германовна</w:t>
            </w:r>
          </w:p>
        </w:tc>
        <w:tc>
          <w:tcPr>
            <w:tcW w:w="5528" w:type="dxa"/>
          </w:tcPr>
          <w:p w:rsidR="00AE3C0E" w:rsidRDefault="00AE3C0E" w:rsidP="00AE3C0E">
            <w:pPr>
              <w:jc w:val="center"/>
            </w:pPr>
            <w:r w:rsidRPr="000513C3">
              <w:rPr>
                <w:rFonts w:ascii="Times New Roman" w:hAnsi="Times New Roman"/>
                <w:sz w:val="24"/>
                <w:szCs w:val="24"/>
              </w:rPr>
              <w:t>«…»</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13.</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«ЭНЕРДЖИ»</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Новочебоксарск, ул. Промышленная, д. 61, офис 113, тел. (8352) 75-64-54, 75-64-53</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14.</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Эльмирзоева Фарида Курбоназаровна</w:t>
            </w:r>
          </w:p>
        </w:tc>
        <w:tc>
          <w:tcPr>
            <w:tcW w:w="5528" w:type="dxa"/>
          </w:tcPr>
          <w:p w:rsidR="00AE3C0E" w:rsidRDefault="00AE3C0E" w:rsidP="00AE3C0E">
            <w:pPr>
              <w:jc w:val="center"/>
            </w:pPr>
            <w:r w:rsidRPr="008E0EC6">
              <w:rPr>
                <w:rFonts w:ascii="Times New Roman" w:hAnsi="Times New Roman"/>
                <w:sz w:val="24"/>
                <w:szCs w:val="24"/>
              </w:rPr>
              <w:t>«…»</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15.</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Абдулвалеев Ринат Абдулахатович</w:t>
            </w:r>
          </w:p>
        </w:tc>
        <w:tc>
          <w:tcPr>
            <w:tcW w:w="5528" w:type="dxa"/>
          </w:tcPr>
          <w:p w:rsidR="00AE3C0E" w:rsidRDefault="00AE3C0E" w:rsidP="00AE3C0E">
            <w:pPr>
              <w:jc w:val="center"/>
            </w:pPr>
            <w:r w:rsidRPr="008E0EC6">
              <w:rPr>
                <w:rFonts w:ascii="Times New Roman" w:hAnsi="Times New Roman"/>
                <w:sz w:val="24"/>
                <w:szCs w:val="24"/>
              </w:rPr>
              <w:t>«…»</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16.</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«Татнефтепродукт-Регион М»</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г. Мамадыш, ул. Давыдова, д. 105, тел. (84374) 2-82-55</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eastAsia="Times New Roman" w:hAnsi="Times New Roman"/>
                <w:color w:val="000000"/>
                <w:sz w:val="24"/>
                <w:szCs w:val="24"/>
              </w:rPr>
            </w:pPr>
            <w:r w:rsidRPr="000A3531">
              <w:rPr>
                <w:rFonts w:ascii="Times New Roman" w:eastAsia="Times New Roman" w:hAnsi="Times New Roman"/>
                <w:color w:val="000000"/>
                <w:sz w:val="24"/>
                <w:szCs w:val="24"/>
              </w:rPr>
              <w:t>17.</w:t>
            </w:r>
          </w:p>
        </w:tc>
        <w:tc>
          <w:tcPr>
            <w:tcW w:w="3686" w:type="dxa"/>
          </w:tcPr>
          <w:p w:rsidR="004672F0" w:rsidRPr="002C173F" w:rsidRDefault="004672F0" w:rsidP="00274EB9">
            <w:pPr>
              <w:widowControl/>
              <w:autoSpaceDE/>
              <w:autoSpaceDN/>
              <w:adjustRightInd/>
              <w:jc w:val="center"/>
              <w:rPr>
                <w:rFonts w:ascii="Times New Roman" w:eastAsia="Times New Roman" w:hAnsi="Times New Roman"/>
                <w:color w:val="000000"/>
                <w:sz w:val="24"/>
                <w:szCs w:val="24"/>
              </w:rPr>
            </w:pPr>
            <w:r w:rsidRPr="002C173F">
              <w:rPr>
                <w:rFonts w:ascii="Times New Roman" w:eastAsia="Times New Roman" w:hAnsi="Times New Roman"/>
                <w:color w:val="000000"/>
                <w:sz w:val="24"/>
                <w:szCs w:val="24"/>
              </w:rPr>
              <w:t>ООО «Лика»</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Чебоксары, ул. Пристанционная, д. 7</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18.</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«Петрол-М»</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Моргаушский район, д. Шепаки, ул. В. Егоровой, д. 4, тел. + 7 (960) 310-18-16</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19</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Плотников Дмитрий Михайлович</w:t>
            </w:r>
          </w:p>
        </w:tc>
        <w:tc>
          <w:tcPr>
            <w:tcW w:w="5528" w:type="dxa"/>
          </w:tcPr>
          <w:p w:rsidR="00AE3C0E" w:rsidRDefault="00AE3C0E" w:rsidP="00AE3C0E">
            <w:pPr>
              <w:jc w:val="center"/>
            </w:pPr>
            <w:r w:rsidRPr="00464F22">
              <w:rPr>
                <w:rFonts w:ascii="Times New Roman" w:hAnsi="Times New Roman"/>
                <w:sz w:val="24"/>
                <w:szCs w:val="24"/>
              </w:rPr>
              <w:t>«…»</w:t>
            </w:r>
          </w:p>
        </w:tc>
      </w:tr>
      <w:tr w:rsidR="00AE3C0E" w:rsidRPr="00EE63CB"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22.</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Иванова Валентина Петровна</w:t>
            </w:r>
          </w:p>
        </w:tc>
        <w:tc>
          <w:tcPr>
            <w:tcW w:w="5528" w:type="dxa"/>
          </w:tcPr>
          <w:p w:rsidR="00AE3C0E" w:rsidRDefault="00AE3C0E" w:rsidP="00AE3C0E">
            <w:pPr>
              <w:jc w:val="center"/>
            </w:pPr>
            <w:r w:rsidRPr="00464F22">
              <w:rPr>
                <w:rFonts w:ascii="Times New Roman" w:hAnsi="Times New Roman"/>
                <w:sz w:val="24"/>
                <w:szCs w:val="24"/>
              </w:rPr>
              <w:t>«…»</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23.</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Юровский Сергей Евгеньевич</w:t>
            </w:r>
          </w:p>
        </w:tc>
        <w:tc>
          <w:tcPr>
            <w:tcW w:w="5528" w:type="dxa"/>
          </w:tcPr>
          <w:p w:rsidR="00AE3C0E" w:rsidRDefault="00AE3C0E" w:rsidP="00AE3C0E">
            <w:pPr>
              <w:jc w:val="center"/>
            </w:pPr>
            <w:r w:rsidRPr="00464F22">
              <w:rPr>
                <w:rFonts w:ascii="Times New Roman" w:hAnsi="Times New Roman"/>
                <w:sz w:val="24"/>
                <w:szCs w:val="24"/>
              </w:rPr>
              <w:t>«…»</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24.</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«Лига»</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Чебоксары, ул. Калинина, д. 109, строение 1, тел. (8352) 27-03-10</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25.</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«Нефть-трэвел»</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пгт. Урмары, ул. Крупской, д. 1, тел. + 7 (927) 378-27-97</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eastAsia="Times New Roman" w:hAnsi="Times New Roman"/>
                <w:color w:val="000000"/>
                <w:sz w:val="24"/>
                <w:szCs w:val="24"/>
              </w:rPr>
            </w:pPr>
            <w:r w:rsidRPr="000A3531">
              <w:rPr>
                <w:rFonts w:ascii="Times New Roman" w:eastAsia="Times New Roman" w:hAnsi="Times New Roman"/>
                <w:color w:val="000000"/>
                <w:sz w:val="24"/>
                <w:szCs w:val="24"/>
              </w:rPr>
              <w:t>26.</w:t>
            </w:r>
          </w:p>
        </w:tc>
        <w:tc>
          <w:tcPr>
            <w:tcW w:w="3686" w:type="dxa"/>
          </w:tcPr>
          <w:p w:rsidR="00AE3C0E" w:rsidRPr="002C173F" w:rsidRDefault="00AE3C0E" w:rsidP="00274EB9">
            <w:pPr>
              <w:widowControl/>
              <w:autoSpaceDE/>
              <w:autoSpaceDN/>
              <w:adjustRightInd/>
              <w:jc w:val="center"/>
              <w:rPr>
                <w:rFonts w:ascii="Times New Roman" w:eastAsia="Times New Roman" w:hAnsi="Times New Roman"/>
                <w:color w:val="000000"/>
                <w:sz w:val="24"/>
                <w:szCs w:val="24"/>
              </w:rPr>
            </w:pPr>
            <w:r w:rsidRPr="002C173F">
              <w:rPr>
                <w:rFonts w:ascii="Times New Roman" w:eastAsia="Times New Roman" w:hAnsi="Times New Roman"/>
                <w:color w:val="000000"/>
                <w:sz w:val="24"/>
                <w:szCs w:val="24"/>
              </w:rPr>
              <w:t>ИП Мифтахутдинова Гулия Киаметдиновна</w:t>
            </w:r>
          </w:p>
        </w:tc>
        <w:tc>
          <w:tcPr>
            <w:tcW w:w="5528" w:type="dxa"/>
          </w:tcPr>
          <w:p w:rsidR="00AE3C0E" w:rsidRDefault="00AE3C0E" w:rsidP="00AE3C0E">
            <w:pPr>
              <w:jc w:val="center"/>
            </w:pPr>
            <w:r w:rsidRPr="008C3659">
              <w:rPr>
                <w:rFonts w:ascii="Times New Roman" w:hAnsi="Times New Roman"/>
                <w:sz w:val="24"/>
                <w:szCs w:val="24"/>
              </w:rPr>
              <w:t>«…»</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eastAsia="Times New Roman" w:hAnsi="Times New Roman"/>
                <w:color w:val="000000"/>
                <w:sz w:val="24"/>
                <w:szCs w:val="24"/>
              </w:rPr>
            </w:pPr>
            <w:r w:rsidRPr="000A3531">
              <w:rPr>
                <w:rFonts w:ascii="Times New Roman" w:eastAsia="Times New Roman" w:hAnsi="Times New Roman"/>
                <w:color w:val="000000"/>
                <w:sz w:val="24"/>
                <w:szCs w:val="24"/>
              </w:rPr>
              <w:t>27.</w:t>
            </w:r>
          </w:p>
        </w:tc>
        <w:tc>
          <w:tcPr>
            <w:tcW w:w="3686" w:type="dxa"/>
          </w:tcPr>
          <w:p w:rsidR="00AE3C0E" w:rsidRPr="002C173F" w:rsidRDefault="00AE3C0E" w:rsidP="00274EB9">
            <w:pPr>
              <w:widowControl/>
              <w:autoSpaceDE/>
              <w:autoSpaceDN/>
              <w:adjustRightInd/>
              <w:jc w:val="center"/>
              <w:rPr>
                <w:rFonts w:ascii="Times New Roman" w:eastAsia="Times New Roman" w:hAnsi="Times New Roman"/>
                <w:color w:val="000000"/>
                <w:sz w:val="24"/>
                <w:szCs w:val="24"/>
              </w:rPr>
            </w:pPr>
            <w:r w:rsidRPr="002C173F">
              <w:rPr>
                <w:rFonts w:ascii="Times New Roman" w:eastAsia="Times New Roman" w:hAnsi="Times New Roman"/>
                <w:color w:val="000000"/>
                <w:sz w:val="24"/>
                <w:szCs w:val="24"/>
              </w:rPr>
              <w:t>ИП Мифтахутдинова Рамиле Минзаидовна</w:t>
            </w:r>
            <w:r>
              <w:rPr>
                <w:rFonts w:ascii="Times New Roman" w:eastAsia="Times New Roman" w:hAnsi="Times New Roman"/>
                <w:color w:val="000000"/>
                <w:sz w:val="24"/>
                <w:szCs w:val="24"/>
              </w:rPr>
              <w:t xml:space="preserve"> ( АЗС – Эконом)</w:t>
            </w:r>
          </w:p>
        </w:tc>
        <w:tc>
          <w:tcPr>
            <w:tcW w:w="5528" w:type="dxa"/>
          </w:tcPr>
          <w:p w:rsidR="00AE3C0E" w:rsidRDefault="00AE3C0E" w:rsidP="00AE3C0E">
            <w:pPr>
              <w:jc w:val="center"/>
            </w:pPr>
            <w:r w:rsidRPr="008C3659">
              <w:rPr>
                <w:rFonts w:ascii="Times New Roman" w:hAnsi="Times New Roman"/>
                <w:sz w:val="24"/>
                <w:szCs w:val="24"/>
              </w:rPr>
              <w:t>«…»</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28.</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Мажуков Александр Викторович</w:t>
            </w:r>
          </w:p>
        </w:tc>
        <w:tc>
          <w:tcPr>
            <w:tcW w:w="5528" w:type="dxa"/>
          </w:tcPr>
          <w:p w:rsidR="00AE3C0E" w:rsidRDefault="00AE3C0E" w:rsidP="00AE3C0E">
            <w:pPr>
              <w:jc w:val="center"/>
            </w:pPr>
            <w:r w:rsidRPr="008C3659">
              <w:rPr>
                <w:rFonts w:ascii="Times New Roman" w:hAnsi="Times New Roman"/>
                <w:sz w:val="24"/>
                <w:szCs w:val="24"/>
              </w:rPr>
              <w:t>«…»</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29.</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Литвинчук Екатерина Николаевна</w:t>
            </w:r>
          </w:p>
        </w:tc>
        <w:tc>
          <w:tcPr>
            <w:tcW w:w="5528" w:type="dxa"/>
          </w:tcPr>
          <w:p w:rsidR="00AE3C0E" w:rsidRDefault="00AE3C0E" w:rsidP="00AE3C0E">
            <w:pPr>
              <w:jc w:val="center"/>
            </w:pPr>
            <w:r w:rsidRPr="008C3659">
              <w:rPr>
                <w:rFonts w:ascii="Times New Roman" w:hAnsi="Times New Roman"/>
                <w:sz w:val="24"/>
                <w:szCs w:val="24"/>
              </w:rPr>
              <w:t>«…»</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eastAsia="Times New Roman" w:hAnsi="Times New Roman"/>
                <w:color w:val="000000"/>
                <w:sz w:val="24"/>
                <w:szCs w:val="24"/>
              </w:rPr>
            </w:pPr>
            <w:r w:rsidRPr="000A3531">
              <w:rPr>
                <w:rFonts w:ascii="Times New Roman" w:eastAsia="Times New Roman" w:hAnsi="Times New Roman"/>
                <w:color w:val="000000"/>
                <w:sz w:val="24"/>
                <w:szCs w:val="24"/>
              </w:rPr>
              <w:t>30.</w:t>
            </w:r>
          </w:p>
        </w:tc>
        <w:tc>
          <w:tcPr>
            <w:tcW w:w="3686" w:type="dxa"/>
          </w:tcPr>
          <w:p w:rsidR="004672F0" w:rsidRPr="002C173F" w:rsidRDefault="004672F0" w:rsidP="00274EB9">
            <w:pPr>
              <w:widowControl/>
              <w:autoSpaceDE/>
              <w:autoSpaceDN/>
              <w:adjustRightInd/>
              <w:jc w:val="center"/>
              <w:rPr>
                <w:rFonts w:ascii="Times New Roman" w:eastAsia="Times New Roman" w:hAnsi="Times New Roman"/>
                <w:color w:val="000000"/>
                <w:sz w:val="24"/>
                <w:szCs w:val="24"/>
              </w:rPr>
            </w:pPr>
            <w:r w:rsidRPr="002C173F">
              <w:rPr>
                <w:rFonts w:ascii="Times New Roman" w:eastAsia="Times New Roman" w:hAnsi="Times New Roman"/>
                <w:color w:val="000000"/>
                <w:sz w:val="24"/>
                <w:szCs w:val="24"/>
              </w:rPr>
              <w:t>Комсомольское районное потребительское общество Чувашпотребсоюза</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Комсомольский район, с. Комсомольское, ул. Канашская, д. 29, тел. + 7 (927) 857-57-01</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31.</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«Аликовский коопзаготпром»</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Аликовский район, с. Аликово, ул. Восточная, д. 23, тел. (83535) 22-6-65</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32.</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«Факел ТТ»</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Нижегородская область, Сеченовский район, с. Кочетовка, ул. Колхозная, д. 1А, тел. + 7 (960) 302-54-99</w:t>
            </w:r>
          </w:p>
        </w:tc>
      </w:tr>
      <w:tr w:rsidR="00AE3C0E" w:rsidRPr="0006787D"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eastAsia="Times New Roman" w:hAnsi="Times New Roman"/>
                <w:color w:val="000000"/>
                <w:sz w:val="24"/>
                <w:szCs w:val="24"/>
              </w:rPr>
            </w:pPr>
            <w:r w:rsidRPr="000A3531">
              <w:rPr>
                <w:rFonts w:ascii="Times New Roman" w:eastAsia="Times New Roman" w:hAnsi="Times New Roman"/>
                <w:color w:val="000000"/>
                <w:sz w:val="24"/>
                <w:szCs w:val="24"/>
              </w:rPr>
              <w:t>33.</w:t>
            </w:r>
          </w:p>
        </w:tc>
        <w:tc>
          <w:tcPr>
            <w:tcW w:w="3686" w:type="dxa"/>
          </w:tcPr>
          <w:p w:rsidR="00AE3C0E" w:rsidRPr="002C173F" w:rsidRDefault="00AE3C0E" w:rsidP="00274EB9">
            <w:pPr>
              <w:widowControl/>
              <w:autoSpaceDE/>
              <w:autoSpaceDN/>
              <w:adjustRightInd/>
              <w:jc w:val="center"/>
              <w:rPr>
                <w:rFonts w:ascii="Times New Roman" w:eastAsia="Times New Roman" w:hAnsi="Times New Roman"/>
                <w:color w:val="000000"/>
                <w:sz w:val="24"/>
                <w:szCs w:val="24"/>
              </w:rPr>
            </w:pPr>
            <w:r w:rsidRPr="002C173F">
              <w:rPr>
                <w:rFonts w:ascii="Times New Roman" w:eastAsia="Times New Roman" w:hAnsi="Times New Roman"/>
                <w:color w:val="000000"/>
                <w:sz w:val="24"/>
                <w:szCs w:val="24"/>
              </w:rPr>
              <w:t>ИП Зуев Геннадий Игнатьевич</w:t>
            </w:r>
          </w:p>
        </w:tc>
        <w:tc>
          <w:tcPr>
            <w:tcW w:w="5528" w:type="dxa"/>
          </w:tcPr>
          <w:p w:rsidR="00AE3C0E" w:rsidRDefault="00AE3C0E" w:rsidP="00AE3C0E">
            <w:pPr>
              <w:jc w:val="center"/>
            </w:pPr>
            <w:r w:rsidRPr="008F0A6F">
              <w:rPr>
                <w:rFonts w:ascii="Times New Roman" w:hAnsi="Times New Roman"/>
                <w:sz w:val="24"/>
                <w:szCs w:val="24"/>
              </w:rPr>
              <w:t>«…»</w:t>
            </w:r>
          </w:p>
        </w:tc>
      </w:tr>
      <w:tr w:rsidR="00AE3C0E" w:rsidRPr="002C173F" w:rsidTr="004672F0">
        <w:tc>
          <w:tcPr>
            <w:tcW w:w="822" w:type="dxa"/>
          </w:tcPr>
          <w:p w:rsidR="00AE3C0E" w:rsidRPr="000A3531" w:rsidRDefault="00AE3C0E"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34.</w:t>
            </w:r>
          </w:p>
        </w:tc>
        <w:tc>
          <w:tcPr>
            <w:tcW w:w="3686" w:type="dxa"/>
          </w:tcPr>
          <w:p w:rsidR="00AE3C0E" w:rsidRPr="002C173F" w:rsidRDefault="00AE3C0E"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Времин Вячеслав Владимирович</w:t>
            </w:r>
          </w:p>
        </w:tc>
        <w:tc>
          <w:tcPr>
            <w:tcW w:w="5528" w:type="dxa"/>
          </w:tcPr>
          <w:p w:rsidR="00AE3C0E" w:rsidRDefault="00AE3C0E" w:rsidP="00AE3C0E">
            <w:pPr>
              <w:jc w:val="center"/>
            </w:pPr>
            <w:r w:rsidRPr="008F0A6F">
              <w:rPr>
                <w:rFonts w:ascii="Times New Roman" w:hAnsi="Times New Roman"/>
                <w:sz w:val="24"/>
                <w:szCs w:val="24"/>
              </w:rPr>
              <w:t>«…»</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37.</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«Эконом-АЗС»</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Канаш, ул. Янтиковское шоссе, д. 15, тел. (83533) 4-75-60</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38.</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СХПСК «Агронефтепродукт»</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Моргаушский район, д. Тренькино, ул. Новая, д. 5, тел. (83541) 69-5-05</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40.</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«Аракс»</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Чувашская Республика, г. Шумерля, ул. Б. Хмельницкого, д. 69, тел. +7 (905) 340-72-96, + 7 (937) 381-62-38</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41.</w:t>
            </w:r>
          </w:p>
        </w:tc>
        <w:tc>
          <w:tcPr>
            <w:tcW w:w="3686" w:type="dxa"/>
          </w:tcPr>
          <w:p w:rsidR="004672F0" w:rsidRPr="002C173F" w:rsidRDefault="003C75FE" w:rsidP="00274EB9">
            <w:pPr>
              <w:widowControl/>
              <w:autoSpaceDE/>
              <w:autoSpaceDN/>
              <w:adjustRightInd/>
              <w:jc w:val="center"/>
              <w:rPr>
                <w:rFonts w:ascii="Times New Roman" w:hAnsi="Times New Roman"/>
                <w:sz w:val="24"/>
                <w:szCs w:val="24"/>
              </w:rPr>
            </w:pPr>
            <w:r>
              <w:rPr>
                <w:rFonts w:ascii="Times New Roman" w:hAnsi="Times New Roman"/>
                <w:sz w:val="24"/>
                <w:szCs w:val="24"/>
              </w:rPr>
              <w:t>ЗАО «МАРИЙ-НАФТА</w:t>
            </w:r>
            <w:r w:rsidR="004672F0" w:rsidRPr="002C173F">
              <w:rPr>
                <w:rFonts w:ascii="Times New Roman" w:hAnsi="Times New Roman"/>
                <w:sz w:val="24"/>
                <w:szCs w:val="24"/>
              </w:rPr>
              <w:t>»</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Республика Марий Эл, г. Йошкар-Ола, ул. Строителей, д. 92, тел. (8362) 63-99-14</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43.</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ООО «АЗС-ИРБИС»</w:t>
            </w:r>
          </w:p>
        </w:tc>
        <w:tc>
          <w:tcPr>
            <w:tcW w:w="5528" w:type="dxa"/>
          </w:tcPr>
          <w:p w:rsidR="004672F0" w:rsidRPr="002C173F" w:rsidRDefault="004672F0" w:rsidP="00274EB9">
            <w:pPr>
              <w:jc w:val="center"/>
              <w:rPr>
                <w:rFonts w:ascii="Times New Roman" w:hAnsi="Times New Roman"/>
                <w:sz w:val="24"/>
                <w:szCs w:val="24"/>
              </w:rPr>
            </w:pPr>
            <w:r w:rsidRPr="002C173F">
              <w:rPr>
                <w:rFonts w:ascii="Times New Roman" w:hAnsi="Times New Roman"/>
                <w:sz w:val="24"/>
                <w:szCs w:val="24"/>
              </w:rPr>
              <w:t>Республика Татарстан, г. Казань, ул. Тулпар, д. 7, пом. 44, тел. (843) 22-28-55, факс 255-33-11</w:t>
            </w:r>
          </w:p>
        </w:tc>
      </w:tr>
      <w:tr w:rsidR="004672F0" w:rsidRPr="002C173F" w:rsidTr="004672F0">
        <w:tc>
          <w:tcPr>
            <w:tcW w:w="822" w:type="dxa"/>
          </w:tcPr>
          <w:p w:rsidR="004672F0" w:rsidRPr="000A3531" w:rsidRDefault="004672F0" w:rsidP="000A3531">
            <w:pPr>
              <w:pStyle w:val="aa"/>
              <w:widowControl/>
              <w:numPr>
                <w:ilvl w:val="0"/>
                <w:numId w:val="13"/>
              </w:numPr>
              <w:autoSpaceDE/>
              <w:autoSpaceDN/>
              <w:adjustRightInd/>
              <w:jc w:val="center"/>
              <w:rPr>
                <w:rFonts w:ascii="Times New Roman" w:hAnsi="Times New Roman"/>
                <w:sz w:val="24"/>
                <w:szCs w:val="24"/>
              </w:rPr>
            </w:pPr>
            <w:r w:rsidRPr="000A3531">
              <w:rPr>
                <w:rFonts w:ascii="Times New Roman" w:hAnsi="Times New Roman"/>
                <w:sz w:val="24"/>
                <w:szCs w:val="24"/>
              </w:rPr>
              <w:t>44.</w:t>
            </w:r>
          </w:p>
        </w:tc>
        <w:tc>
          <w:tcPr>
            <w:tcW w:w="3686" w:type="dxa"/>
          </w:tcPr>
          <w:p w:rsidR="004672F0" w:rsidRPr="002C173F" w:rsidRDefault="004672F0" w:rsidP="00274EB9">
            <w:pPr>
              <w:widowControl/>
              <w:autoSpaceDE/>
              <w:autoSpaceDN/>
              <w:adjustRightInd/>
              <w:jc w:val="center"/>
              <w:rPr>
                <w:rFonts w:ascii="Times New Roman" w:hAnsi="Times New Roman"/>
                <w:sz w:val="24"/>
                <w:szCs w:val="24"/>
              </w:rPr>
            </w:pPr>
            <w:r w:rsidRPr="002C173F">
              <w:rPr>
                <w:rFonts w:ascii="Times New Roman" w:hAnsi="Times New Roman"/>
                <w:sz w:val="24"/>
                <w:szCs w:val="24"/>
              </w:rPr>
              <w:t>ИП Орлов Алексей Юрьевич</w:t>
            </w:r>
          </w:p>
        </w:tc>
        <w:tc>
          <w:tcPr>
            <w:tcW w:w="5528" w:type="dxa"/>
          </w:tcPr>
          <w:p w:rsidR="004672F0" w:rsidRPr="002C173F" w:rsidRDefault="00AE3C0E" w:rsidP="00274EB9">
            <w:pPr>
              <w:jc w:val="center"/>
              <w:rPr>
                <w:rFonts w:ascii="Times New Roman" w:hAnsi="Times New Roman"/>
                <w:sz w:val="24"/>
                <w:szCs w:val="24"/>
              </w:rPr>
            </w:pPr>
            <w:r>
              <w:rPr>
                <w:rFonts w:ascii="Times New Roman" w:hAnsi="Times New Roman"/>
                <w:sz w:val="24"/>
                <w:szCs w:val="24"/>
              </w:rPr>
              <w:t>«…»</w:t>
            </w:r>
          </w:p>
        </w:tc>
      </w:tr>
      <w:tr w:rsidR="00A12A7C" w:rsidRPr="002C173F" w:rsidTr="004672F0">
        <w:tc>
          <w:tcPr>
            <w:tcW w:w="822" w:type="dxa"/>
          </w:tcPr>
          <w:p w:rsidR="00A12A7C" w:rsidRPr="000A3531" w:rsidRDefault="00A12A7C"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45.</w:t>
            </w:r>
          </w:p>
        </w:tc>
        <w:tc>
          <w:tcPr>
            <w:tcW w:w="3686" w:type="dxa"/>
          </w:tcPr>
          <w:p w:rsidR="00A12A7C" w:rsidRPr="00BB0F23" w:rsidRDefault="00A12A7C" w:rsidP="003C75FE">
            <w:pPr>
              <w:jc w:val="center"/>
              <w:rPr>
                <w:rFonts w:ascii="Times New Roman" w:hAnsi="Times New Roman"/>
                <w:sz w:val="24"/>
                <w:szCs w:val="24"/>
              </w:rPr>
            </w:pPr>
            <w:r w:rsidRPr="00BB0F23">
              <w:rPr>
                <w:rFonts w:ascii="Times New Roman" w:hAnsi="Times New Roman"/>
                <w:sz w:val="24"/>
                <w:szCs w:val="24"/>
              </w:rPr>
              <w:t>Стратегия «Восток-Запад»</w:t>
            </w:r>
          </w:p>
        </w:tc>
        <w:tc>
          <w:tcPr>
            <w:tcW w:w="5528" w:type="dxa"/>
          </w:tcPr>
          <w:p w:rsidR="00A12A7C" w:rsidRDefault="00A12A7C" w:rsidP="00274EB9">
            <w:pPr>
              <w:jc w:val="center"/>
              <w:rPr>
                <w:rFonts w:ascii="Times New Roman" w:hAnsi="Times New Roman"/>
                <w:sz w:val="24"/>
                <w:szCs w:val="24"/>
              </w:rPr>
            </w:pPr>
            <w:r>
              <w:rPr>
                <w:rFonts w:ascii="Times New Roman" w:hAnsi="Times New Roman"/>
                <w:sz w:val="24"/>
                <w:szCs w:val="24"/>
              </w:rPr>
              <w:t>г</w:t>
            </w:r>
            <w:r w:rsidRPr="00A12A7C">
              <w:rPr>
                <w:rFonts w:ascii="Times New Roman" w:hAnsi="Times New Roman"/>
                <w:sz w:val="24"/>
                <w:szCs w:val="24"/>
              </w:rPr>
              <w:t>. Нижний</w:t>
            </w:r>
            <w:r>
              <w:rPr>
                <w:rFonts w:ascii="Times New Roman" w:hAnsi="Times New Roman"/>
                <w:sz w:val="24"/>
                <w:szCs w:val="24"/>
              </w:rPr>
              <w:t xml:space="preserve"> Новгород, ул. Пискунова, д. 15/5, пом.5</w:t>
            </w:r>
          </w:p>
          <w:p w:rsidR="00A12A7C" w:rsidRPr="00A12A7C" w:rsidRDefault="00A12A7C" w:rsidP="00274EB9">
            <w:pPr>
              <w:jc w:val="center"/>
              <w:rPr>
                <w:rFonts w:ascii="Times New Roman" w:hAnsi="Times New Roman"/>
                <w:sz w:val="24"/>
                <w:szCs w:val="24"/>
              </w:rPr>
            </w:pPr>
            <w:r>
              <w:rPr>
                <w:rFonts w:ascii="Times New Roman" w:hAnsi="Times New Roman"/>
                <w:sz w:val="24"/>
                <w:szCs w:val="24"/>
              </w:rPr>
              <w:t>тел. (8831)216-12-85</w:t>
            </w:r>
            <w:r w:rsidRPr="00A12A7C">
              <w:rPr>
                <w:rFonts w:ascii="Times New Roman" w:hAnsi="Times New Roman"/>
                <w:sz w:val="24"/>
                <w:szCs w:val="24"/>
              </w:rPr>
              <w:t xml:space="preserve"> </w:t>
            </w:r>
          </w:p>
        </w:tc>
      </w:tr>
      <w:tr w:rsidR="00A12A7C" w:rsidRPr="002C173F" w:rsidTr="004672F0">
        <w:tc>
          <w:tcPr>
            <w:tcW w:w="822" w:type="dxa"/>
          </w:tcPr>
          <w:p w:rsidR="00A12A7C" w:rsidRPr="000A3531" w:rsidRDefault="00A12A7C"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46.</w:t>
            </w:r>
          </w:p>
        </w:tc>
        <w:tc>
          <w:tcPr>
            <w:tcW w:w="3686" w:type="dxa"/>
          </w:tcPr>
          <w:p w:rsidR="00A12A7C" w:rsidRPr="00BB0F23" w:rsidRDefault="00A12A7C" w:rsidP="003C75FE">
            <w:pPr>
              <w:jc w:val="center"/>
              <w:rPr>
                <w:rFonts w:ascii="Times New Roman" w:hAnsi="Times New Roman"/>
                <w:sz w:val="24"/>
                <w:szCs w:val="24"/>
              </w:rPr>
            </w:pPr>
            <w:r w:rsidRPr="00BB0F23">
              <w:rPr>
                <w:rFonts w:ascii="Times New Roman" w:hAnsi="Times New Roman"/>
                <w:sz w:val="24"/>
                <w:szCs w:val="24"/>
              </w:rPr>
              <w:t>Хасянов М.Х.</w:t>
            </w:r>
          </w:p>
        </w:tc>
        <w:tc>
          <w:tcPr>
            <w:tcW w:w="5528" w:type="dxa"/>
          </w:tcPr>
          <w:p w:rsidR="00A12A7C" w:rsidRPr="00A12A7C" w:rsidRDefault="00AE3C0E" w:rsidP="00274EB9">
            <w:pPr>
              <w:jc w:val="center"/>
              <w:rPr>
                <w:rFonts w:ascii="Times New Roman" w:hAnsi="Times New Roman"/>
                <w:sz w:val="24"/>
                <w:szCs w:val="24"/>
              </w:rPr>
            </w:pPr>
            <w:r>
              <w:rPr>
                <w:rFonts w:ascii="Times New Roman" w:hAnsi="Times New Roman"/>
                <w:sz w:val="24"/>
                <w:szCs w:val="24"/>
              </w:rPr>
              <w:t>«…»</w:t>
            </w:r>
          </w:p>
        </w:tc>
      </w:tr>
      <w:tr w:rsidR="00B51D46" w:rsidRPr="002C173F" w:rsidTr="004672F0">
        <w:tc>
          <w:tcPr>
            <w:tcW w:w="822" w:type="dxa"/>
          </w:tcPr>
          <w:p w:rsidR="00B51D46" w:rsidRPr="000A3531" w:rsidRDefault="00B51D46"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47.</w:t>
            </w:r>
          </w:p>
        </w:tc>
        <w:tc>
          <w:tcPr>
            <w:tcW w:w="3686" w:type="dxa"/>
          </w:tcPr>
          <w:p w:rsidR="00B51D46" w:rsidRPr="006539AC" w:rsidRDefault="006539AC" w:rsidP="003C75FE">
            <w:pPr>
              <w:jc w:val="center"/>
              <w:rPr>
                <w:rFonts w:ascii="Times New Roman" w:hAnsi="Times New Roman"/>
                <w:sz w:val="24"/>
                <w:szCs w:val="24"/>
              </w:rPr>
            </w:pPr>
            <w:r>
              <w:rPr>
                <w:rFonts w:ascii="Times New Roman" w:hAnsi="Times New Roman"/>
                <w:sz w:val="24"/>
                <w:szCs w:val="24"/>
              </w:rPr>
              <w:t>ООО «Премьер»</w:t>
            </w:r>
          </w:p>
        </w:tc>
        <w:tc>
          <w:tcPr>
            <w:tcW w:w="5528" w:type="dxa"/>
          </w:tcPr>
          <w:p w:rsidR="00B51D46" w:rsidRPr="00A12A7C" w:rsidRDefault="006539AC" w:rsidP="00274EB9">
            <w:pPr>
              <w:jc w:val="center"/>
              <w:rPr>
                <w:rFonts w:ascii="Times New Roman" w:hAnsi="Times New Roman"/>
                <w:sz w:val="24"/>
                <w:szCs w:val="24"/>
              </w:rPr>
            </w:pPr>
            <w:r>
              <w:rPr>
                <w:rFonts w:ascii="Times New Roman" w:hAnsi="Times New Roman"/>
                <w:sz w:val="24"/>
                <w:szCs w:val="24"/>
              </w:rPr>
              <w:t>Чувашская Республика</w:t>
            </w:r>
            <w:r w:rsidRPr="006539AC">
              <w:rPr>
                <w:rFonts w:ascii="Times New Roman" w:hAnsi="Times New Roman"/>
                <w:sz w:val="24"/>
                <w:szCs w:val="24"/>
              </w:rPr>
              <w:t>, г. Новочебоксарск, ул. Промышленная, 61</w:t>
            </w:r>
          </w:p>
        </w:tc>
      </w:tr>
      <w:tr w:rsidR="00B51D46" w:rsidRPr="002C173F" w:rsidTr="004672F0">
        <w:tc>
          <w:tcPr>
            <w:tcW w:w="822" w:type="dxa"/>
          </w:tcPr>
          <w:p w:rsidR="00B51D46" w:rsidRPr="000A3531" w:rsidRDefault="00B51D46"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48.</w:t>
            </w:r>
          </w:p>
        </w:tc>
        <w:tc>
          <w:tcPr>
            <w:tcW w:w="3686" w:type="dxa"/>
          </w:tcPr>
          <w:p w:rsidR="00B51D46" w:rsidRPr="00A12A7C" w:rsidRDefault="0094211F" w:rsidP="003C75FE">
            <w:pPr>
              <w:jc w:val="center"/>
              <w:rPr>
                <w:rFonts w:ascii="Times New Roman" w:hAnsi="Times New Roman"/>
                <w:sz w:val="24"/>
                <w:szCs w:val="24"/>
              </w:rPr>
            </w:pPr>
            <w:r>
              <w:rPr>
                <w:rFonts w:ascii="Times New Roman" w:hAnsi="Times New Roman"/>
                <w:sz w:val="24"/>
                <w:szCs w:val="24"/>
              </w:rPr>
              <w:t>ООО «</w:t>
            </w:r>
            <w:r w:rsidR="00B51D46">
              <w:rPr>
                <w:rFonts w:ascii="Times New Roman" w:hAnsi="Times New Roman"/>
                <w:sz w:val="24"/>
                <w:szCs w:val="24"/>
              </w:rPr>
              <w:t>Оптан</w:t>
            </w:r>
            <w:r>
              <w:rPr>
                <w:rFonts w:ascii="Times New Roman" w:hAnsi="Times New Roman"/>
                <w:sz w:val="24"/>
                <w:szCs w:val="24"/>
              </w:rPr>
              <w:t>»</w:t>
            </w:r>
          </w:p>
        </w:tc>
        <w:tc>
          <w:tcPr>
            <w:tcW w:w="5528" w:type="dxa"/>
          </w:tcPr>
          <w:p w:rsidR="00E316D9" w:rsidRDefault="00B51D46" w:rsidP="00274EB9">
            <w:pPr>
              <w:jc w:val="center"/>
              <w:rPr>
                <w:rFonts w:ascii="Times New Roman" w:hAnsi="Times New Roman"/>
                <w:sz w:val="24"/>
                <w:szCs w:val="24"/>
              </w:rPr>
            </w:pPr>
            <w:r>
              <w:rPr>
                <w:rFonts w:ascii="Times New Roman" w:hAnsi="Times New Roman"/>
                <w:sz w:val="24"/>
                <w:szCs w:val="24"/>
              </w:rPr>
              <w:t xml:space="preserve">Свердловская область, г. Екатеринбург, </w:t>
            </w:r>
            <w:r w:rsidR="00E316D9">
              <w:rPr>
                <w:rFonts w:ascii="Times New Roman" w:hAnsi="Times New Roman"/>
                <w:sz w:val="24"/>
                <w:szCs w:val="24"/>
              </w:rPr>
              <w:t xml:space="preserve">  </w:t>
            </w:r>
          </w:p>
          <w:p w:rsidR="00B51D46" w:rsidRPr="00A12A7C" w:rsidRDefault="00E316D9" w:rsidP="00274EB9">
            <w:pPr>
              <w:jc w:val="center"/>
              <w:rPr>
                <w:rFonts w:ascii="Times New Roman" w:hAnsi="Times New Roman"/>
                <w:sz w:val="24"/>
                <w:szCs w:val="24"/>
              </w:rPr>
            </w:pPr>
            <w:r>
              <w:rPr>
                <w:rFonts w:ascii="Times New Roman" w:hAnsi="Times New Roman"/>
                <w:sz w:val="24"/>
                <w:szCs w:val="24"/>
              </w:rPr>
              <w:t xml:space="preserve"> </w:t>
            </w:r>
            <w:r w:rsidR="00B51D46">
              <w:rPr>
                <w:rFonts w:ascii="Times New Roman" w:hAnsi="Times New Roman"/>
                <w:sz w:val="24"/>
                <w:szCs w:val="24"/>
              </w:rPr>
              <w:t>ул. Восточная,д. 6, пом</w:t>
            </w:r>
            <w:r w:rsidR="008A5D4B">
              <w:rPr>
                <w:rFonts w:ascii="Times New Roman" w:hAnsi="Times New Roman"/>
                <w:sz w:val="24"/>
                <w:szCs w:val="24"/>
              </w:rPr>
              <w:t xml:space="preserve">. </w:t>
            </w:r>
            <w:r w:rsidR="00B51D46">
              <w:rPr>
                <w:rFonts w:ascii="Times New Roman" w:hAnsi="Times New Roman"/>
                <w:sz w:val="24"/>
                <w:szCs w:val="24"/>
              </w:rPr>
              <w:t>9</w:t>
            </w:r>
          </w:p>
        </w:tc>
      </w:tr>
      <w:tr w:rsidR="00D16B7F" w:rsidRPr="002C173F" w:rsidTr="004672F0">
        <w:tc>
          <w:tcPr>
            <w:tcW w:w="822" w:type="dxa"/>
          </w:tcPr>
          <w:p w:rsidR="00D16B7F" w:rsidRPr="000A3531" w:rsidRDefault="00640527"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49</w:t>
            </w:r>
            <w:r w:rsidR="00D16B7F" w:rsidRPr="000A3531">
              <w:rPr>
                <w:rFonts w:ascii="Times New Roman" w:hAnsi="Times New Roman"/>
                <w:sz w:val="24"/>
                <w:szCs w:val="24"/>
              </w:rPr>
              <w:t>.</w:t>
            </w:r>
          </w:p>
        </w:tc>
        <w:tc>
          <w:tcPr>
            <w:tcW w:w="3686" w:type="dxa"/>
          </w:tcPr>
          <w:p w:rsidR="00D16B7F" w:rsidRPr="00BB0F23" w:rsidRDefault="00D16B7F" w:rsidP="003C75FE">
            <w:pPr>
              <w:jc w:val="center"/>
              <w:rPr>
                <w:rFonts w:ascii="Times New Roman" w:hAnsi="Times New Roman"/>
                <w:sz w:val="24"/>
                <w:szCs w:val="24"/>
              </w:rPr>
            </w:pPr>
            <w:r w:rsidRPr="00BB0F23">
              <w:rPr>
                <w:rFonts w:ascii="Times New Roman" w:hAnsi="Times New Roman"/>
                <w:sz w:val="24"/>
                <w:szCs w:val="24"/>
              </w:rPr>
              <w:t>ООО «Нефть21»</w:t>
            </w:r>
          </w:p>
        </w:tc>
        <w:tc>
          <w:tcPr>
            <w:tcW w:w="5528" w:type="dxa"/>
          </w:tcPr>
          <w:p w:rsidR="00D16B7F" w:rsidRPr="00A12A7C" w:rsidRDefault="00323BEB" w:rsidP="00274EB9">
            <w:pPr>
              <w:jc w:val="center"/>
              <w:rPr>
                <w:rFonts w:ascii="Times New Roman" w:hAnsi="Times New Roman"/>
                <w:sz w:val="24"/>
                <w:szCs w:val="24"/>
              </w:rPr>
            </w:pPr>
            <w:r>
              <w:rPr>
                <w:rFonts w:ascii="Times New Roman" w:hAnsi="Times New Roman"/>
                <w:sz w:val="24"/>
                <w:szCs w:val="24"/>
              </w:rPr>
              <w:t xml:space="preserve">Чувашская Республика, р-н Мариинско- Посадский, д. Ирх-Сирмы-Кошки, ул. Зайцева </w:t>
            </w:r>
          </w:p>
        </w:tc>
      </w:tr>
      <w:tr w:rsidR="00D16B7F" w:rsidRPr="002C173F" w:rsidTr="004672F0">
        <w:tc>
          <w:tcPr>
            <w:tcW w:w="822" w:type="dxa"/>
          </w:tcPr>
          <w:p w:rsidR="00D16B7F" w:rsidRPr="000A3531" w:rsidRDefault="00323BEB"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w:t>
            </w:r>
            <w:r w:rsidR="00640527" w:rsidRPr="000A3531">
              <w:rPr>
                <w:rFonts w:ascii="Times New Roman" w:hAnsi="Times New Roman"/>
                <w:sz w:val="24"/>
                <w:szCs w:val="24"/>
              </w:rPr>
              <w:t>0</w:t>
            </w:r>
            <w:r w:rsidR="00D16B7F" w:rsidRPr="000A3531">
              <w:rPr>
                <w:rFonts w:ascii="Times New Roman" w:hAnsi="Times New Roman"/>
                <w:sz w:val="24"/>
                <w:szCs w:val="24"/>
              </w:rPr>
              <w:t>.</w:t>
            </w:r>
          </w:p>
        </w:tc>
        <w:tc>
          <w:tcPr>
            <w:tcW w:w="3686" w:type="dxa"/>
          </w:tcPr>
          <w:p w:rsidR="00D16B7F" w:rsidRPr="00BB0F23" w:rsidRDefault="00D16B7F" w:rsidP="003C75FE">
            <w:pPr>
              <w:jc w:val="center"/>
              <w:rPr>
                <w:rFonts w:ascii="Times New Roman" w:hAnsi="Times New Roman"/>
                <w:sz w:val="24"/>
                <w:szCs w:val="24"/>
              </w:rPr>
            </w:pPr>
            <w:r>
              <w:rPr>
                <w:rFonts w:ascii="Times New Roman" w:hAnsi="Times New Roman"/>
                <w:sz w:val="24"/>
                <w:szCs w:val="24"/>
              </w:rPr>
              <w:t>Дельман А.И</w:t>
            </w:r>
          </w:p>
        </w:tc>
        <w:tc>
          <w:tcPr>
            <w:tcW w:w="5528" w:type="dxa"/>
          </w:tcPr>
          <w:p w:rsidR="00D16B7F" w:rsidRPr="00A12A7C" w:rsidRDefault="00AE3C0E" w:rsidP="00274EB9">
            <w:pPr>
              <w:jc w:val="center"/>
              <w:rPr>
                <w:rFonts w:ascii="Times New Roman" w:hAnsi="Times New Roman"/>
                <w:sz w:val="24"/>
                <w:szCs w:val="24"/>
              </w:rPr>
            </w:pPr>
            <w:r>
              <w:rPr>
                <w:rFonts w:ascii="Times New Roman" w:hAnsi="Times New Roman"/>
                <w:sz w:val="24"/>
                <w:szCs w:val="24"/>
              </w:rPr>
              <w:t>«…»</w:t>
            </w:r>
          </w:p>
        </w:tc>
      </w:tr>
      <w:tr w:rsidR="00D16B7F" w:rsidRPr="002C173F" w:rsidTr="004672F0">
        <w:tc>
          <w:tcPr>
            <w:tcW w:w="822" w:type="dxa"/>
          </w:tcPr>
          <w:p w:rsidR="00D16B7F" w:rsidRPr="000A3531" w:rsidRDefault="00323BEB"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w:t>
            </w:r>
            <w:r w:rsidR="00640527" w:rsidRPr="000A3531">
              <w:rPr>
                <w:rFonts w:ascii="Times New Roman" w:hAnsi="Times New Roman"/>
                <w:sz w:val="24"/>
                <w:szCs w:val="24"/>
              </w:rPr>
              <w:t>1</w:t>
            </w:r>
            <w:r w:rsidR="00D16B7F" w:rsidRPr="000A3531">
              <w:rPr>
                <w:rFonts w:ascii="Times New Roman" w:hAnsi="Times New Roman"/>
                <w:sz w:val="24"/>
                <w:szCs w:val="24"/>
              </w:rPr>
              <w:t>.</w:t>
            </w:r>
          </w:p>
        </w:tc>
        <w:tc>
          <w:tcPr>
            <w:tcW w:w="3686" w:type="dxa"/>
          </w:tcPr>
          <w:p w:rsidR="00D16B7F" w:rsidRDefault="00D16B7F" w:rsidP="003C75FE">
            <w:pPr>
              <w:jc w:val="center"/>
              <w:rPr>
                <w:rFonts w:ascii="Times New Roman" w:hAnsi="Times New Roman"/>
                <w:sz w:val="24"/>
                <w:szCs w:val="24"/>
              </w:rPr>
            </w:pPr>
            <w:r>
              <w:rPr>
                <w:rFonts w:ascii="Times New Roman" w:hAnsi="Times New Roman"/>
                <w:sz w:val="24"/>
                <w:szCs w:val="24"/>
              </w:rPr>
              <w:t>АЗС «Промнефть»</w:t>
            </w:r>
          </w:p>
        </w:tc>
        <w:tc>
          <w:tcPr>
            <w:tcW w:w="5528" w:type="dxa"/>
          </w:tcPr>
          <w:p w:rsidR="00D16B7F" w:rsidRPr="00A12A7C" w:rsidRDefault="00E316D9" w:rsidP="00274EB9">
            <w:pPr>
              <w:jc w:val="center"/>
              <w:rPr>
                <w:rFonts w:ascii="Times New Roman" w:hAnsi="Times New Roman"/>
                <w:sz w:val="24"/>
                <w:szCs w:val="24"/>
              </w:rPr>
            </w:pPr>
            <w:r>
              <w:rPr>
                <w:rFonts w:ascii="Times New Roman" w:hAnsi="Times New Roman"/>
                <w:sz w:val="24"/>
                <w:szCs w:val="24"/>
              </w:rPr>
              <w:t xml:space="preserve">Чувашская Республика, г. </w:t>
            </w:r>
            <w:r w:rsidRPr="00E316D9">
              <w:rPr>
                <w:rFonts w:ascii="Times New Roman" w:hAnsi="Times New Roman"/>
                <w:sz w:val="24"/>
                <w:szCs w:val="24"/>
              </w:rPr>
              <w:t xml:space="preserve"> Чебоксары, </w:t>
            </w:r>
            <w:r>
              <w:rPr>
                <w:rFonts w:ascii="Times New Roman" w:hAnsi="Times New Roman"/>
                <w:sz w:val="24"/>
                <w:szCs w:val="24"/>
              </w:rPr>
              <w:t xml:space="preserve">                         </w:t>
            </w:r>
            <w:r w:rsidRPr="00E316D9">
              <w:rPr>
                <w:rFonts w:ascii="Times New Roman" w:hAnsi="Times New Roman"/>
                <w:sz w:val="24"/>
                <w:szCs w:val="24"/>
              </w:rPr>
              <w:t>ул. И.</w:t>
            </w:r>
            <w:r>
              <w:rPr>
                <w:rFonts w:ascii="Times New Roman" w:hAnsi="Times New Roman"/>
                <w:sz w:val="24"/>
                <w:szCs w:val="24"/>
              </w:rPr>
              <w:t xml:space="preserve"> </w:t>
            </w:r>
            <w:r w:rsidRPr="00E316D9">
              <w:rPr>
                <w:rFonts w:ascii="Times New Roman" w:hAnsi="Times New Roman"/>
                <w:sz w:val="24"/>
                <w:szCs w:val="24"/>
              </w:rPr>
              <w:t>Франко, д. 7</w:t>
            </w:r>
          </w:p>
        </w:tc>
      </w:tr>
      <w:tr w:rsidR="00D16B7F" w:rsidRPr="002C173F" w:rsidTr="004672F0">
        <w:tc>
          <w:tcPr>
            <w:tcW w:w="822" w:type="dxa"/>
          </w:tcPr>
          <w:p w:rsidR="00D16B7F" w:rsidRPr="000A3531" w:rsidRDefault="00323BEB"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w:t>
            </w:r>
            <w:r w:rsidR="00640527" w:rsidRPr="000A3531">
              <w:rPr>
                <w:rFonts w:ascii="Times New Roman" w:hAnsi="Times New Roman"/>
                <w:sz w:val="24"/>
                <w:szCs w:val="24"/>
              </w:rPr>
              <w:t>2</w:t>
            </w:r>
            <w:r w:rsidR="00D16B7F" w:rsidRPr="000A3531">
              <w:rPr>
                <w:rFonts w:ascii="Times New Roman" w:hAnsi="Times New Roman"/>
                <w:sz w:val="24"/>
                <w:szCs w:val="24"/>
              </w:rPr>
              <w:t>.</w:t>
            </w:r>
          </w:p>
        </w:tc>
        <w:tc>
          <w:tcPr>
            <w:tcW w:w="3686" w:type="dxa"/>
          </w:tcPr>
          <w:p w:rsidR="00D16B7F" w:rsidRDefault="00D16B7F" w:rsidP="003C75FE">
            <w:pPr>
              <w:jc w:val="center"/>
              <w:rPr>
                <w:rFonts w:ascii="Times New Roman" w:hAnsi="Times New Roman"/>
                <w:sz w:val="24"/>
                <w:szCs w:val="24"/>
              </w:rPr>
            </w:pPr>
            <w:r w:rsidRPr="00557BA3">
              <w:rPr>
                <w:rFonts w:ascii="Times New Roman" w:hAnsi="Times New Roman"/>
                <w:sz w:val="24"/>
                <w:szCs w:val="24"/>
              </w:rPr>
              <w:t>ООО «Ойл-резерв»</w:t>
            </w:r>
          </w:p>
        </w:tc>
        <w:tc>
          <w:tcPr>
            <w:tcW w:w="5528" w:type="dxa"/>
          </w:tcPr>
          <w:p w:rsidR="00D16B7F" w:rsidRPr="00A12A7C" w:rsidRDefault="005B006D" w:rsidP="005B006D">
            <w:pPr>
              <w:rPr>
                <w:rFonts w:ascii="Times New Roman" w:hAnsi="Times New Roman"/>
                <w:sz w:val="24"/>
                <w:szCs w:val="24"/>
              </w:rPr>
            </w:pPr>
            <w:r>
              <w:rPr>
                <w:rFonts w:ascii="Times New Roman" w:hAnsi="Times New Roman"/>
                <w:sz w:val="24"/>
                <w:szCs w:val="24"/>
              </w:rPr>
              <w:t>Чувашская республика, г. Новочебоксарск,                   ул. Винокурова, 46, оф.</w:t>
            </w:r>
            <w:r w:rsidRPr="005B006D">
              <w:rPr>
                <w:rFonts w:ascii="Times New Roman" w:hAnsi="Times New Roman"/>
                <w:sz w:val="24"/>
                <w:szCs w:val="24"/>
              </w:rPr>
              <w:t xml:space="preserve"> 501</w:t>
            </w:r>
          </w:p>
        </w:tc>
      </w:tr>
      <w:tr w:rsidR="00D16B7F" w:rsidRPr="002C173F" w:rsidTr="004672F0">
        <w:tc>
          <w:tcPr>
            <w:tcW w:w="822" w:type="dxa"/>
          </w:tcPr>
          <w:p w:rsidR="00D16B7F" w:rsidRPr="000A3531" w:rsidRDefault="00323BEB"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w:t>
            </w:r>
            <w:r w:rsidR="00640527" w:rsidRPr="000A3531">
              <w:rPr>
                <w:rFonts w:ascii="Times New Roman" w:hAnsi="Times New Roman"/>
                <w:sz w:val="24"/>
                <w:szCs w:val="24"/>
              </w:rPr>
              <w:t>3</w:t>
            </w:r>
            <w:r w:rsidR="00D16B7F" w:rsidRPr="000A3531">
              <w:rPr>
                <w:rFonts w:ascii="Times New Roman" w:hAnsi="Times New Roman"/>
                <w:sz w:val="24"/>
                <w:szCs w:val="24"/>
              </w:rPr>
              <w:t>.</w:t>
            </w:r>
          </w:p>
        </w:tc>
        <w:tc>
          <w:tcPr>
            <w:tcW w:w="3686" w:type="dxa"/>
          </w:tcPr>
          <w:p w:rsidR="00D16B7F" w:rsidRPr="00557BA3" w:rsidRDefault="00D16B7F" w:rsidP="003C75FE">
            <w:pPr>
              <w:jc w:val="center"/>
              <w:rPr>
                <w:rFonts w:ascii="Times New Roman" w:hAnsi="Times New Roman"/>
                <w:sz w:val="24"/>
                <w:szCs w:val="24"/>
              </w:rPr>
            </w:pPr>
            <w:r>
              <w:rPr>
                <w:rFonts w:ascii="Times New Roman" w:hAnsi="Times New Roman"/>
                <w:sz w:val="24"/>
                <w:szCs w:val="24"/>
              </w:rPr>
              <w:t>ООО «Ремос-с»</w:t>
            </w:r>
          </w:p>
        </w:tc>
        <w:tc>
          <w:tcPr>
            <w:tcW w:w="5528" w:type="dxa"/>
          </w:tcPr>
          <w:p w:rsidR="00323BEB" w:rsidRDefault="00323BEB" w:rsidP="00274EB9">
            <w:pPr>
              <w:jc w:val="center"/>
              <w:rPr>
                <w:rFonts w:ascii="Times New Roman" w:hAnsi="Times New Roman"/>
                <w:sz w:val="24"/>
                <w:szCs w:val="24"/>
              </w:rPr>
            </w:pPr>
            <w:r w:rsidRPr="00323BEB">
              <w:rPr>
                <w:rFonts w:ascii="Times New Roman" w:hAnsi="Times New Roman"/>
                <w:sz w:val="24"/>
                <w:szCs w:val="24"/>
              </w:rPr>
              <w:t>Чувашская Респ</w:t>
            </w:r>
            <w:r>
              <w:rPr>
                <w:rFonts w:ascii="Times New Roman" w:hAnsi="Times New Roman"/>
                <w:sz w:val="24"/>
                <w:szCs w:val="24"/>
              </w:rPr>
              <w:t>ублика</w:t>
            </w:r>
            <w:r w:rsidRPr="00323BEB">
              <w:rPr>
                <w:rFonts w:ascii="Times New Roman" w:hAnsi="Times New Roman"/>
                <w:sz w:val="24"/>
                <w:szCs w:val="24"/>
              </w:rPr>
              <w:t xml:space="preserve">, г. Чебоксары, </w:t>
            </w:r>
          </w:p>
          <w:p w:rsidR="00D16B7F" w:rsidRPr="00A12A7C" w:rsidRDefault="00323BEB" w:rsidP="00274EB9">
            <w:pPr>
              <w:jc w:val="center"/>
              <w:rPr>
                <w:rFonts w:ascii="Times New Roman" w:hAnsi="Times New Roman"/>
                <w:sz w:val="24"/>
                <w:szCs w:val="24"/>
              </w:rPr>
            </w:pPr>
            <w:r w:rsidRPr="00323BEB">
              <w:rPr>
                <w:rFonts w:ascii="Times New Roman" w:hAnsi="Times New Roman"/>
                <w:sz w:val="24"/>
                <w:szCs w:val="24"/>
              </w:rPr>
              <w:t>ш. Марпосадское, 1</w:t>
            </w:r>
          </w:p>
        </w:tc>
      </w:tr>
      <w:tr w:rsidR="00D16B7F" w:rsidRPr="002C173F" w:rsidTr="004672F0">
        <w:tc>
          <w:tcPr>
            <w:tcW w:w="822" w:type="dxa"/>
          </w:tcPr>
          <w:p w:rsidR="00D16B7F" w:rsidRPr="000A3531" w:rsidRDefault="00323BEB"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w:t>
            </w:r>
            <w:r w:rsidR="00640527" w:rsidRPr="000A3531">
              <w:rPr>
                <w:rFonts w:ascii="Times New Roman" w:hAnsi="Times New Roman"/>
                <w:sz w:val="24"/>
                <w:szCs w:val="24"/>
              </w:rPr>
              <w:t>4</w:t>
            </w:r>
            <w:r w:rsidR="00D16B7F" w:rsidRPr="000A3531">
              <w:rPr>
                <w:rFonts w:ascii="Times New Roman" w:hAnsi="Times New Roman"/>
                <w:sz w:val="24"/>
                <w:szCs w:val="24"/>
              </w:rPr>
              <w:t>.</w:t>
            </w:r>
          </w:p>
        </w:tc>
        <w:tc>
          <w:tcPr>
            <w:tcW w:w="3686" w:type="dxa"/>
          </w:tcPr>
          <w:p w:rsidR="00D16B7F" w:rsidRDefault="00D16B7F" w:rsidP="003C75FE">
            <w:pPr>
              <w:jc w:val="center"/>
              <w:rPr>
                <w:rFonts w:ascii="Times New Roman" w:hAnsi="Times New Roman"/>
                <w:sz w:val="24"/>
                <w:szCs w:val="24"/>
              </w:rPr>
            </w:pPr>
            <w:r>
              <w:rPr>
                <w:rFonts w:ascii="Times New Roman" w:hAnsi="Times New Roman"/>
                <w:sz w:val="24"/>
                <w:szCs w:val="24"/>
              </w:rPr>
              <w:t>ООО «Топливная компания «ТранзитСити»</w:t>
            </w:r>
          </w:p>
        </w:tc>
        <w:tc>
          <w:tcPr>
            <w:tcW w:w="5528" w:type="dxa"/>
          </w:tcPr>
          <w:p w:rsidR="00D16B7F" w:rsidRDefault="008A5D4B" w:rsidP="00274EB9">
            <w:pPr>
              <w:jc w:val="center"/>
              <w:rPr>
                <w:rFonts w:ascii="Times New Roman" w:hAnsi="Times New Roman"/>
                <w:sz w:val="24"/>
                <w:szCs w:val="24"/>
              </w:rPr>
            </w:pPr>
            <w:r>
              <w:rPr>
                <w:rFonts w:ascii="Times New Roman" w:hAnsi="Times New Roman"/>
                <w:sz w:val="24"/>
                <w:szCs w:val="24"/>
              </w:rPr>
              <w:t>Республика Татарстан, Сабинский район, п.г.т. Богатые Сабы, ул. А.Каримуллина, д. 32, оф. 3</w:t>
            </w:r>
          </w:p>
          <w:p w:rsidR="008A5D4B" w:rsidRPr="00A12A7C" w:rsidRDefault="008A5D4B" w:rsidP="00274EB9">
            <w:pPr>
              <w:jc w:val="center"/>
              <w:rPr>
                <w:rFonts w:ascii="Times New Roman" w:hAnsi="Times New Roman"/>
                <w:sz w:val="24"/>
                <w:szCs w:val="24"/>
              </w:rPr>
            </w:pPr>
            <w:r>
              <w:rPr>
                <w:rFonts w:ascii="Times New Roman" w:hAnsi="Times New Roman"/>
                <w:sz w:val="24"/>
                <w:szCs w:val="24"/>
              </w:rPr>
              <w:t>Тел. 8(843)2553030</w:t>
            </w:r>
          </w:p>
        </w:tc>
      </w:tr>
      <w:tr w:rsidR="00D16B7F" w:rsidRPr="002C173F" w:rsidTr="004672F0">
        <w:tc>
          <w:tcPr>
            <w:tcW w:w="822" w:type="dxa"/>
          </w:tcPr>
          <w:p w:rsidR="00D16B7F" w:rsidRPr="000A3531" w:rsidRDefault="00323BEB"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w:t>
            </w:r>
            <w:r w:rsidR="00640527" w:rsidRPr="000A3531">
              <w:rPr>
                <w:rFonts w:ascii="Times New Roman" w:hAnsi="Times New Roman"/>
                <w:sz w:val="24"/>
                <w:szCs w:val="24"/>
              </w:rPr>
              <w:t>5</w:t>
            </w:r>
            <w:r w:rsidR="00D16B7F" w:rsidRPr="000A3531">
              <w:rPr>
                <w:rFonts w:ascii="Times New Roman" w:hAnsi="Times New Roman"/>
                <w:sz w:val="24"/>
                <w:szCs w:val="24"/>
              </w:rPr>
              <w:t>.</w:t>
            </w:r>
          </w:p>
        </w:tc>
        <w:tc>
          <w:tcPr>
            <w:tcW w:w="3686" w:type="dxa"/>
          </w:tcPr>
          <w:p w:rsidR="00D16B7F" w:rsidRDefault="00D16B7F" w:rsidP="003C75FE">
            <w:pPr>
              <w:jc w:val="center"/>
              <w:rPr>
                <w:rFonts w:ascii="Times New Roman" w:hAnsi="Times New Roman"/>
                <w:sz w:val="24"/>
                <w:szCs w:val="24"/>
              </w:rPr>
            </w:pPr>
            <w:r>
              <w:rPr>
                <w:rFonts w:ascii="Times New Roman" w:hAnsi="Times New Roman"/>
                <w:sz w:val="24"/>
                <w:szCs w:val="24"/>
              </w:rPr>
              <w:t>ООО «Фирма Гарант»</w:t>
            </w:r>
          </w:p>
        </w:tc>
        <w:tc>
          <w:tcPr>
            <w:tcW w:w="5528" w:type="dxa"/>
          </w:tcPr>
          <w:p w:rsidR="00D16B7F" w:rsidRPr="00A12A7C" w:rsidRDefault="008A5D4B" w:rsidP="00274EB9">
            <w:pPr>
              <w:jc w:val="center"/>
              <w:rPr>
                <w:rFonts w:ascii="Times New Roman" w:hAnsi="Times New Roman"/>
                <w:sz w:val="24"/>
                <w:szCs w:val="24"/>
              </w:rPr>
            </w:pPr>
            <w:r>
              <w:rPr>
                <w:rFonts w:ascii="Times New Roman" w:hAnsi="Times New Roman"/>
                <w:sz w:val="24"/>
                <w:szCs w:val="24"/>
              </w:rPr>
              <w:t>Чувашская Республика, Алатырский район,                     с. Ахматово, ул. промышленная, д.12</w:t>
            </w:r>
          </w:p>
        </w:tc>
      </w:tr>
      <w:tr w:rsidR="00AE3C0E" w:rsidRPr="002C173F" w:rsidTr="004672F0">
        <w:tc>
          <w:tcPr>
            <w:tcW w:w="822" w:type="dxa"/>
          </w:tcPr>
          <w:p w:rsidR="00AE3C0E" w:rsidRPr="000A3531" w:rsidRDefault="00AE3C0E"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56.</w:t>
            </w:r>
          </w:p>
        </w:tc>
        <w:tc>
          <w:tcPr>
            <w:tcW w:w="3686" w:type="dxa"/>
          </w:tcPr>
          <w:p w:rsidR="00AE3C0E" w:rsidRDefault="00AE3C0E" w:rsidP="003C75FE">
            <w:pPr>
              <w:jc w:val="center"/>
              <w:rPr>
                <w:rFonts w:ascii="Times New Roman" w:hAnsi="Times New Roman"/>
                <w:sz w:val="24"/>
                <w:szCs w:val="24"/>
              </w:rPr>
            </w:pPr>
            <w:r>
              <w:rPr>
                <w:rFonts w:ascii="Times New Roman" w:hAnsi="Times New Roman"/>
                <w:sz w:val="24"/>
                <w:szCs w:val="24"/>
              </w:rPr>
              <w:t>ИП Вельдяева В.Н.</w:t>
            </w:r>
          </w:p>
        </w:tc>
        <w:tc>
          <w:tcPr>
            <w:tcW w:w="5528" w:type="dxa"/>
          </w:tcPr>
          <w:p w:rsidR="00AE3C0E" w:rsidRDefault="00AE3C0E" w:rsidP="00AE3C0E">
            <w:pPr>
              <w:jc w:val="center"/>
            </w:pPr>
            <w:r w:rsidRPr="00422D3C">
              <w:rPr>
                <w:rFonts w:ascii="Times New Roman" w:hAnsi="Times New Roman"/>
                <w:sz w:val="24"/>
                <w:szCs w:val="24"/>
              </w:rPr>
              <w:t>«…»</w:t>
            </w:r>
          </w:p>
        </w:tc>
      </w:tr>
      <w:tr w:rsidR="00AE3C0E" w:rsidRPr="002C173F" w:rsidTr="004672F0">
        <w:tc>
          <w:tcPr>
            <w:tcW w:w="822" w:type="dxa"/>
          </w:tcPr>
          <w:p w:rsidR="00AE3C0E" w:rsidRPr="000A3531" w:rsidRDefault="00AE3C0E"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57.</w:t>
            </w:r>
          </w:p>
        </w:tc>
        <w:tc>
          <w:tcPr>
            <w:tcW w:w="3686" w:type="dxa"/>
          </w:tcPr>
          <w:p w:rsidR="00AE3C0E" w:rsidRPr="008A5D4B" w:rsidRDefault="00AE3C0E" w:rsidP="003C75FE">
            <w:pPr>
              <w:jc w:val="center"/>
              <w:rPr>
                <w:rFonts w:ascii="Times New Roman" w:hAnsi="Times New Roman"/>
                <w:sz w:val="24"/>
                <w:szCs w:val="24"/>
              </w:rPr>
            </w:pPr>
            <w:r w:rsidRPr="008A5D4B">
              <w:rPr>
                <w:rFonts w:ascii="Times New Roman" w:hAnsi="Times New Roman"/>
                <w:sz w:val="24"/>
                <w:szCs w:val="24"/>
              </w:rPr>
              <w:t>ИП Сергеев Алексей Иванович</w:t>
            </w:r>
          </w:p>
        </w:tc>
        <w:tc>
          <w:tcPr>
            <w:tcW w:w="5528" w:type="dxa"/>
          </w:tcPr>
          <w:p w:rsidR="00AE3C0E" w:rsidRDefault="00AE3C0E" w:rsidP="00AE3C0E">
            <w:pPr>
              <w:jc w:val="center"/>
            </w:pPr>
            <w:r w:rsidRPr="00422D3C">
              <w:rPr>
                <w:rFonts w:ascii="Times New Roman" w:hAnsi="Times New Roman"/>
                <w:sz w:val="24"/>
                <w:szCs w:val="24"/>
              </w:rPr>
              <w:t>«…»</w:t>
            </w:r>
          </w:p>
        </w:tc>
      </w:tr>
      <w:tr w:rsidR="008A5D4B" w:rsidRPr="002C173F" w:rsidTr="004672F0">
        <w:tc>
          <w:tcPr>
            <w:tcW w:w="822" w:type="dxa"/>
          </w:tcPr>
          <w:p w:rsidR="008A5D4B" w:rsidRPr="000A3531" w:rsidRDefault="00640527"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58</w:t>
            </w:r>
            <w:r w:rsidR="008A5D4B" w:rsidRPr="000A3531">
              <w:rPr>
                <w:rFonts w:ascii="Times New Roman" w:hAnsi="Times New Roman"/>
                <w:sz w:val="24"/>
                <w:szCs w:val="24"/>
              </w:rPr>
              <w:t>.</w:t>
            </w:r>
          </w:p>
        </w:tc>
        <w:tc>
          <w:tcPr>
            <w:tcW w:w="3686" w:type="dxa"/>
          </w:tcPr>
          <w:p w:rsidR="008A5D4B" w:rsidRPr="008A5D4B" w:rsidRDefault="008A5D4B" w:rsidP="003C75FE">
            <w:pPr>
              <w:jc w:val="center"/>
              <w:rPr>
                <w:rFonts w:ascii="Times New Roman" w:hAnsi="Times New Roman"/>
                <w:sz w:val="24"/>
                <w:szCs w:val="24"/>
              </w:rPr>
            </w:pPr>
            <w:r w:rsidRPr="008A5D4B">
              <w:rPr>
                <w:rFonts w:ascii="Times New Roman" w:hAnsi="Times New Roman"/>
                <w:sz w:val="24"/>
                <w:szCs w:val="24"/>
              </w:rPr>
              <w:t>ООО «Чебнефтепродукт»</w:t>
            </w:r>
            <w:r w:rsidR="000A3531">
              <w:rPr>
                <w:rFonts w:ascii="Times New Roman" w:hAnsi="Times New Roman"/>
                <w:sz w:val="24"/>
                <w:szCs w:val="24"/>
              </w:rPr>
              <w:t xml:space="preserve"> </w:t>
            </w:r>
          </w:p>
        </w:tc>
        <w:tc>
          <w:tcPr>
            <w:tcW w:w="5528" w:type="dxa"/>
          </w:tcPr>
          <w:p w:rsidR="008A5D4B" w:rsidRPr="008A5D4B" w:rsidRDefault="008A5D4B" w:rsidP="00274EB9">
            <w:pPr>
              <w:jc w:val="center"/>
              <w:rPr>
                <w:rFonts w:ascii="Times New Roman" w:hAnsi="Times New Roman"/>
                <w:sz w:val="24"/>
                <w:szCs w:val="24"/>
              </w:rPr>
            </w:pPr>
            <w:r w:rsidRPr="008A5D4B">
              <w:rPr>
                <w:rFonts w:ascii="Times New Roman" w:hAnsi="Times New Roman"/>
                <w:sz w:val="24"/>
                <w:szCs w:val="24"/>
              </w:rPr>
              <w:t>Чувашская Республика, г. Ядрин, ул. К. Маркса, д111, кв. 28</w:t>
            </w:r>
          </w:p>
        </w:tc>
      </w:tr>
      <w:tr w:rsidR="00AE3C0E" w:rsidRPr="0094211F" w:rsidTr="004672F0">
        <w:tc>
          <w:tcPr>
            <w:tcW w:w="822" w:type="dxa"/>
          </w:tcPr>
          <w:p w:rsidR="00AE3C0E" w:rsidRPr="000A3531" w:rsidRDefault="00AE3C0E" w:rsidP="000A3531">
            <w:pPr>
              <w:pStyle w:val="aa"/>
              <w:numPr>
                <w:ilvl w:val="0"/>
                <w:numId w:val="13"/>
              </w:numPr>
              <w:jc w:val="center"/>
              <w:rPr>
                <w:rFonts w:ascii="Times New Roman" w:hAnsi="Times New Roman"/>
                <w:sz w:val="24"/>
                <w:szCs w:val="24"/>
              </w:rPr>
            </w:pPr>
            <w:r w:rsidRPr="000A3531">
              <w:rPr>
                <w:rFonts w:ascii="Times New Roman" w:hAnsi="Times New Roman"/>
                <w:sz w:val="24"/>
                <w:szCs w:val="24"/>
              </w:rPr>
              <w:t>59.</w:t>
            </w:r>
          </w:p>
        </w:tc>
        <w:tc>
          <w:tcPr>
            <w:tcW w:w="3686" w:type="dxa"/>
          </w:tcPr>
          <w:p w:rsidR="00AE3C0E" w:rsidRPr="0094211F" w:rsidRDefault="00AE3C0E" w:rsidP="003C75FE">
            <w:pPr>
              <w:jc w:val="center"/>
              <w:rPr>
                <w:rFonts w:ascii="Times New Roman" w:hAnsi="Times New Roman"/>
                <w:sz w:val="24"/>
                <w:szCs w:val="24"/>
              </w:rPr>
            </w:pPr>
            <w:r w:rsidRPr="0094211F">
              <w:rPr>
                <w:rFonts w:ascii="Times New Roman" w:hAnsi="Times New Roman"/>
                <w:sz w:val="24"/>
                <w:szCs w:val="24"/>
              </w:rPr>
              <w:t>ИП Петренко</w:t>
            </w:r>
          </w:p>
        </w:tc>
        <w:tc>
          <w:tcPr>
            <w:tcW w:w="5528" w:type="dxa"/>
          </w:tcPr>
          <w:p w:rsidR="00AE3C0E" w:rsidRDefault="00AE3C0E" w:rsidP="00AE3C0E">
            <w:pPr>
              <w:jc w:val="center"/>
            </w:pPr>
            <w:r w:rsidRPr="008C1918">
              <w:rPr>
                <w:rFonts w:ascii="Times New Roman" w:hAnsi="Times New Roman"/>
                <w:sz w:val="24"/>
                <w:szCs w:val="24"/>
              </w:rPr>
              <w:t>«…»</w:t>
            </w:r>
          </w:p>
        </w:tc>
      </w:tr>
      <w:tr w:rsidR="00AE3C0E" w:rsidRPr="0094211F" w:rsidTr="004672F0">
        <w:tc>
          <w:tcPr>
            <w:tcW w:w="822" w:type="dxa"/>
          </w:tcPr>
          <w:p w:rsidR="00AE3C0E" w:rsidRPr="000A3531" w:rsidRDefault="00AE3C0E" w:rsidP="000A3531">
            <w:pPr>
              <w:pStyle w:val="aa"/>
              <w:numPr>
                <w:ilvl w:val="0"/>
                <w:numId w:val="13"/>
              </w:numPr>
              <w:jc w:val="center"/>
              <w:rPr>
                <w:sz w:val="24"/>
                <w:szCs w:val="24"/>
              </w:rPr>
            </w:pPr>
          </w:p>
        </w:tc>
        <w:tc>
          <w:tcPr>
            <w:tcW w:w="3686" w:type="dxa"/>
          </w:tcPr>
          <w:p w:rsidR="00AE3C0E" w:rsidRPr="00544F79" w:rsidRDefault="00AE3C0E" w:rsidP="003C75FE">
            <w:pPr>
              <w:jc w:val="center"/>
              <w:rPr>
                <w:rFonts w:ascii="Times New Roman" w:hAnsi="Times New Roman"/>
                <w:sz w:val="24"/>
                <w:szCs w:val="24"/>
              </w:rPr>
            </w:pPr>
            <w:r w:rsidRPr="00544F79">
              <w:rPr>
                <w:rFonts w:ascii="Times New Roman" w:hAnsi="Times New Roman"/>
                <w:sz w:val="24"/>
                <w:szCs w:val="24"/>
              </w:rPr>
              <w:t>ИП Сергеев А.И.</w:t>
            </w:r>
          </w:p>
        </w:tc>
        <w:tc>
          <w:tcPr>
            <w:tcW w:w="5528" w:type="dxa"/>
          </w:tcPr>
          <w:p w:rsidR="00AE3C0E" w:rsidRDefault="00AE3C0E" w:rsidP="00AE3C0E">
            <w:pPr>
              <w:jc w:val="center"/>
            </w:pPr>
            <w:r w:rsidRPr="008C1918">
              <w:rPr>
                <w:rFonts w:ascii="Times New Roman" w:hAnsi="Times New Roman"/>
                <w:sz w:val="24"/>
                <w:szCs w:val="24"/>
              </w:rPr>
              <w:t>«…»</w:t>
            </w:r>
          </w:p>
        </w:tc>
      </w:tr>
    </w:tbl>
    <w:p w:rsidR="00A12A7C" w:rsidRPr="0094211F" w:rsidRDefault="00A12A7C" w:rsidP="00274EB9">
      <w:pPr>
        <w:shd w:val="clear" w:color="auto" w:fill="FFFFFF"/>
        <w:spacing w:line="306" w:lineRule="exact"/>
        <w:ind w:left="2232" w:right="2214"/>
        <w:jc w:val="center"/>
        <w:rPr>
          <w:rFonts w:eastAsia="Times New Roman"/>
          <w:b/>
          <w:bCs/>
          <w:color w:val="000000"/>
          <w:spacing w:val="-8"/>
          <w:sz w:val="24"/>
          <w:szCs w:val="24"/>
        </w:rPr>
      </w:pPr>
    </w:p>
    <w:p w:rsidR="00A12A7C" w:rsidRDefault="00B51D46" w:rsidP="00A12A7C">
      <w:pPr>
        <w:shd w:val="clear" w:color="auto" w:fill="FFFFFF"/>
        <w:spacing w:line="306" w:lineRule="exact"/>
        <w:ind w:right="-2" w:firstLine="708"/>
        <w:jc w:val="both"/>
        <w:rPr>
          <w:rFonts w:eastAsia="Times New Roman"/>
          <w:bCs/>
          <w:color w:val="000000"/>
          <w:spacing w:val="-8"/>
          <w:sz w:val="24"/>
          <w:szCs w:val="24"/>
        </w:rPr>
      </w:pPr>
      <w:r>
        <w:rPr>
          <w:rFonts w:eastAsia="Times New Roman"/>
          <w:bCs/>
          <w:color w:val="000000"/>
          <w:spacing w:val="-8"/>
          <w:sz w:val="24"/>
          <w:szCs w:val="24"/>
        </w:rPr>
        <w:t>Под товарным знаком «</w:t>
      </w:r>
      <w:r>
        <w:rPr>
          <w:rFonts w:eastAsia="Times New Roman"/>
          <w:bCs/>
          <w:color w:val="000000"/>
          <w:spacing w:val="-8"/>
          <w:sz w:val="24"/>
          <w:szCs w:val="24"/>
          <w:lang w:val="en-US"/>
        </w:rPr>
        <w:t>Best</w:t>
      </w:r>
      <w:r w:rsidRPr="00A12A7C">
        <w:rPr>
          <w:rFonts w:eastAsia="Times New Roman"/>
          <w:bCs/>
          <w:color w:val="000000"/>
          <w:spacing w:val="-8"/>
          <w:sz w:val="24"/>
          <w:szCs w:val="24"/>
        </w:rPr>
        <w:t xml:space="preserve"> </w:t>
      </w:r>
      <w:r>
        <w:rPr>
          <w:rFonts w:eastAsia="Times New Roman"/>
          <w:bCs/>
          <w:color w:val="000000"/>
          <w:spacing w:val="-8"/>
          <w:sz w:val="24"/>
          <w:szCs w:val="24"/>
          <w:lang w:val="en-US"/>
        </w:rPr>
        <w:t>Oil</w:t>
      </w:r>
      <w:r>
        <w:rPr>
          <w:rFonts w:eastAsia="Times New Roman"/>
          <w:bCs/>
          <w:color w:val="000000"/>
          <w:spacing w:val="-8"/>
          <w:sz w:val="24"/>
          <w:szCs w:val="24"/>
        </w:rPr>
        <w:t>»</w:t>
      </w:r>
      <w:r w:rsidRPr="00A12A7C">
        <w:rPr>
          <w:rFonts w:eastAsia="Times New Roman"/>
          <w:bCs/>
          <w:color w:val="000000"/>
          <w:spacing w:val="-8"/>
          <w:sz w:val="24"/>
          <w:szCs w:val="24"/>
        </w:rPr>
        <w:t xml:space="preserve"> </w:t>
      </w:r>
      <w:r>
        <w:rPr>
          <w:rFonts w:eastAsia="Times New Roman"/>
          <w:bCs/>
          <w:color w:val="000000"/>
          <w:spacing w:val="-8"/>
          <w:sz w:val="24"/>
          <w:szCs w:val="24"/>
        </w:rPr>
        <w:t>по договору франшизы</w:t>
      </w:r>
      <w:r w:rsidR="00A12A7C">
        <w:rPr>
          <w:rFonts w:eastAsia="Times New Roman"/>
          <w:bCs/>
          <w:color w:val="000000"/>
          <w:spacing w:val="-8"/>
          <w:sz w:val="24"/>
          <w:szCs w:val="24"/>
        </w:rPr>
        <w:t xml:space="preserve"> осуществляют деятельность следующие индивидуальные предприниматели:</w:t>
      </w:r>
    </w:p>
    <w:p w:rsidR="00A12A7C" w:rsidRDefault="00A12A7C" w:rsidP="00A12A7C">
      <w:pPr>
        <w:shd w:val="clear" w:color="auto" w:fill="FFFFFF"/>
        <w:spacing w:line="306" w:lineRule="exact"/>
        <w:ind w:right="-2" w:firstLine="708"/>
        <w:jc w:val="both"/>
        <w:rPr>
          <w:rFonts w:eastAsia="Times New Roman"/>
          <w:bCs/>
          <w:color w:val="000000"/>
          <w:spacing w:val="-8"/>
          <w:sz w:val="24"/>
          <w:szCs w:val="24"/>
        </w:rPr>
      </w:pPr>
      <w:r>
        <w:rPr>
          <w:rFonts w:eastAsia="Times New Roman"/>
          <w:bCs/>
          <w:color w:val="000000"/>
          <w:spacing w:val="-8"/>
          <w:sz w:val="24"/>
          <w:szCs w:val="24"/>
        </w:rPr>
        <w:t xml:space="preserve">- </w:t>
      </w:r>
      <w:r w:rsidRPr="00A12A7C">
        <w:rPr>
          <w:rFonts w:eastAsia="Times New Roman"/>
          <w:bCs/>
          <w:color w:val="000000"/>
          <w:spacing w:val="-8"/>
          <w:sz w:val="24"/>
          <w:szCs w:val="24"/>
        </w:rPr>
        <w:t>ИП Никитин Дмитрий Алексеевич</w:t>
      </w:r>
      <w:r>
        <w:rPr>
          <w:rFonts w:eastAsia="Times New Roman"/>
          <w:bCs/>
          <w:color w:val="000000"/>
          <w:spacing w:val="-8"/>
          <w:sz w:val="24"/>
          <w:szCs w:val="24"/>
        </w:rPr>
        <w:t>;</w:t>
      </w:r>
    </w:p>
    <w:p w:rsidR="00A12A7C" w:rsidRDefault="00A12A7C" w:rsidP="00A12A7C">
      <w:pPr>
        <w:shd w:val="clear" w:color="auto" w:fill="FFFFFF"/>
        <w:spacing w:line="306" w:lineRule="exact"/>
        <w:ind w:right="-2" w:firstLine="708"/>
        <w:jc w:val="both"/>
        <w:rPr>
          <w:rFonts w:eastAsia="Times New Roman"/>
          <w:bCs/>
          <w:color w:val="000000"/>
          <w:spacing w:val="-8"/>
          <w:sz w:val="24"/>
          <w:szCs w:val="24"/>
        </w:rPr>
      </w:pPr>
      <w:r>
        <w:rPr>
          <w:rFonts w:eastAsia="Times New Roman"/>
          <w:bCs/>
          <w:color w:val="000000"/>
          <w:spacing w:val="-8"/>
          <w:sz w:val="24"/>
          <w:szCs w:val="24"/>
        </w:rPr>
        <w:t xml:space="preserve">- </w:t>
      </w:r>
      <w:r w:rsidRPr="00A12A7C">
        <w:rPr>
          <w:rFonts w:eastAsia="Times New Roman"/>
          <w:bCs/>
          <w:color w:val="000000"/>
          <w:spacing w:val="-8"/>
          <w:sz w:val="24"/>
          <w:szCs w:val="24"/>
        </w:rPr>
        <w:t>ИП Юровский Сергей Евгеньевич</w:t>
      </w:r>
      <w:r>
        <w:rPr>
          <w:rFonts w:eastAsia="Times New Roman"/>
          <w:bCs/>
          <w:color w:val="000000"/>
          <w:spacing w:val="-8"/>
          <w:sz w:val="24"/>
          <w:szCs w:val="24"/>
        </w:rPr>
        <w:t>;</w:t>
      </w:r>
    </w:p>
    <w:p w:rsidR="00A12A7C" w:rsidRDefault="00A12A7C" w:rsidP="00A12A7C">
      <w:pPr>
        <w:shd w:val="clear" w:color="auto" w:fill="FFFFFF"/>
        <w:spacing w:line="306" w:lineRule="exact"/>
        <w:ind w:right="-2" w:firstLine="708"/>
        <w:jc w:val="both"/>
        <w:rPr>
          <w:rFonts w:eastAsia="Times New Roman"/>
          <w:bCs/>
          <w:color w:val="000000"/>
          <w:spacing w:val="-8"/>
          <w:sz w:val="24"/>
          <w:szCs w:val="24"/>
        </w:rPr>
      </w:pPr>
      <w:r>
        <w:rPr>
          <w:rFonts w:eastAsia="Times New Roman"/>
          <w:bCs/>
          <w:color w:val="000000"/>
          <w:spacing w:val="-8"/>
          <w:sz w:val="24"/>
          <w:szCs w:val="24"/>
        </w:rPr>
        <w:t xml:space="preserve">- </w:t>
      </w:r>
      <w:r w:rsidRPr="00A12A7C">
        <w:rPr>
          <w:rFonts w:eastAsia="Times New Roman"/>
          <w:bCs/>
          <w:color w:val="000000"/>
          <w:spacing w:val="-8"/>
          <w:sz w:val="24"/>
          <w:szCs w:val="24"/>
        </w:rPr>
        <w:t>ИП Эльмирзоева Фарида Курбоназаровна</w:t>
      </w:r>
      <w:r w:rsidR="00B51D46">
        <w:rPr>
          <w:rFonts w:eastAsia="Times New Roman"/>
          <w:bCs/>
          <w:color w:val="000000"/>
          <w:spacing w:val="-8"/>
          <w:sz w:val="24"/>
          <w:szCs w:val="24"/>
        </w:rPr>
        <w:t>;</w:t>
      </w:r>
    </w:p>
    <w:p w:rsidR="00B51D46" w:rsidRDefault="00B51D46" w:rsidP="00A12A7C">
      <w:pPr>
        <w:shd w:val="clear" w:color="auto" w:fill="FFFFFF"/>
        <w:spacing w:line="306" w:lineRule="exact"/>
        <w:ind w:right="-2" w:firstLine="708"/>
        <w:jc w:val="both"/>
        <w:rPr>
          <w:rFonts w:eastAsia="Times New Roman"/>
          <w:bCs/>
          <w:color w:val="000000"/>
          <w:spacing w:val="-8"/>
          <w:sz w:val="24"/>
          <w:szCs w:val="24"/>
        </w:rPr>
      </w:pPr>
      <w:r>
        <w:rPr>
          <w:rFonts w:eastAsia="Times New Roman"/>
          <w:bCs/>
          <w:color w:val="000000"/>
          <w:spacing w:val="-8"/>
          <w:sz w:val="24"/>
          <w:szCs w:val="24"/>
        </w:rPr>
        <w:t xml:space="preserve">- </w:t>
      </w:r>
      <w:r w:rsidRPr="00B51D46">
        <w:rPr>
          <w:rFonts w:eastAsia="Times New Roman"/>
          <w:bCs/>
          <w:color w:val="000000"/>
          <w:spacing w:val="-8"/>
          <w:sz w:val="24"/>
          <w:szCs w:val="24"/>
        </w:rPr>
        <w:t>ИП Орлов Алексей Юрьевич</w:t>
      </w:r>
      <w:r>
        <w:rPr>
          <w:rFonts w:eastAsia="Times New Roman"/>
          <w:bCs/>
          <w:color w:val="000000"/>
          <w:spacing w:val="-8"/>
          <w:sz w:val="24"/>
          <w:szCs w:val="24"/>
        </w:rPr>
        <w:t>;</w:t>
      </w:r>
    </w:p>
    <w:p w:rsidR="00B51D46" w:rsidRDefault="00B51D46" w:rsidP="00A12A7C">
      <w:pPr>
        <w:shd w:val="clear" w:color="auto" w:fill="FFFFFF"/>
        <w:spacing w:line="306" w:lineRule="exact"/>
        <w:ind w:right="-2" w:firstLine="708"/>
        <w:jc w:val="both"/>
        <w:rPr>
          <w:rFonts w:eastAsia="Times New Roman"/>
          <w:bCs/>
          <w:color w:val="000000"/>
          <w:spacing w:val="-8"/>
          <w:sz w:val="24"/>
          <w:szCs w:val="24"/>
        </w:rPr>
      </w:pPr>
      <w:r>
        <w:rPr>
          <w:rFonts w:eastAsia="Times New Roman"/>
          <w:bCs/>
          <w:color w:val="000000"/>
          <w:spacing w:val="-8"/>
          <w:sz w:val="24"/>
          <w:szCs w:val="24"/>
        </w:rPr>
        <w:t>- ООО «Лика».</w:t>
      </w:r>
    </w:p>
    <w:p w:rsidR="00323BEB" w:rsidRPr="00A12A7C" w:rsidRDefault="00323BEB" w:rsidP="00A12A7C">
      <w:pPr>
        <w:shd w:val="clear" w:color="auto" w:fill="FFFFFF"/>
        <w:spacing w:line="306" w:lineRule="exact"/>
        <w:ind w:right="-2" w:firstLine="708"/>
        <w:jc w:val="both"/>
        <w:rPr>
          <w:rFonts w:eastAsia="Times New Roman"/>
          <w:bCs/>
          <w:color w:val="000000"/>
          <w:spacing w:val="-8"/>
          <w:sz w:val="24"/>
          <w:szCs w:val="24"/>
        </w:rPr>
      </w:pPr>
      <w:r>
        <w:rPr>
          <w:rFonts w:eastAsia="Times New Roman"/>
          <w:bCs/>
          <w:color w:val="000000"/>
          <w:spacing w:val="-8"/>
          <w:sz w:val="24"/>
          <w:szCs w:val="24"/>
        </w:rPr>
        <w:t>ООО «Ремос»</w:t>
      </w:r>
      <w:r w:rsidR="004960F5">
        <w:rPr>
          <w:rFonts w:eastAsia="Times New Roman"/>
          <w:bCs/>
          <w:color w:val="000000"/>
          <w:spacing w:val="-8"/>
          <w:sz w:val="24"/>
          <w:szCs w:val="24"/>
        </w:rPr>
        <w:t xml:space="preserve"> по информации администрации</w:t>
      </w:r>
      <w:r>
        <w:rPr>
          <w:rFonts w:eastAsia="Times New Roman"/>
          <w:bCs/>
          <w:color w:val="000000"/>
          <w:spacing w:val="-8"/>
          <w:sz w:val="24"/>
          <w:szCs w:val="24"/>
        </w:rPr>
        <w:t xml:space="preserve"> Чебоксарского района, АЗС временно не работает.</w:t>
      </w:r>
    </w:p>
    <w:p w:rsidR="00A12A7C" w:rsidRDefault="00B51D46" w:rsidP="00B51D46">
      <w:pPr>
        <w:shd w:val="clear" w:color="auto" w:fill="FFFFFF"/>
        <w:tabs>
          <w:tab w:val="left" w:pos="10065"/>
        </w:tabs>
        <w:spacing w:line="306" w:lineRule="exact"/>
        <w:ind w:right="140" w:firstLine="708"/>
        <w:rPr>
          <w:rFonts w:eastAsia="Times New Roman"/>
          <w:bCs/>
          <w:color w:val="000000"/>
          <w:spacing w:val="-8"/>
          <w:sz w:val="24"/>
          <w:szCs w:val="24"/>
        </w:rPr>
      </w:pPr>
      <w:r>
        <w:rPr>
          <w:rFonts w:eastAsia="Times New Roman"/>
          <w:bCs/>
          <w:color w:val="000000"/>
          <w:spacing w:val="-8"/>
          <w:sz w:val="24"/>
          <w:szCs w:val="24"/>
        </w:rPr>
        <w:t xml:space="preserve">ООО «Оптан-Чебоксары» - находится в стадии ликвидации (выписка из  ЕГЮРЛ от </w:t>
      </w:r>
      <w:r w:rsidR="005B006D">
        <w:rPr>
          <w:rFonts w:eastAsia="Times New Roman"/>
          <w:bCs/>
          <w:color w:val="000000"/>
          <w:spacing w:val="-8"/>
          <w:sz w:val="24"/>
          <w:szCs w:val="24"/>
        </w:rPr>
        <w:t>0</w:t>
      </w:r>
      <w:r>
        <w:rPr>
          <w:rFonts w:eastAsia="Times New Roman"/>
          <w:bCs/>
          <w:color w:val="000000"/>
          <w:spacing w:val="-8"/>
          <w:sz w:val="24"/>
          <w:szCs w:val="24"/>
        </w:rPr>
        <w:t>7.02.2018).</w:t>
      </w:r>
    </w:p>
    <w:p w:rsidR="005B006D" w:rsidRDefault="005B006D" w:rsidP="00B51D46">
      <w:pPr>
        <w:shd w:val="clear" w:color="auto" w:fill="FFFFFF"/>
        <w:tabs>
          <w:tab w:val="left" w:pos="10065"/>
        </w:tabs>
        <w:spacing w:line="306" w:lineRule="exact"/>
        <w:ind w:right="140" w:firstLine="708"/>
        <w:rPr>
          <w:rFonts w:eastAsia="Times New Roman"/>
          <w:bCs/>
          <w:color w:val="000000"/>
          <w:spacing w:val="-8"/>
          <w:sz w:val="24"/>
          <w:szCs w:val="24"/>
        </w:rPr>
      </w:pPr>
      <w:r>
        <w:rPr>
          <w:rFonts w:eastAsia="Times New Roman"/>
          <w:bCs/>
          <w:color w:val="000000"/>
          <w:spacing w:val="-8"/>
          <w:sz w:val="24"/>
          <w:szCs w:val="24"/>
        </w:rPr>
        <w:t xml:space="preserve">ООО «Ойл-Резерв» -прекратил свою деятельность – 27.09.2016 (выписка из ЕГЮРЛ 16.03.2018)  </w:t>
      </w:r>
    </w:p>
    <w:p w:rsidR="008A5D4B" w:rsidRDefault="008A5D4B" w:rsidP="00D16B7F">
      <w:pPr>
        <w:shd w:val="clear" w:color="auto" w:fill="FFFFFF"/>
        <w:tabs>
          <w:tab w:val="left" w:pos="9923"/>
        </w:tabs>
        <w:spacing w:line="306" w:lineRule="exact"/>
        <w:ind w:right="140" w:firstLine="708"/>
        <w:jc w:val="both"/>
        <w:rPr>
          <w:rFonts w:eastAsia="Times New Roman"/>
          <w:bCs/>
          <w:color w:val="000000"/>
          <w:spacing w:val="-8"/>
          <w:sz w:val="24"/>
          <w:szCs w:val="24"/>
        </w:rPr>
      </w:pPr>
      <w:r>
        <w:rPr>
          <w:rFonts w:eastAsia="Times New Roman"/>
          <w:bCs/>
          <w:color w:val="000000"/>
          <w:spacing w:val="-8"/>
          <w:sz w:val="24"/>
          <w:szCs w:val="24"/>
        </w:rPr>
        <w:t>Топливная компания «ТранзитСити» на территории Чувашской Республики осуществляет только оптовую реализацию нефтепродуктов.</w:t>
      </w:r>
    </w:p>
    <w:p w:rsidR="003C75FE" w:rsidRDefault="003C75FE" w:rsidP="00D16B7F">
      <w:pPr>
        <w:shd w:val="clear" w:color="auto" w:fill="FFFFFF"/>
        <w:tabs>
          <w:tab w:val="left" w:pos="9923"/>
        </w:tabs>
        <w:spacing w:line="306" w:lineRule="exact"/>
        <w:ind w:right="140" w:firstLine="708"/>
        <w:jc w:val="both"/>
        <w:rPr>
          <w:rFonts w:eastAsia="Times New Roman"/>
          <w:bCs/>
          <w:color w:val="000000"/>
          <w:spacing w:val="-8"/>
          <w:sz w:val="24"/>
          <w:szCs w:val="24"/>
        </w:rPr>
      </w:pPr>
      <w:r>
        <w:rPr>
          <w:rFonts w:eastAsia="Times New Roman"/>
          <w:bCs/>
          <w:color w:val="000000"/>
          <w:spacing w:val="-8"/>
          <w:sz w:val="24"/>
          <w:szCs w:val="24"/>
        </w:rPr>
        <w:t>ООО «МАРИЙ-НАФТА», не осуществляет деятельность на территории Чувашской Республики (а</w:t>
      </w:r>
      <w:r w:rsidR="00262C0A">
        <w:rPr>
          <w:rFonts w:eastAsia="Times New Roman"/>
          <w:bCs/>
          <w:color w:val="000000"/>
          <w:spacing w:val="-8"/>
          <w:sz w:val="24"/>
          <w:szCs w:val="24"/>
        </w:rPr>
        <w:t>рендуемые заправки переданы иным</w:t>
      </w:r>
      <w:r>
        <w:rPr>
          <w:rFonts w:eastAsia="Times New Roman"/>
          <w:bCs/>
          <w:color w:val="000000"/>
          <w:spacing w:val="-8"/>
          <w:sz w:val="24"/>
          <w:szCs w:val="24"/>
        </w:rPr>
        <w:t xml:space="preserve"> арендаторам).</w:t>
      </w:r>
    </w:p>
    <w:p w:rsidR="00AD0C34" w:rsidRDefault="00AD0C34" w:rsidP="00D16B7F">
      <w:pPr>
        <w:shd w:val="clear" w:color="auto" w:fill="FFFFFF"/>
        <w:tabs>
          <w:tab w:val="left" w:pos="9923"/>
        </w:tabs>
        <w:spacing w:line="306" w:lineRule="exact"/>
        <w:ind w:right="140" w:firstLine="708"/>
        <w:jc w:val="both"/>
        <w:rPr>
          <w:rFonts w:eastAsia="Times New Roman"/>
          <w:bCs/>
          <w:color w:val="000000"/>
          <w:spacing w:val="-8"/>
          <w:sz w:val="24"/>
          <w:szCs w:val="24"/>
        </w:rPr>
      </w:pPr>
      <w:r>
        <w:rPr>
          <w:rFonts w:eastAsia="Times New Roman"/>
          <w:bCs/>
          <w:color w:val="000000"/>
          <w:spacing w:val="-8"/>
          <w:sz w:val="24"/>
          <w:szCs w:val="24"/>
        </w:rPr>
        <w:t>ООО «Стратегия Всток-Запад» реализацией дизельного топлива и нефтепродуктов не занимается.</w:t>
      </w:r>
    </w:p>
    <w:p w:rsidR="005A654A" w:rsidRDefault="005A654A" w:rsidP="00D16B7F">
      <w:pPr>
        <w:shd w:val="clear" w:color="auto" w:fill="FFFFFF"/>
        <w:tabs>
          <w:tab w:val="left" w:pos="9923"/>
        </w:tabs>
        <w:spacing w:line="306" w:lineRule="exact"/>
        <w:ind w:right="140" w:firstLine="708"/>
        <w:jc w:val="both"/>
        <w:rPr>
          <w:rFonts w:eastAsia="Times New Roman"/>
          <w:bCs/>
          <w:color w:val="000000"/>
          <w:spacing w:val="-8"/>
          <w:sz w:val="24"/>
          <w:szCs w:val="24"/>
        </w:rPr>
      </w:pPr>
      <w:r>
        <w:rPr>
          <w:rFonts w:eastAsia="Times New Roman"/>
          <w:bCs/>
          <w:color w:val="000000"/>
          <w:spacing w:val="-8"/>
          <w:sz w:val="24"/>
          <w:szCs w:val="24"/>
        </w:rPr>
        <w:t xml:space="preserve"> ИП Дельман А.И.</w:t>
      </w:r>
      <w:r w:rsidR="00323BEB">
        <w:rPr>
          <w:rFonts w:eastAsia="Times New Roman"/>
          <w:bCs/>
          <w:color w:val="000000"/>
          <w:spacing w:val="-8"/>
          <w:sz w:val="24"/>
          <w:szCs w:val="24"/>
        </w:rPr>
        <w:t>, ООО «Брадис»</w:t>
      </w:r>
      <w:r>
        <w:rPr>
          <w:rFonts w:eastAsia="Times New Roman"/>
          <w:bCs/>
          <w:color w:val="000000"/>
          <w:spacing w:val="-8"/>
          <w:sz w:val="24"/>
          <w:szCs w:val="24"/>
        </w:rPr>
        <w:t xml:space="preserve"> реализацией дизельного топлива на территории Чувашской Республики не занимется.</w:t>
      </w:r>
    </w:p>
    <w:p w:rsidR="00302D31" w:rsidRDefault="00302D31" w:rsidP="00D16B7F">
      <w:pPr>
        <w:shd w:val="clear" w:color="auto" w:fill="FFFFFF"/>
        <w:tabs>
          <w:tab w:val="left" w:pos="9923"/>
        </w:tabs>
        <w:spacing w:line="306" w:lineRule="exact"/>
        <w:ind w:right="140" w:firstLine="708"/>
        <w:jc w:val="both"/>
        <w:rPr>
          <w:rFonts w:eastAsia="Times New Roman"/>
          <w:bCs/>
          <w:color w:val="000000"/>
          <w:spacing w:val="-8"/>
          <w:sz w:val="24"/>
          <w:szCs w:val="24"/>
        </w:rPr>
      </w:pPr>
      <w:r>
        <w:rPr>
          <w:rFonts w:eastAsia="Times New Roman"/>
          <w:bCs/>
          <w:color w:val="000000"/>
          <w:spacing w:val="-8"/>
          <w:sz w:val="24"/>
          <w:szCs w:val="24"/>
        </w:rPr>
        <w:t>ООО «Лика»</w:t>
      </w:r>
      <w:r w:rsidR="001108B3">
        <w:rPr>
          <w:rFonts w:eastAsia="Times New Roman"/>
          <w:bCs/>
          <w:color w:val="000000"/>
          <w:spacing w:val="-8"/>
          <w:sz w:val="24"/>
          <w:szCs w:val="24"/>
        </w:rPr>
        <w:t xml:space="preserve">, </w:t>
      </w:r>
      <w:r w:rsidR="00AD0C34">
        <w:rPr>
          <w:rFonts w:eastAsia="Times New Roman"/>
          <w:bCs/>
          <w:color w:val="000000"/>
          <w:spacing w:val="-8"/>
          <w:sz w:val="24"/>
          <w:szCs w:val="24"/>
        </w:rPr>
        <w:t>ООО «Аракс»,</w:t>
      </w:r>
      <w:r>
        <w:rPr>
          <w:rFonts w:eastAsia="Times New Roman"/>
          <w:bCs/>
          <w:color w:val="000000"/>
          <w:spacing w:val="-8"/>
          <w:sz w:val="24"/>
          <w:szCs w:val="24"/>
        </w:rPr>
        <w:t xml:space="preserve"> </w:t>
      </w:r>
      <w:r w:rsidR="001108B3">
        <w:rPr>
          <w:rFonts w:eastAsia="Times New Roman"/>
          <w:bCs/>
          <w:color w:val="000000"/>
          <w:spacing w:val="-8"/>
          <w:sz w:val="24"/>
          <w:szCs w:val="24"/>
        </w:rPr>
        <w:t>ИП Мифтахутдинова Г.К</w:t>
      </w:r>
      <w:r w:rsidR="00AD0C34">
        <w:rPr>
          <w:rFonts w:eastAsia="Times New Roman"/>
          <w:bCs/>
          <w:color w:val="000000"/>
          <w:spacing w:val="-8"/>
          <w:sz w:val="24"/>
          <w:szCs w:val="24"/>
        </w:rPr>
        <w:t xml:space="preserve"> </w:t>
      </w:r>
      <w:r>
        <w:rPr>
          <w:rFonts w:eastAsia="Times New Roman"/>
          <w:bCs/>
          <w:color w:val="000000"/>
          <w:spacing w:val="-8"/>
          <w:sz w:val="24"/>
          <w:szCs w:val="24"/>
        </w:rPr>
        <w:t xml:space="preserve">в 2017 году деятельность по </w:t>
      </w:r>
      <w:r w:rsidR="001108B3">
        <w:rPr>
          <w:rFonts w:eastAsia="Times New Roman"/>
          <w:bCs/>
          <w:color w:val="000000"/>
          <w:spacing w:val="-8"/>
          <w:sz w:val="24"/>
          <w:szCs w:val="24"/>
        </w:rPr>
        <w:t>реализации</w:t>
      </w:r>
      <w:r>
        <w:rPr>
          <w:rFonts w:eastAsia="Times New Roman"/>
          <w:bCs/>
          <w:color w:val="000000"/>
          <w:spacing w:val="-8"/>
          <w:sz w:val="24"/>
          <w:szCs w:val="24"/>
        </w:rPr>
        <w:t xml:space="preserve"> дизельного </w:t>
      </w:r>
      <w:r w:rsidR="001108B3">
        <w:rPr>
          <w:rFonts w:eastAsia="Times New Roman"/>
          <w:bCs/>
          <w:color w:val="000000"/>
          <w:spacing w:val="-8"/>
          <w:sz w:val="24"/>
          <w:szCs w:val="24"/>
        </w:rPr>
        <w:t>т</w:t>
      </w:r>
      <w:r>
        <w:rPr>
          <w:rFonts w:eastAsia="Times New Roman"/>
          <w:bCs/>
          <w:color w:val="000000"/>
          <w:spacing w:val="-8"/>
          <w:sz w:val="24"/>
          <w:szCs w:val="24"/>
        </w:rPr>
        <w:t xml:space="preserve">оплива и </w:t>
      </w:r>
      <w:r w:rsidR="001108B3">
        <w:rPr>
          <w:rFonts w:eastAsia="Times New Roman"/>
          <w:bCs/>
          <w:color w:val="000000"/>
          <w:spacing w:val="-8"/>
          <w:sz w:val="24"/>
          <w:szCs w:val="24"/>
        </w:rPr>
        <w:t>нефтепродуктов</w:t>
      </w:r>
      <w:r>
        <w:rPr>
          <w:rFonts w:eastAsia="Times New Roman"/>
          <w:bCs/>
          <w:color w:val="000000"/>
          <w:spacing w:val="-8"/>
          <w:sz w:val="24"/>
          <w:szCs w:val="24"/>
        </w:rPr>
        <w:t xml:space="preserve"> не осуществляла.</w:t>
      </w:r>
    </w:p>
    <w:p w:rsidR="003C75FE" w:rsidRDefault="003C75FE" w:rsidP="0094211F">
      <w:pPr>
        <w:shd w:val="clear" w:color="auto" w:fill="FFFFFF"/>
        <w:tabs>
          <w:tab w:val="left" w:pos="9923"/>
        </w:tabs>
        <w:spacing w:line="306" w:lineRule="exact"/>
        <w:ind w:right="140" w:firstLine="708"/>
        <w:jc w:val="both"/>
        <w:rPr>
          <w:rFonts w:eastAsia="Times New Roman"/>
          <w:bCs/>
          <w:color w:val="000000"/>
          <w:spacing w:val="-8"/>
          <w:sz w:val="24"/>
          <w:szCs w:val="24"/>
        </w:rPr>
      </w:pPr>
      <w:r>
        <w:rPr>
          <w:rFonts w:eastAsia="Times New Roman"/>
          <w:bCs/>
          <w:color w:val="000000"/>
          <w:spacing w:val="-8"/>
          <w:sz w:val="24"/>
          <w:szCs w:val="24"/>
        </w:rPr>
        <w:t>ИП Дог</w:t>
      </w:r>
      <w:r w:rsidR="0094211F">
        <w:rPr>
          <w:rFonts w:eastAsia="Times New Roman"/>
          <w:bCs/>
          <w:color w:val="000000"/>
          <w:spacing w:val="-8"/>
          <w:sz w:val="24"/>
          <w:szCs w:val="24"/>
        </w:rPr>
        <w:t>ланова</w:t>
      </w:r>
      <w:r w:rsidR="000A3531">
        <w:rPr>
          <w:rFonts w:eastAsia="Times New Roman"/>
          <w:bCs/>
          <w:color w:val="000000"/>
          <w:spacing w:val="-8"/>
          <w:sz w:val="24"/>
          <w:szCs w:val="24"/>
        </w:rPr>
        <w:t xml:space="preserve"> З.А., </w:t>
      </w:r>
      <w:r>
        <w:rPr>
          <w:rFonts w:eastAsia="Times New Roman"/>
          <w:bCs/>
          <w:color w:val="000000"/>
          <w:spacing w:val="-8"/>
          <w:sz w:val="24"/>
          <w:szCs w:val="24"/>
        </w:rPr>
        <w:t xml:space="preserve">ООО «Брикс», </w:t>
      </w:r>
      <w:r w:rsidRPr="0094211F">
        <w:rPr>
          <w:rFonts w:eastAsia="Times New Roman"/>
          <w:bCs/>
          <w:color w:val="000000"/>
          <w:spacing w:val="-8"/>
          <w:sz w:val="24"/>
          <w:szCs w:val="24"/>
        </w:rPr>
        <w:t>ООО «Татнефтепродукт-Регион-М»</w:t>
      </w:r>
      <w:r w:rsidR="00436DFA">
        <w:rPr>
          <w:rFonts w:eastAsia="Times New Roman"/>
          <w:bCs/>
          <w:color w:val="000000"/>
          <w:spacing w:val="-8"/>
          <w:sz w:val="24"/>
          <w:szCs w:val="24"/>
        </w:rPr>
        <w:t>,</w:t>
      </w:r>
      <w:r w:rsidR="0094211F">
        <w:rPr>
          <w:rFonts w:eastAsia="Times New Roman"/>
          <w:bCs/>
          <w:color w:val="000000"/>
          <w:spacing w:val="-8"/>
          <w:sz w:val="24"/>
          <w:szCs w:val="24"/>
        </w:rPr>
        <w:t xml:space="preserve"> ИП Петренко</w:t>
      </w:r>
      <w:r>
        <w:rPr>
          <w:rFonts w:eastAsia="Times New Roman"/>
          <w:bCs/>
          <w:color w:val="000000"/>
          <w:spacing w:val="-8"/>
          <w:sz w:val="24"/>
          <w:szCs w:val="24"/>
        </w:rPr>
        <w:t xml:space="preserve">, </w:t>
      </w:r>
      <w:r w:rsidR="000A3531">
        <w:rPr>
          <w:rFonts w:eastAsia="Times New Roman"/>
          <w:bCs/>
          <w:color w:val="000000"/>
          <w:spacing w:val="-8"/>
          <w:sz w:val="24"/>
          <w:szCs w:val="24"/>
        </w:rPr>
        <w:t xml:space="preserve">                    </w:t>
      </w:r>
      <w:r>
        <w:rPr>
          <w:rFonts w:eastAsia="Times New Roman"/>
          <w:bCs/>
          <w:color w:val="000000"/>
          <w:spacing w:val="-8"/>
          <w:sz w:val="24"/>
          <w:szCs w:val="24"/>
        </w:rPr>
        <w:t xml:space="preserve">ИП Литвинчук Е.Н., ИП Времин В.В., Хасянов М.Х., </w:t>
      </w:r>
      <w:r w:rsidR="00323BEB">
        <w:rPr>
          <w:rFonts w:eastAsia="Times New Roman"/>
          <w:bCs/>
          <w:color w:val="000000"/>
          <w:spacing w:val="-8"/>
          <w:sz w:val="24"/>
          <w:szCs w:val="24"/>
        </w:rPr>
        <w:t>ООО «Премьер», ООО «Нефть 21»</w:t>
      </w:r>
      <w:r>
        <w:rPr>
          <w:rFonts w:eastAsia="Times New Roman"/>
          <w:bCs/>
          <w:color w:val="000000"/>
          <w:spacing w:val="-8"/>
          <w:sz w:val="24"/>
          <w:szCs w:val="24"/>
        </w:rPr>
        <w:t>,</w:t>
      </w:r>
      <w:r w:rsidR="00813212">
        <w:rPr>
          <w:rFonts w:eastAsia="Times New Roman"/>
          <w:bCs/>
          <w:color w:val="000000"/>
          <w:spacing w:val="-8"/>
          <w:sz w:val="24"/>
          <w:szCs w:val="24"/>
        </w:rPr>
        <w:t xml:space="preserve"> АЗС «Промнефть» </w:t>
      </w:r>
      <w:r>
        <w:rPr>
          <w:rFonts w:eastAsia="Times New Roman"/>
          <w:bCs/>
          <w:color w:val="000000"/>
          <w:spacing w:val="-8"/>
          <w:sz w:val="24"/>
          <w:szCs w:val="24"/>
        </w:rPr>
        <w:t xml:space="preserve"> информацию не представили.</w:t>
      </w:r>
    </w:p>
    <w:p w:rsidR="003C75FE" w:rsidRPr="003C75FE" w:rsidRDefault="003C75FE" w:rsidP="003C75FE">
      <w:pPr>
        <w:shd w:val="clear" w:color="auto" w:fill="FFFFFF"/>
        <w:tabs>
          <w:tab w:val="left" w:pos="9923"/>
        </w:tabs>
        <w:spacing w:line="306" w:lineRule="exact"/>
        <w:ind w:right="140"/>
        <w:jc w:val="both"/>
        <w:rPr>
          <w:rFonts w:eastAsia="Times New Roman"/>
          <w:bCs/>
          <w:color w:val="000000"/>
          <w:spacing w:val="-8"/>
          <w:sz w:val="24"/>
          <w:szCs w:val="24"/>
        </w:rPr>
      </w:pPr>
      <w:r>
        <w:rPr>
          <w:rFonts w:eastAsia="Times New Roman"/>
          <w:bCs/>
          <w:color w:val="000000"/>
          <w:spacing w:val="-8"/>
          <w:sz w:val="24"/>
          <w:szCs w:val="24"/>
        </w:rPr>
        <w:t xml:space="preserve">             </w:t>
      </w:r>
      <w:r w:rsidR="00262C0A">
        <w:rPr>
          <w:rFonts w:eastAsia="Times New Roman"/>
          <w:bCs/>
          <w:color w:val="000000"/>
          <w:spacing w:val="-8"/>
          <w:sz w:val="24"/>
          <w:szCs w:val="24"/>
        </w:rPr>
        <w:t xml:space="preserve">  Доля вышеназванных организаций</w:t>
      </w:r>
      <w:r>
        <w:rPr>
          <w:rFonts w:eastAsia="Times New Roman"/>
          <w:bCs/>
          <w:color w:val="000000"/>
          <w:spacing w:val="-8"/>
          <w:sz w:val="24"/>
          <w:szCs w:val="24"/>
        </w:rPr>
        <w:t xml:space="preserve">, индивидуальных предпринимателей </w:t>
      </w:r>
      <w:r w:rsidR="00302D31">
        <w:rPr>
          <w:rFonts w:eastAsia="Times New Roman"/>
          <w:bCs/>
          <w:color w:val="000000"/>
          <w:spacing w:val="-8"/>
          <w:sz w:val="24"/>
          <w:szCs w:val="24"/>
        </w:rPr>
        <w:t>в общей массе не учитывается.</w:t>
      </w:r>
    </w:p>
    <w:p w:rsidR="00A12A7C" w:rsidRDefault="00A12A7C" w:rsidP="003C75FE">
      <w:pPr>
        <w:shd w:val="clear" w:color="auto" w:fill="FFFFFF"/>
        <w:spacing w:line="306" w:lineRule="exact"/>
        <w:ind w:right="2214"/>
        <w:rPr>
          <w:rFonts w:eastAsia="Times New Roman"/>
          <w:b/>
          <w:bCs/>
          <w:color w:val="000000"/>
          <w:spacing w:val="-8"/>
          <w:sz w:val="24"/>
          <w:szCs w:val="24"/>
        </w:rPr>
      </w:pPr>
    </w:p>
    <w:p w:rsidR="001D4ADC" w:rsidRPr="00DE0D48" w:rsidRDefault="003C75FE" w:rsidP="00274EB9">
      <w:pPr>
        <w:shd w:val="clear" w:color="auto" w:fill="FFFFFF"/>
        <w:spacing w:line="306" w:lineRule="exact"/>
        <w:ind w:left="2232" w:right="2214"/>
        <w:jc w:val="center"/>
        <w:rPr>
          <w:rFonts w:eastAsia="Times New Roman"/>
          <w:b/>
          <w:bCs/>
          <w:color w:val="000000"/>
          <w:spacing w:val="-8"/>
          <w:sz w:val="24"/>
          <w:szCs w:val="24"/>
        </w:rPr>
      </w:pPr>
      <w:r>
        <w:rPr>
          <w:rFonts w:eastAsia="Times New Roman"/>
          <w:b/>
          <w:bCs/>
          <w:color w:val="000000"/>
          <w:spacing w:val="-8"/>
          <w:sz w:val="24"/>
          <w:szCs w:val="24"/>
          <w:lang w:val="en-US"/>
        </w:rPr>
        <w:t>VI</w:t>
      </w:r>
      <w:r>
        <w:rPr>
          <w:rFonts w:eastAsia="Times New Roman"/>
          <w:b/>
          <w:bCs/>
          <w:color w:val="000000"/>
          <w:spacing w:val="-8"/>
          <w:sz w:val="24"/>
          <w:szCs w:val="24"/>
        </w:rPr>
        <w:t xml:space="preserve">. Расчет объёма товарного рынка </w:t>
      </w:r>
      <w:r w:rsidR="00BB755F">
        <w:rPr>
          <w:rFonts w:eastAsia="Times New Roman"/>
          <w:b/>
          <w:bCs/>
          <w:color w:val="000000"/>
          <w:spacing w:val="-8"/>
          <w:sz w:val="24"/>
          <w:szCs w:val="24"/>
        </w:rPr>
        <w:t xml:space="preserve">и долей </w:t>
      </w:r>
      <w:r w:rsidR="001D4ADC" w:rsidRPr="00DE0D48">
        <w:rPr>
          <w:rFonts w:eastAsia="Times New Roman"/>
          <w:b/>
          <w:bCs/>
          <w:color w:val="000000"/>
          <w:spacing w:val="-8"/>
          <w:sz w:val="24"/>
          <w:szCs w:val="24"/>
        </w:rPr>
        <w:t>хозяйствующих с</w:t>
      </w:r>
      <w:r w:rsidR="00262C0A">
        <w:rPr>
          <w:rFonts w:eastAsia="Times New Roman"/>
          <w:b/>
          <w:bCs/>
          <w:color w:val="000000"/>
          <w:spacing w:val="-8"/>
          <w:sz w:val="24"/>
          <w:szCs w:val="24"/>
        </w:rPr>
        <w:t xml:space="preserve">убъектов на рынке и определение </w:t>
      </w:r>
      <w:r w:rsidR="001D4ADC" w:rsidRPr="00DE0D48">
        <w:rPr>
          <w:rFonts w:eastAsia="Times New Roman"/>
          <w:b/>
          <w:bCs/>
          <w:color w:val="000000"/>
          <w:spacing w:val="-8"/>
          <w:sz w:val="24"/>
          <w:szCs w:val="24"/>
        </w:rPr>
        <w:t>уровня концентрации товарного рынка</w:t>
      </w:r>
    </w:p>
    <w:p w:rsidR="00BE3B3B" w:rsidRDefault="00BE3B3B" w:rsidP="00EA66F6">
      <w:pPr>
        <w:ind w:firstLine="720"/>
        <w:jc w:val="both"/>
        <w:rPr>
          <w:sz w:val="24"/>
          <w:szCs w:val="24"/>
        </w:rPr>
      </w:pPr>
    </w:p>
    <w:p w:rsidR="001D4ADC" w:rsidRPr="00DE0D48" w:rsidRDefault="001D4ADC" w:rsidP="00EA66F6">
      <w:pPr>
        <w:ind w:firstLine="720"/>
        <w:jc w:val="both"/>
        <w:rPr>
          <w:sz w:val="24"/>
          <w:szCs w:val="24"/>
        </w:rPr>
      </w:pPr>
      <w:r w:rsidRPr="00DE0D48">
        <w:rPr>
          <w:sz w:val="24"/>
          <w:szCs w:val="24"/>
        </w:rPr>
        <w:t xml:space="preserve"> Доля хозяйствующего субъекта на розничном рынке </w:t>
      </w:r>
      <w:r w:rsidR="00C97170" w:rsidRPr="00DE0D48">
        <w:rPr>
          <w:sz w:val="24"/>
          <w:szCs w:val="24"/>
        </w:rPr>
        <w:t xml:space="preserve">дизельного топлива </w:t>
      </w:r>
      <w:r w:rsidRPr="00DE0D48">
        <w:rPr>
          <w:sz w:val="24"/>
          <w:szCs w:val="24"/>
        </w:rPr>
        <w:t>рассчитывается как выраженное в процентах отношение показателя, характеризующего объем товарной массы, реализуемой данным хозяйствующим субъектом на исследуемый товарный рынок, к показателю, характеризующему объем рассматриваемого товарного рынка.</w:t>
      </w:r>
    </w:p>
    <w:p w:rsidR="001D4ADC" w:rsidRPr="00DE0D48" w:rsidRDefault="001D4ADC" w:rsidP="00EA66F6">
      <w:pPr>
        <w:ind w:firstLine="720"/>
        <w:jc w:val="both"/>
        <w:rPr>
          <w:sz w:val="24"/>
          <w:szCs w:val="24"/>
        </w:rPr>
      </w:pPr>
      <w:r w:rsidRPr="00DE0D48">
        <w:rPr>
          <w:sz w:val="24"/>
          <w:szCs w:val="24"/>
        </w:rPr>
        <w:t>С целью оценки концентрации рынка использован коэффициенты СR и НHI.</w:t>
      </w:r>
    </w:p>
    <w:p w:rsidR="001D4ADC" w:rsidRDefault="001D4ADC" w:rsidP="00EA66F6">
      <w:pPr>
        <w:ind w:firstLine="720"/>
        <w:jc w:val="both"/>
        <w:rPr>
          <w:sz w:val="24"/>
          <w:szCs w:val="24"/>
        </w:rPr>
      </w:pPr>
      <w:r w:rsidRPr="00DE0D48">
        <w:rPr>
          <w:sz w:val="24"/>
          <w:szCs w:val="24"/>
        </w:rPr>
        <w:t xml:space="preserve">Доли </w:t>
      </w:r>
      <w:r w:rsidR="005424BA" w:rsidRPr="00DE0D48">
        <w:rPr>
          <w:sz w:val="24"/>
          <w:szCs w:val="24"/>
        </w:rPr>
        <w:t>хоз</w:t>
      </w:r>
      <w:r w:rsidR="005424BA">
        <w:rPr>
          <w:sz w:val="24"/>
          <w:szCs w:val="24"/>
        </w:rPr>
        <w:t xml:space="preserve">яйствующих </w:t>
      </w:r>
      <w:r w:rsidRPr="00DE0D48">
        <w:rPr>
          <w:sz w:val="24"/>
          <w:szCs w:val="24"/>
        </w:rPr>
        <w:t>субъект</w:t>
      </w:r>
      <w:r w:rsidR="00965D73" w:rsidRPr="00DE0D48">
        <w:rPr>
          <w:sz w:val="24"/>
          <w:szCs w:val="24"/>
        </w:rPr>
        <w:t>ов</w:t>
      </w:r>
      <w:r w:rsidRPr="00DE0D48">
        <w:rPr>
          <w:sz w:val="24"/>
          <w:szCs w:val="24"/>
        </w:rPr>
        <w:t xml:space="preserve"> на рынке и уровень концентра</w:t>
      </w:r>
      <w:r w:rsidR="00257AAC">
        <w:rPr>
          <w:sz w:val="24"/>
          <w:szCs w:val="24"/>
        </w:rPr>
        <w:t>ции</w:t>
      </w:r>
      <w:r w:rsidR="005424BA">
        <w:rPr>
          <w:sz w:val="24"/>
          <w:szCs w:val="24"/>
        </w:rPr>
        <w:t xml:space="preserve"> представлены в </w:t>
      </w:r>
      <w:r w:rsidR="00F13DB0">
        <w:rPr>
          <w:sz w:val="24"/>
          <w:szCs w:val="24"/>
        </w:rPr>
        <w:t>приложении 1 к анализу рынка.</w:t>
      </w:r>
    </w:p>
    <w:p w:rsidR="00B77A5D" w:rsidRDefault="00B77A5D" w:rsidP="00F13DB0">
      <w:pPr>
        <w:ind w:firstLine="708"/>
        <w:jc w:val="both"/>
        <w:rPr>
          <w:sz w:val="24"/>
          <w:szCs w:val="24"/>
        </w:rPr>
      </w:pPr>
      <w:r>
        <w:rPr>
          <w:sz w:val="24"/>
          <w:szCs w:val="24"/>
        </w:rPr>
        <w:t xml:space="preserve">Из </w:t>
      </w:r>
      <w:r w:rsidR="00F13DB0">
        <w:rPr>
          <w:sz w:val="24"/>
          <w:szCs w:val="24"/>
        </w:rPr>
        <w:t>вышеназванных рассчетов</w:t>
      </w:r>
      <w:r>
        <w:rPr>
          <w:sz w:val="24"/>
          <w:szCs w:val="24"/>
        </w:rPr>
        <w:t xml:space="preserve"> следует, что розничный рынок реализации дизельного топлива на территории </w:t>
      </w:r>
      <w:r w:rsidRPr="004960F5">
        <w:rPr>
          <w:sz w:val="24"/>
          <w:szCs w:val="24"/>
        </w:rPr>
        <w:t xml:space="preserve">Чувашской Республики является высококонцентрированным с </w:t>
      </w:r>
      <w:r w:rsidR="00262C0A">
        <w:rPr>
          <w:sz w:val="24"/>
          <w:szCs w:val="24"/>
        </w:rPr>
        <w:t>высоким</w:t>
      </w:r>
      <w:r w:rsidRPr="004960F5">
        <w:rPr>
          <w:sz w:val="24"/>
          <w:szCs w:val="24"/>
        </w:rPr>
        <w:t xml:space="preserve"> уровнем конкуренции.</w:t>
      </w:r>
    </w:p>
    <w:p w:rsidR="000A3531" w:rsidRDefault="004960F5" w:rsidP="00262C0A">
      <w:pPr>
        <w:ind w:firstLine="720"/>
        <w:jc w:val="both"/>
        <w:rPr>
          <w:sz w:val="24"/>
          <w:szCs w:val="24"/>
        </w:rPr>
      </w:pPr>
      <w:r>
        <w:rPr>
          <w:sz w:val="24"/>
          <w:szCs w:val="24"/>
        </w:rPr>
        <w:t>Потребителями дизельного топлива являются физические и юридические лица, муниципальные учреждения.</w:t>
      </w:r>
    </w:p>
    <w:p w:rsidR="000A3531" w:rsidRPr="00DE0D48" w:rsidRDefault="000A3531" w:rsidP="00EA66F6">
      <w:pPr>
        <w:ind w:firstLine="720"/>
        <w:jc w:val="both"/>
        <w:rPr>
          <w:sz w:val="24"/>
          <w:szCs w:val="24"/>
        </w:rPr>
      </w:pPr>
    </w:p>
    <w:p w:rsidR="001D4ADC" w:rsidRPr="00DE0D48" w:rsidRDefault="001D4ADC" w:rsidP="00274EB9">
      <w:pPr>
        <w:shd w:val="clear" w:color="auto" w:fill="FFFFFF"/>
        <w:spacing w:line="306" w:lineRule="exact"/>
        <w:ind w:left="1343"/>
        <w:jc w:val="center"/>
        <w:rPr>
          <w:rFonts w:eastAsia="Times New Roman"/>
          <w:b/>
          <w:bCs/>
          <w:color w:val="000000"/>
          <w:spacing w:val="-5"/>
          <w:sz w:val="24"/>
          <w:szCs w:val="24"/>
        </w:rPr>
      </w:pPr>
      <w:r w:rsidRPr="00DE0D48">
        <w:rPr>
          <w:b/>
          <w:bCs/>
          <w:color w:val="000000"/>
          <w:spacing w:val="-5"/>
          <w:sz w:val="24"/>
          <w:szCs w:val="24"/>
          <w:lang w:val="en-US"/>
        </w:rPr>
        <w:t>VII</w:t>
      </w:r>
      <w:r w:rsidRPr="00DE0D48">
        <w:rPr>
          <w:b/>
          <w:bCs/>
          <w:color w:val="000000"/>
          <w:spacing w:val="-5"/>
          <w:sz w:val="24"/>
          <w:szCs w:val="24"/>
        </w:rPr>
        <w:t xml:space="preserve">.     </w:t>
      </w:r>
      <w:r w:rsidRPr="00DE0D48">
        <w:rPr>
          <w:rFonts w:eastAsia="Times New Roman"/>
          <w:b/>
          <w:bCs/>
          <w:color w:val="000000"/>
          <w:spacing w:val="-5"/>
          <w:sz w:val="24"/>
          <w:szCs w:val="24"/>
        </w:rPr>
        <w:t>Определение барьеров входа на товарный рынок</w:t>
      </w:r>
    </w:p>
    <w:p w:rsidR="00B77A5D" w:rsidRDefault="009F4BE8" w:rsidP="00EA66F6">
      <w:pPr>
        <w:pStyle w:val="a5"/>
        <w:shd w:val="clear" w:color="auto" w:fill="FFFFFF"/>
        <w:spacing w:before="0" w:beforeAutospacing="0" w:after="0" w:afterAutospacing="0"/>
        <w:ind w:firstLine="709"/>
        <w:jc w:val="both"/>
        <w:textAlignment w:val="baseline"/>
        <w:rPr>
          <w:color w:val="000000"/>
          <w:spacing w:val="1"/>
        </w:rPr>
      </w:pPr>
      <w:r w:rsidRPr="00DE0D48">
        <w:rPr>
          <w:color w:val="000000"/>
          <w:spacing w:val="1"/>
        </w:rPr>
        <w:t xml:space="preserve"> </w:t>
      </w:r>
    </w:p>
    <w:p w:rsidR="009F4BE8" w:rsidRPr="00DE0D48" w:rsidRDefault="009F4BE8" w:rsidP="00EA66F6">
      <w:pPr>
        <w:pStyle w:val="a5"/>
        <w:shd w:val="clear" w:color="auto" w:fill="FFFFFF"/>
        <w:spacing w:before="0" w:beforeAutospacing="0" w:after="0" w:afterAutospacing="0"/>
        <w:ind w:firstLine="709"/>
        <w:jc w:val="both"/>
        <w:textAlignment w:val="baseline"/>
        <w:rPr>
          <w:color w:val="000000"/>
        </w:rPr>
      </w:pPr>
      <w:r w:rsidRPr="00DE0D48">
        <w:rPr>
          <w:color w:val="000000"/>
          <w:spacing w:val="1"/>
        </w:rPr>
        <w:t xml:space="preserve">  </w:t>
      </w:r>
      <w:r w:rsidRPr="00DE0D48">
        <w:rPr>
          <w:color w:val="000000"/>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(далее - определение барьеров входа на товарный рынок), включает:</w:t>
      </w:r>
    </w:p>
    <w:p w:rsidR="009F4BE8" w:rsidRPr="00DE0D48" w:rsidRDefault="009F4BE8"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 выявление наличия (или отсутствия) барьеров входа на рассматриваемый товарный рынок;</w:t>
      </w:r>
    </w:p>
    <w:p w:rsidR="009F4BE8" w:rsidRPr="00DE0D48" w:rsidRDefault="009F4BE8"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 определение преодолимости выявленных барьеров входа на рассматриваемый товарный рынок.</w:t>
      </w:r>
    </w:p>
    <w:p w:rsidR="009F4BE8" w:rsidRPr="00DE0D48" w:rsidRDefault="009F4BE8"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 xml:space="preserve">В ходе </w:t>
      </w:r>
      <w:r w:rsidR="00274EB9" w:rsidRPr="00DE0D48">
        <w:rPr>
          <w:color w:val="000000"/>
        </w:rPr>
        <w:t>проведения анализа</w:t>
      </w:r>
      <w:r w:rsidRPr="00DE0D48">
        <w:rPr>
          <w:color w:val="000000"/>
        </w:rPr>
        <w:t xml:space="preserve"> рынка управлением были опрошены участники розничного рынка реализ</w:t>
      </w:r>
      <w:r w:rsidR="00D36339" w:rsidRPr="00DE0D48">
        <w:rPr>
          <w:color w:val="000000"/>
        </w:rPr>
        <w:t xml:space="preserve">ации </w:t>
      </w:r>
      <w:r w:rsidR="00276D6B" w:rsidRPr="00DE0D48">
        <w:rPr>
          <w:color w:val="000000"/>
        </w:rPr>
        <w:t>дизельного топлива</w:t>
      </w:r>
      <w:r w:rsidRPr="00DE0D48">
        <w:rPr>
          <w:color w:val="000000"/>
        </w:rPr>
        <w:t xml:space="preserve"> на предмет наличия экономических и административных барьеров входа на рынок и преодолимости их. </w:t>
      </w:r>
    </w:p>
    <w:p w:rsidR="00B05C36" w:rsidRDefault="009F4BE8"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Проанализировав ответы установлено, что хозяйствующие субъекты</w:t>
      </w:r>
      <w:r w:rsidR="000A3531">
        <w:rPr>
          <w:color w:val="000000"/>
        </w:rPr>
        <w:t xml:space="preserve"> </w:t>
      </w:r>
      <w:r w:rsidRPr="00DE0D48">
        <w:rPr>
          <w:color w:val="000000"/>
        </w:rPr>
        <w:t xml:space="preserve"> указывают на наличие </w:t>
      </w:r>
      <w:r w:rsidR="000A3531">
        <w:rPr>
          <w:color w:val="000000"/>
        </w:rPr>
        <w:t xml:space="preserve">следующих </w:t>
      </w:r>
      <w:r w:rsidRPr="00DE0D48">
        <w:rPr>
          <w:color w:val="000000"/>
        </w:rPr>
        <w:t xml:space="preserve">экономических </w:t>
      </w:r>
      <w:r w:rsidR="004C41A8">
        <w:rPr>
          <w:color w:val="000000"/>
        </w:rPr>
        <w:t xml:space="preserve"> и административных </w:t>
      </w:r>
      <w:r w:rsidRPr="00DE0D48">
        <w:rPr>
          <w:color w:val="000000"/>
        </w:rPr>
        <w:t>барьеров входа на рынок</w:t>
      </w:r>
      <w:r w:rsidR="000A3531">
        <w:rPr>
          <w:color w:val="000000"/>
        </w:rPr>
        <w:t>:</w:t>
      </w:r>
    </w:p>
    <w:p w:rsidR="00D21197" w:rsidRPr="00D21197" w:rsidRDefault="004C41A8" w:rsidP="00D21197">
      <w:pPr>
        <w:pStyle w:val="a5"/>
        <w:shd w:val="clear" w:color="auto" w:fill="FFFFFF"/>
        <w:spacing w:before="0" w:beforeAutospacing="0" w:after="0" w:afterAutospacing="0"/>
        <w:ind w:firstLine="709"/>
        <w:jc w:val="both"/>
        <w:textAlignment w:val="baseline"/>
        <w:rPr>
          <w:color w:val="000000"/>
          <w:u w:val="single"/>
        </w:rPr>
      </w:pPr>
      <w:r>
        <w:rPr>
          <w:color w:val="000000"/>
        </w:rPr>
        <w:t>1</w:t>
      </w:r>
      <w:r w:rsidRPr="004C41A8">
        <w:rPr>
          <w:color w:val="000000"/>
          <w:u w:val="single"/>
        </w:rPr>
        <w:t>) экономические барьеры</w:t>
      </w:r>
      <w:r>
        <w:rPr>
          <w:color w:val="000000"/>
          <w:u w:val="single"/>
        </w:rPr>
        <w:t>:</w:t>
      </w:r>
    </w:p>
    <w:p w:rsidR="00D21197" w:rsidRDefault="00D21197" w:rsidP="00D21197">
      <w:pPr>
        <w:pStyle w:val="a5"/>
        <w:shd w:val="clear" w:color="auto" w:fill="FFFFFF"/>
        <w:spacing w:before="0" w:beforeAutospacing="0" w:after="0" w:afterAutospacing="0"/>
        <w:ind w:firstLine="709"/>
        <w:jc w:val="both"/>
        <w:textAlignment w:val="baseline"/>
        <w:rPr>
          <w:color w:val="000000"/>
        </w:rPr>
      </w:pPr>
      <w:r>
        <w:rPr>
          <w:color w:val="000000"/>
        </w:rPr>
        <w:t>-</w:t>
      </w:r>
      <w:r w:rsidRPr="00DE0D48">
        <w:rPr>
          <w:color w:val="000000"/>
        </w:rPr>
        <w:t>наличие вертикально-интегрирова</w:t>
      </w:r>
      <w:r>
        <w:rPr>
          <w:color w:val="000000"/>
        </w:rPr>
        <w:t>нных нефтяных компаний (Лукойл,</w:t>
      </w:r>
      <w:r w:rsidRPr="00DE0D48">
        <w:rPr>
          <w:color w:val="000000"/>
        </w:rPr>
        <w:t xml:space="preserve"> Татнефть</w:t>
      </w:r>
      <w:r>
        <w:rPr>
          <w:color w:val="000000"/>
        </w:rPr>
        <w:t xml:space="preserve"> и Роснефть</w:t>
      </w:r>
      <w:r w:rsidRPr="00DE0D48">
        <w:rPr>
          <w:color w:val="000000"/>
        </w:rPr>
        <w:t>) создает преимущества для участников вертикально-интегрированных хозяйствующих субъектов по сравнению с другими по</w:t>
      </w:r>
      <w:r>
        <w:rPr>
          <w:color w:val="000000"/>
        </w:rPr>
        <w:t>тенциальными участниками рынка;</w:t>
      </w:r>
    </w:p>
    <w:p w:rsidR="004C41A8" w:rsidRDefault="004C41A8" w:rsidP="000A3531">
      <w:pPr>
        <w:pStyle w:val="a5"/>
        <w:shd w:val="clear" w:color="auto" w:fill="FFFFFF"/>
        <w:spacing w:before="0" w:beforeAutospacing="0" w:after="0" w:afterAutospacing="0"/>
        <w:ind w:firstLine="709"/>
        <w:jc w:val="both"/>
        <w:textAlignment w:val="baseline"/>
        <w:rPr>
          <w:color w:val="000000"/>
        </w:rPr>
      </w:pPr>
      <w:r>
        <w:rPr>
          <w:color w:val="000000"/>
        </w:rPr>
        <w:t>- высокий уровень закупочных цен;</w:t>
      </w:r>
    </w:p>
    <w:p w:rsidR="00D21197" w:rsidRDefault="00D21197" w:rsidP="000A3531">
      <w:pPr>
        <w:pStyle w:val="a5"/>
        <w:shd w:val="clear" w:color="auto" w:fill="FFFFFF"/>
        <w:spacing w:before="0" w:beforeAutospacing="0" w:after="0" w:afterAutospacing="0"/>
        <w:ind w:firstLine="709"/>
        <w:jc w:val="both"/>
        <w:textAlignment w:val="baseline"/>
        <w:rPr>
          <w:color w:val="000000"/>
        </w:rPr>
      </w:pPr>
      <w:r>
        <w:rPr>
          <w:color w:val="000000"/>
        </w:rPr>
        <w:t>- нецелесообразность участия  в закупках и тендерах из-за занижения цен в процессе аукционов сетевых АЗС;</w:t>
      </w:r>
    </w:p>
    <w:p w:rsidR="000A3531" w:rsidRDefault="000A3531" w:rsidP="000A3531">
      <w:pPr>
        <w:pStyle w:val="a5"/>
        <w:shd w:val="clear" w:color="auto" w:fill="FFFFFF"/>
        <w:spacing w:before="0" w:beforeAutospacing="0" w:after="0" w:afterAutospacing="0"/>
        <w:ind w:firstLine="709"/>
        <w:jc w:val="both"/>
        <w:textAlignment w:val="baseline"/>
        <w:rPr>
          <w:color w:val="000000"/>
        </w:rPr>
      </w:pPr>
      <w:r>
        <w:rPr>
          <w:color w:val="000000"/>
        </w:rPr>
        <w:t>- увеличение количества независимых операторов рынка, реализующих продукт сомнительного качества;</w:t>
      </w:r>
    </w:p>
    <w:p w:rsidR="000A3531" w:rsidRDefault="000A3531" w:rsidP="00EA66F6">
      <w:pPr>
        <w:pStyle w:val="a5"/>
        <w:shd w:val="clear" w:color="auto" w:fill="FFFFFF"/>
        <w:spacing w:before="0" w:beforeAutospacing="0" w:after="0" w:afterAutospacing="0"/>
        <w:ind w:firstLine="709"/>
        <w:jc w:val="both"/>
        <w:textAlignment w:val="baseline"/>
        <w:rPr>
          <w:color w:val="000000"/>
        </w:rPr>
      </w:pPr>
      <w:r>
        <w:rPr>
          <w:color w:val="000000"/>
        </w:rPr>
        <w:t>- высокий уровень капитальных затрат на строительство АЗС;</w:t>
      </w:r>
    </w:p>
    <w:p w:rsidR="000A3531" w:rsidRDefault="000A3531" w:rsidP="00EA66F6">
      <w:pPr>
        <w:pStyle w:val="a5"/>
        <w:shd w:val="clear" w:color="auto" w:fill="FFFFFF"/>
        <w:spacing w:before="0" w:beforeAutospacing="0" w:after="0" w:afterAutospacing="0"/>
        <w:ind w:firstLine="709"/>
        <w:jc w:val="both"/>
        <w:textAlignment w:val="baseline"/>
        <w:rPr>
          <w:color w:val="000000"/>
        </w:rPr>
      </w:pPr>
      <w:r>
        <w:rPr>
          <w:color w:val="000000"/>
        </w:rPr>
        <w:t>- консерватизм потребителя, выражаемый в стремлении и желании потребителя закупать «брендированный» товар у известных производителей</w:t>
      </w:r>
      <w:r w:rsidR="004C41A8">
        <w:rPr>
          <w:color w:val="000000"/>
        </w:rPr>
        <w:t>, что обуславливает необходимость затрачивать дополнительные средства на рекламу собственного товарного знака или использование товарного знака иного бренда.</w:t>
      </w:r>
    </w:p>
    <w:p w:rsidR="00D21197" w:rsidRDefault="00D21197" w:rsidP="00D21197">
      <w:pPr>
        <w:pStyle w:val="a5"/>
        <w:shd w:val="clear" w:color="auto" w:fill="FFFFFF"/>
        <w:spacing w:before="0" w:beforeAutospacing="0" w:after="0" w:afterAutospacing="0"/>
        <w:ind w:firstLine="709"/>
        <w:jc w:val="both"/>
        <w:textAlignment w:val="baseline"/>
        <w:rPr>
          <w:color w:val="000000"/>
        </w:rPr>
      </w:pPr>
      <w:r>
        <w:rPr>
          <w:color w:val="000000"/>
        </w:rPr>
        <w:t xml:space="preserve">2) </w:t>
      </w:r>
      <w:r w:rsidRPr="00D21197">
        <w:rPr>
          <w:color w:val="000000"/>
          <w:u w:val="single"/>
        </w:rPr>
        <w:t>а</w:t>
      </w:r>
      <w:r w:rsidR="00E05672" w:rsidRPr="00D21197">
        <w:rPr>
          <w:color w:val="000000"/>
          <w:u w:val="single"/>
        </w:rPr>
        <w:t>дминистративные ограничения</w:t>
      </w:r>
      <w:r w:rsidR="00E05672" w:rsidRPr="00DE0D48">
        <w:rPr>
          <w:color w:val="000000"/>
        </w:rPr>
        <w:t>:</w:t>
      </w:r>
      <w:r w:rsidRPr="00D21197">
        <w:rPr>
          <w:color w:val="000000"/>
        </w:rPr>
        <w:t xml:space="preserve"> </w:t>
      </w:r>
    </w:p>
    <w:p w:rsidR="00E05672" w:rsidRPr="00DE0D48" w:rsidRDefault="00D21197" w:rsidP="00D21197">
      <w:pPr>
        <w:pStyle w:val="a5"/>
        <w:shd w:val="clear" w:color="auto" w:fill="FFFFFF"/>
        <w:spacing w:before="0" w:beforeAutospacing="0" w:after="0" w:afterAutospacing="0"/>
        <w:ind w:firstLine="709"/>
        <w:jc w:val="both"/>
        <w:textAlignment w:val="baseline"/>
        <w:rPr>
          <w:color w:val="000000"/>
        </w:rPr>
      </w:pPr>
      <w:r>
        <w:rPr>
          <w:color w:val="000000"/>
        </w:rPr>
        <w:t>- ограниченность земельных участков в муниципальных районах для строительства АЗС</w:t>
      </w:r>
      <w:r w:rsidR="00E05672" w:rsidRPr="00DE0D48">
        <w:rPr>
          <w:color w:val="000000"/>
        </w:rPr>
        <w:t>– определенные ограничения при получении земельных участков и строительстве АЗС для осуществления хозяйственной деятельности, связанные с соответст</w:t>
      </w:r>
      <w:r w:rsidR="004960F5">
        <w:rPr>
          <w:color w:val="000000"/>
        </w:rPr>
        <w:t>вием ряду стандартов, в том числе</w:t>
      </w:r>
      <w:r w:rsidR="00E05672" w:rsidRPr="00DE0D48">
        <w:rPr>
          <w:color w:val="000000"/>
        </w:rPr>
        <w:t xml:space="preserve"> 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РФ от 25.09.2007 № 74), «НПБ 111-98*. Нормы пожарной безопасности. Автозаправочные станции. Требования пожарной безопасности» (утв. Приказом ГУГПС МВД РФ от 23.03.1998 № 25), «Правила технической эксплуатации автозаправочных станций (РД 153-39.2-080-01)» (утв. Приказом Минэнерго РФ от 01.08.2001 № 229).</w:t>
      </w:r>
    </w:p>
    <w:p w:rsidR="00D21197" w:rsidRPr="00DE0D48" w:rsidRDefault="00D21197" w:rsidP="00D21197">
      <w:pPr>
        <w:pStyle w:val="a5"/>
        <w:shd w:val="clear" w:color="auto" w:fill="FFFFFF"/>
        <w:spacing w:before="0" w:beforeAutospacing="0" w:after="0" w:afterAutospacing="0"/>
        <w:ind w:firstLine="709"/>
        <w:jc w:val="both"/>
        <w:textAlignment w:val="baseline"/>
        <w:rPr>
          <w:color w:val="000000"/>
        </w:rPr>
      </w:pPr>
      <w:r w:rsidRPr="00DE0D48">
        <w:rPr>
          <w:color w:val="000000"/>
        </w:rPr>
        <w:t>Наличие среди действующих на рынке хозяйствующих субъектов вертикально интегрированных хозяйствующих субъектов, которое приводит к с</w:t>
      </w:r>
      <w:r>
        <w:rPr>
          <w:color w:val="000000"/>
        </w:rPr>
        <w:t>озданию барьеров входа на рынок.</w:t>
      </w:r>
    </w:p>
    <w:p w:rsidR="00D21197" w:rsidRDefault="00D21197" w:rsidP="00D21197">
      <w:pPr>
        <w:pStyle w:val="a5"/>
        <w:shd w:val="clear" w:color="auto" w:fill="FFFFFF"/>
        <w:spacing w:before="0" w:beforeAutospacing="0" w:after="0" w:afterAutospacing="0"/>
        <w:ind w:firstLine="708"/>
        <w:jc w:val="both"/>
        <w:textAlignment w:val="baseline"/>
        <w:rPr>
          <w:color w:val="000000"/>
        </w:rPr>
      </w:pPr>
      <w:r w:rsidRPr="00DE0D48">
        <w:rPr>
          <w:color w:val="000000"/>
        </w:rPr>
        <w:t>В силу перечисленных барьеров вход на рынок новых конкурентов затруднен, барьеры входа на рассматриваемый рынок являются частично преодолимыми.</w:t>
      </w:r>
    </w:p>
    <w:p w:rsidR="00D21197" w:rsidRDefault="00D21197" w:rsidP="00D21197">
      <w:pPr>
        <w:pStyle w:val="a5"/>
        <w:shd w:val="clear" w:color="auto" w:fill="FFFFFF"/>
        <w:spacing w:before="0" w:beforeAutospacing="0" w:after="0" w:afterAutospacing="0"/>
        <w:ind w:firstLine="708"/>
        <w:jc w:val="both"/>
        <w:textAlignment w:val="baseline"/>
        <w:rPr>
          <w:color w:val="000000"/>
        </w:rPr>
      </w:pPr>
      <w:r>
        <w:rPr>
          <w:color w:val="000000"/>
        </w:rPr>
        <w:t xml:space="preserve"> Наибольшая часть хозяйствующих субъектов, осуществляющих розничную реализацию дизельного</w:t>
      </w:r>
      <w:r w:rsidR="004960F5">
        <w:rPr>
          <w:color w:val="000000"/>
        </w:rPr>
        <w:t xml:space="preserve"> топлива, указывают на отсутствие барьеров при реализации деятельности.</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Необходимость в получении лицензии на эксплуатацию АЗС не установлена. Деятельность, связанная с розничной реализацией дизельного топлива и автомобильных бензинов через АЗС не лицензируется.</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 xml:space="preserve">Хозяйствующие субъекты через АЗС реализуют </w:t>
      </w:r>
      <w:r w:rsidR="00C97170" w:rsidRPr="00DE0D48">
        <w:rPr>
          <w:color w:val="000000"/>
        </w:rPr>
        <w:t>дизельное топливо</w:t>
      </w:r>
      <w:r w:rsidRPr="00DE0D48">
        <w:rPr>
          <w:color w:val="000000"/>
        </w:rPr>
        <w:t>, котор</w:t>
      </w:r>
      <w:r w:rsidR="00644932" w:rsidRPr="00DE0D48">
        <w:rPr>
          <w:color w:val="000000"/>
        </w:rPr>
        <w:t>ое</w:t>
      </w:r>
      <w:r w:rsidRPr="00DE0D48">
        <w:rPr>
          <w:color w:val="000000"/>
        </w:rPr>
        <w:t xml:space="preserve"> является горючим веществом, следовательно, АЗС относятся к категории опасных производственных объектов в понимании Федерального закона от 21.07.1997 № 116-ФЗ «О промышленной безопасности опасных производственных объектов» (п. 1 Приложения 1 к указанному Федеральному закону).</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В соответствии с п. 12. ч. 1 ст. 12 Федерального закона от 04.05.2011 № 99-ФЗ «О лицензировании отдельных видов деятельности» эксплуатация взрывоопасных и химически опасных производственных объектов I, II и III классов опасности подлежит лицензированию.</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Горючим жидкостям, находящимся на товарно-сырьевых складах и базах, в зависимости от их количества присвоены следующие классы опасности:</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500 тыс. т и более – I класс опасности;</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50–500 тыс. т – II класс опасности;</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1–50 тыс. т – III класс опасности;</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менее 1 тыс. т – IV класс опасности.</w:t>
      </w:r>
    </w:p>
    <w:p w:rsidR="00E05672" w:rsidRPr="00DE0D48" w:rsidRDefault="00E05672" w:rsidP="00EA66F6">
      <w:pPr>
        <w:pStyle w:val="a5"/>
        <w:shd w:val="clear" w:color="auto" w:fill="FFFFFF"/>
        <w:spacing w:before="0" w:beforeAutospacing="0" w:after="0" w:afterAutospacing="0"/>
        <w:ind w:firstLine="709"/>
        <w:jc w:val="both"/>
        <w:textAlignment w:val="baseline"/>
        <w:rPr>
          <w:color w:val="000000"/>
        </w:rPr>
      </w:pPr>
      <w:r w:rsidRPr="00DE0D48">
        <w:rPr>
          <w:color w:val="000000"/>
        </w:rPr>
        <w:t>Для стационарного хранения и дальнейшей реализации автомобильных бензинов и дизельного топлива на АЗС используются резервуары горизонтальные стальные (РГС). По сведениям, размещенным на сайтах производителей и поставщиков технологического оборудования, максимальная емкость РГС составляет 100 м</w:t>
      </w:r>
      <w:r w:rsidRPr="00DE0D48">
        <w:rPr>
          <w:color w:val="000000"/>
          <w:bdr w:val="none" w:sz="0" w:space="0" w:color="auto" w:frame="1"/>
          <w:vertAlign w:val="superscript"/>
        </w:rPr>
        <w:t>3</w:t>
      </w:r>
      <w:r w:rsidRPr="00DE0D48">
        <w:rPr>
          <w:rStyle w:val="apple-converted-space"/>
          <w:color w:val="000000"/>
        </w:rPr>
        <w:t> </w:t>
      </w:r>
      <w:r w:rsidRPr="00DE0D48">
        <w:rPr>
          <w:color w:val="000000"/>
        </w:rPr>
        <w:t>или около 75 т. Учитывая данный факт, АЗС можно отнести к опасным производственным объектам IV класса опасности, эксплуатация которых не подлежит лицензированию. Поэтому условия лицензирования в данном случае административными ограничениями и барьерами входа на рынок не являются.</w:t>
      </w:r>
    </w:p>
    <w:p w:rsidR="001D4ADC" w:rsidRPr="00DE0D48" w:rsidRDefault="001D4ADC" w:rsidP="00EA66F6">
      <w:pPr>
        <w:shd w:val="clear" w:color="auto" w:fill="FFFFFF"/>
        <w:spacing w:line="328" w:lineRule="exact"/>
        <w:ind w:left="360" w:right="979"/>
        <w:jc w:val="both"/>
        <w:rPr>
          <w:sz w:val="24"/>
          <w:szCs w:val="24"/>
        </w:rPr>
      </w:pPr>
    </w:p>
    <w:p w:rsidR="001D4ADC" w:rsidRPr="00DE0D48" w:rsidRDefault="001D4ADC" w:rsidP="00EA66F6">
      <w:pPr>
        <w:framePr w:h="2347" w:hSpace="40" w:vSpace="58" w:wrap="auto" w:vAnchor="text" w:hAnchor="margin" w:x="-1500" w:y="-1579"/>
        <w:jc w:val="both"/>
        <w:rPr>
          <w:sz w:val="24"/>
          <w:szCs w:val="24"/>
        </w:rPr>
      </w:pPr>
    </w:p>
    <w:p w:rsidR="001D4ADC" w:rsidRPr="00DE0D48" w:rsidRDefault="001D4ADC" w:rsidP="00D57D17">
      <w:pPr>
        <w:shd w:val="clear" w:color="auto" w:fill="FFFFFF"/>
        <w:spacing w:line="313" w:lineRule="exact"/>
        <w:jc w:val="center"/>
        <w:rPr>
          <w:rFonts w:eastAsia="Times New Roman"/>
          <w:b/>
          <w:bCs/>
          <w:color w:val="000000"/>
          <w:spacing w:val="-4"/>
          <w:sz w:val="24"/>
          <w:szCs w:val="24"/>
        </w:rPr>
      </w:pPr>
      <w:r w:rsidRPr="00DE0D48">
        <w:rPr>
          <w:b/>
          <w:bCs/>
          <w:color w:val="000000"/>
          <w:spacing w:val="-5"/>
          <w:sz w:val="24"/>
          <w:szCs w:val="24"/>
          <w:lang w:val="en-US"/>
        </w:rPr>
        <w:t>VIII</w:t>
      </w:r>
      <w:r w:rsidRPr="00DE0D48">
        <w:rPr>
          <w:b/>
          <w:bCs/>
          <w:color w:val="000000"/>
          <w:spacing w:val="-5"/>
          <w:sz w:val="24"/>
          <w:szCs w:val="24"/>
        </w:rPr>
        <w:t xml:space="preserve">. </w:t>
      </w:r>
      <w:r w:rsidRPr="00DE0D48">
        <w:rPr>
          <w:rFonts w:eastAsia="Times New Roman"/>
          <w:b/>
          <w:bCs/>
          <w:color w:val="000000"/>
          <w:spacing w:val="-4"/>
          <w:sz w:val="24"/>
          <w:szCs w:val="24"/>
        </w:rPr>
        <w:t>Оценка состояния конкуренции на товарном рынке</w:t>
      </w:r>
    </w:p>
    <w:p w:rsidR="00B77A5D" w:rsidRDefault="00B77A5D" w:rsidP="00EA66F6">
      <w:pPr>
        <w:ind w:firstLine="567"/>
        <w:jc w:val="both"/>
        <w:rPr>
          <w:sz w:val="24"/>
          <w:szCs w:val="24"/>
        </w:rPr>
      </w:pPr>
    </w:p>
    <w:p w:rsidR="00B77A5D" w:rsidRDefault="001D4ADC" w:rsidP="00EA66F6">
      <w:pPr>
        <w:ind w:firstLine="567"/>
        <w:jc w:val="both"/>
        <w:rPr>
          <w:sz w:val="24"/>
          <w:szCs w:val="24"/>
        </w:rPr>
      </w:pPr>
      <w:r w:rsidRPr="00DE0D48">
        <w:rPr>
          <w:sz w:val="24"/>
          <w:szCs w:val="24"/>
        </w:rPr>
        <w:t xml:space="preserve">Нефтедобывающие предприятия и нефтеперерабатывающие заводы на территории Чувашской Республики отсутствуют.  </w:t>
      </w:r>
    </w:p>
    <w:p w:rsidR="001D4ADC" w:rsidRPr="00DE0D48" w:rsidRDefault="001D4ADC" w:rsidP="00EA66F6">
      <w:pPr>
        <w:ind w:firstLine="567"/>
        <w:jc w:val="both"/>
        <w:rPr>
          <w:sz w:val="24"/>
          <w:szCs w:val="24"/>
        </w:rPr>
      </w:pPr>
      <w:r w:rsidRPr="00DE0D48">
        <w:rPr>
          <w:sz w:val="24"/>
          <w:szCs w:val="24"/>
        </w:rPr>
        <w:t>Ближайшие нефтеперерабатывающие мощности расположены в Нижегородской области г. Кстово - ООО «ЛУКОЙЛ-Нижегороднефтеоргсинтез» (расстояние Чебоксары – г. Кстово – 214,6 км), и Республике Татарстан - ОАО «Таиф-НК» (расстояние Чебоксары – Альметьевск – 447,</w:t>
      </w:r>
      <w:r w:rsidR="00274EB9" w:rsidRPr="00DE0D48">
        <w:rPr>
          <w:sz w:val="24"/>
          <w:szCs w:val="24"/>
        </w:rPr>
        <w:t>4 км</w:t>
      </w:r>
      <w:r w:rsidRPr="00DE0D48">
        <w:rPr>
          <w:sz w:val="24"/>
          <w:szCs w:val="24"/>
        </w:rPr>
        <w:t xml:space="preserve">).  </w:t>
      </w:r>
    </w:p>
    <w:p w:rsidR="00B77A5D" w:rsidRDefault="0021339E" w:rsidP="00EA66F6">
      <w:pPr>
        <w:pStyle w:val="a5"/>
        <w:spacing w:before="0" w:beforeAutospacing="0" w:after="0" w:afterAutospacing="0"/>
        <w:jc w:val="both"/>
        <w:rPr>
          <w:rFonts w:eastAsiaTheme="minorEastAsia"/>
        </w:rPr>
      </w:pPr>
      <w:r w:rsidRPr="00DE0D48">
        <w:rPr>
          <w:rFonts w:eastAsiaTheme="minorEastAsia"/>
        </w:rPr>
        <w:t xml:space="preserve">        </w:t>
      </w:r>
      <w:r w:rsidR="001D4ADC" w:rsidRPr="00DE0D48">
        <w:rPr>
          <w:rFonts w:eastAsiaTheme="minorEastAsia"/>
        </w:rPr>
        <w:t xml:space="preserve">Отсутствие в республике собственных нефтеперерабатывающих мощностей обуславливает ценовую политику на розничном рынке нефтепродуктов Чувашии. </w:t>
      </w:r>
    </w:p>
    <w:p w:rsidR="001D4ADC" w:rsidRPr="00DE0D48" w:rsidRDefault="001D4ADC" w:rsidP="00B77A5D">
      <w:pPr>
        <w:pStyle w:val="a5"/>
        <w:spacing w:before="0" w:beforeAutospacing="0" w:after="0" w:afterAutospacing="0"/>
        <w:ind w:firstLine="708"/>
        <w:jc w:val="both"/>
        <w:rPr>
          <w:rFonts w:eastAsiaTheme="minorEastAsia"/>
        </w:rPr>
      </w:pPr>
      <w:r w:rsidRPr="00DE0D48">
        <w:rPr>
          <w:rFonts w:eastAsiaTheme="minorEastAsia"/>
        </w:rPr>
        <w:t xml:space="preserve">Розничные цены на территории Чувашской Республики зависят от цен, устанавливаемых нефтеперерабатывающими заводами и оптовыми перепродавцами, находящимися за пределами республики. </w:t>
      </w:r>
    </w:p>
    <w:p w:rsidR="001D4ADC" w:rsidRPr="00DE0D48" w:rsidRDefault="001D4ADC" w:rsidP="00EA66F6">
      <w:pPr>
        <w:jc w:val="both"/>
        <w:rPr>
          <w:sz w:val="24"/>
          <w:szCs w:val="24"/>
        </w:rPr>
      </w:pPr>
      <w:r w:rsidRPr="00DE0D48">
        <w:rPr>
          <w:sz w:val="24"/>
          <w:szCs w:val="24"/>
        </w:rPr>
        <w:t xml:space="preserve">    </w:t>
      </w:r>
      <w:r w:rsidR="004A1C7C" w:rsidRPr="00DE0D48">
        <w:rPr>
          <w:sz w:val="24"/>
          <w:szCs w:val="24"/>
        </w:rPr>
        <w:t xml:space="preserve"> </w:t>
      </w:r>
      <w:r w:rsidR="0021339E" w:rsidRPr="00DE0D48">
        <w:rPr>
          <w:sz w:val="24"/>
          <w:szCs w:val="24"/>
        </w:rPr>
        <w:t xml:space="preserve"> </w:t>
      </w:r>
      <w:r w:rsidR="004A1C7C" w:rsidRPr="00DE0D48">
        <w:rPr>
          <w:sz w:val="24"/>
          <w:szCs w:val="24"/>
        </w:rPr>
        <w:t xml:space="preserve">  </w:t>
      </w:r>
      <w:r w:rsidRPr="00DE0D48">
        <w:rPr>
          <w:sz w:val="24"/>
          <w:szCs w:val="24"/>
        </w:rPr>
        <w:t xml:space="preserve"> Рынок розничной реализации </w:t>
      </w:r>
      <w:r w:rsidR="00C97170" w:rsidRPr="00DE0D48">
        <w:rPr>
          <w:sz w:val="24"/>
          <w:szCs w:val="24"/>
        </w:rPr>
        <w:t>дизельного топлива</w:t>
      </w:r>
      <w:r w:rsidR="003F5048" w:rsidRPr="00DE0D48">
        <w:rPr>
          <w:sz w:val="24"/>
          <w:szCs w:val="24"/>
        </w:rPr>
        <w:t xml:space="preserve"> </w:t>
      </w:r>
      <w:r w:rsidRPr="00DE0D48">
        <w:rPr>
          <w:sz w:val="24"/>
          <w:szCs w:val="24"/>
        </w:rPr>
        <w:t xml:space="preserve">в </w:t>
      </w:r>
      <w:r w:rsidR="003F5048" w:rsidRPr="00DE0D48">
        <w:rPr>
          <w:sz w:val="24"/>
          <w:szCs w:val="24"/>
        </w:rPr>
        <w:t xml:space="preserve">республике </w:t>
      </w:r>
      <w:r w:rsidRPr="00DE0D48">
        <w:rPr>
          <w:sz w:val="24"/>
          <w:szCs w:val="24"/>
        </w:rPr>
        <w:t xml:space="preserve">высококонцентрированный </w:t>
      </w:r>
      <w:r w:rsidR="00274EB9" w:rsidRPr="00DE0D48">
        <w:rPr>
          <w:sz w:val="24"/>
          <w:szCs w:val="24"/>
        </w:rPr>
        <w:t>и относится</w:t>
      </w:r>
      <w:r w:rsidRPr="00DE0D48">
        <w:rPr>
          <w:sz w:val="24"/>
          <w:szCs w:val="24"/>
        </w:rPr>
        <w:t xml:space="preserve"> к рынку с неразвитой конкуренцией. </w:t>
      </w:r>
    </w:p>
    <w:p w:rsidR="00B77A5D" w:rsidRPr="00C865DF" w:rsidRDefault="001D4ADC" w:rsidP="00C865DF">
      <w:pPr>
        <w:ind w:firstLine="560"/>
        <w:jc w:val="both"/>
        <w:rPr>
          <w:sz w:val="24"/>
          <w:szCs w:val="24"/>
        </w:rPr>
      </w:pPr>
      <w:r w:rsidRPr="00DE0D48">
        <w:rPr>
          <w:sz w:val="24"/>
          <w:szCs w:val="24"/>
        </w:rPr>
        <w:t xml:space="preserve">Согласно п. 8.2.  Порядка </w:t>
      </w:r>
      <w:r w:rsidR="00274EB9" w:rsidRPr="00DE0D48">
        <w:rPr>
          <w:sz w:val="24"/>
          <w:szCs w:val="24"/>
        </w:rPr>
        <w:t>к факторам</w:t>
      </w:r>
      <w:r w:rsidRPr="00DE0D48">
        <w:rPr>
          <w:sz w:val="24"/>
          <w:szCs w:val="24"/>
        </w:rPr>
        <w:t xml:space="preserve">, ограничивающим конкуренцию на рассматриваемом товарном рынке, могут относиться наличие ВИНКОВ. На территории Чувашской Республики работают </w:t>
      </w:r>
      <w:r w:rsidR="00546497">
        <w:t>3</w:t>
      </w:r>
      <w:r w:rsidR="00546497" w:rsidRPr="00257AAC">
        <w:rPr>
          <w:sz w:val="24"/>
          <w:szCs w:val="24"/>
        </w:rPr>
        <w:t xml:space="preserve"> ВИНКа: </w:t>
      </w:r>
      <w:r w:rsidR="00546497">
        <w:rPr>
          <w:sz w:val="24"/>
          <w:szCs w:val="24"/>
        </w:rPr>
        <w:t>П</w:t>
      </w:r>
      <w:r w:rsidR="00546497" w:rsidRPr="005C493D">
        <w:rPr>
          <w:sz w:val="24"/>
          <w:szCs w:val="24"/>
        </w:rPr>
        <w:t xml:space="preserve">АО «Лукойл», </w:t>
      </w:r>
      <w:r w:rsidR="00546497">
        <w:rPr>
          <w:sz w:val="24"/>
          <w:szCs w:val="24"/>
        </w:rPr>
        <w:t>П</w:t>
      </w:r>
      <w:r w:rsidR="00546497" w:rsidRPr="005C493D">
        <w:rPr>
          <w:sz w:val="24"/>
          <w:szCs w:val="24"/>
        </w:rPr>
        <w:t>АО «Татнефть»,</w:t>
      </w:r>
      <w:r w:rsidR="00546497">
        <w:rPr>
          <w:sz w:val="24"/>
          <w:szCs w:val="24"/>
        </w:rPr>
        <w:t xml:space="preserve"> </w:t>
      </w:r>
      <w:r w:rsidR="00546497" w:rsidRPr="00B92B7C">
        <w:rPr>
          <w:sz w:val="24"/>
          <w:szCs w:val="24"/>
        </w:rPr>
        <w:t>ПА</w:t>
      </w:r>
      <w:r w:rsidR="00D21197">
        <w:rPr>
          <w:sz w:val="24"/>
          <w:szCs w:val="24"/>
        </w:rPr>
        <w:t>О «НК «Роснефть»</w:t>
      </w:r>
      <w:r w:rsidR="009D0858" w:rsidRPr="00DE0D48">
        <w:rPr>
          <w:sz w:val="24"/>
          <w:szCs w:val="24"/>
        </w:rPr>
        <w:t>.</w:t>
      </w:r>
    </w:p>
    <w:p w:rsidR="00B77A5D" w:rsidRPr="00C865DF" w:rsidRDefault="008B7672" w:rsidP="00C865DF">
      <w:pPr>
        <w:pStyle w:val="af"/>
        <w:ind w:firstLine="567"/>
        <w:jc w:val="center"/>
        <w:rPr>
          <w:rFonts w:eastAsia="Times New Roman"/>
          <w:b/>
          <w:sz w:val="24"/>
          <w:szCs w:val="24"/>
        </w:rPr>
      </w:pPr>
      <w:r w:rsidRPr="008B7672">
        <w:rPr>
          <w:b/>
          <w:sz w:val="24"/>
          <w:szCs w:val="24"/>
          <w:lang w:val="en-US"/>
        </w:rPr>
        <w:t>IX</w:t>
      </w:r>
      <w:r w:rsidRPr="008B7672">
        <w:rPr>
          <w:b/>
          <w:sz w:val="24"/>
          <w:szCs w:val="24"/>
        </w:rPr>
        <w:t>.</w:t>
      </w:r>
      <w:r w:rsidRPr="008B7672">
        <w:rPr>
          <w:sz w:val="24"/>
          <w:szCs w:val="24"/>
        </w:rPr>
        <w:t xml:space="preserve"> </w:t>
      </w:r>
      <w:r w:rsidR="00C865DF">
        <w:rPr>
          <w:rFonts w:eastAsia="Times New Roman"/>
          <w:b/>
          <w:sz w:val="24"/>
          <w:szCs w:val="24"/>
        </w:rPr>
        <w:t>Выводы:</w:t>
      </w:r>
    </w:p>
    <w:p w:rsidR="00BE3B3B" w:rsidRDefault="00BE3B3B" w:rsidP="00EA66F6">
      <w:pPr>
        <w:pStyle w:val="af"/>
        <w:ind w:firstLine="567"/>
        <w:jc w:val="both"/>
        <w:rPr>
          <w:rFonts w:eastAsia="Times New Roman"/>
          <w:sz w:val="24"/>
          <w:szCs w:val="24"/>
        </w:rPr>
      </w:pPr>
    </w:p>
    <w:p w:rsidR="008B7672" w:rsidRPr="00257AAC" w:rsidRDefault="008B7672" w:rsidP="00EA66F6">
      <w:pPr>
        <w:pStyle w:val="af"/>
        <w:ind w:firstLine="567"/>
        <w:jc w:val="both"/>
        <w:rPr>
          <w:rFonts w:eastAsia="Times New Roman"/>
          <w:sz w:val="24"/>
          <w:szCs w:val="24"/>
        </w:rPr>
      </w:pPr>
      <w:r w:rsidRPr="00257AAC">
        <w:rPr>
          <w:rFonts w:eastAsia="Times New Roman"/>
          <w:sz w:val="24"/>
          <w:szCs w:val="24"/>
        </w:rPr>
        <w:t xml:space="preserve">По результатам проведенного анализа рынка </w:t>
      </w:r>
      <w:r w:rsidRPr="00257AAC">
        <w:rPr>
          <w:sz w:val="24"/>
          <w:szCs w:val="24"/>
        </w:rPr>
        <w:t>розничн</w:t>
      </w:r>
      <w:r w:rsidR="00546497">
        <w:rPr>
          <w:sz w:val="24"/>
          <w:szCs w:val="24"/>
        </w:rPr>
        <w:t>ой реализации</w:t>
      </w:r>
      <w:r w:rsidRPr="00257AAC">
        <w:rPr>
          <w:sz w:val="24"/>
          <w:szCs w:val="24"/>
        </w:rPr>
        <w:t xml:space="preserve"> дизельного топлива</w:t>
      </w:r>
      <w:r w:rsidRPr="00257AAC">
        <w:rPr>
          <w:rFonts w:eastAsia="Times New Roman"/>
          <w:sz w:val="24"/>
          <w:szCs w:val="24"/>
        </w:rPr>
        <w:t xml:space="preserve"> </w:t>
      </w:r>
      <w:r w:rsidRPr="00257AAC">
        <w:rPr>
          <w:color w:val="000000"/>
          <w:sz w:val="24"/>
          <w:szCs w:val="24"/>
        </w:rPr>
        <w:t>за период 201</w:t>
      </w:r>
      <w:r w:rsidR="00B77A5D">
        <w:rPr>
          <w:color w:val="000000"/>
          <w:sz w:val="24"/>
          <w:szCs w:val="24"/>
        </w:rPr>
        <w:t>7</w:t>
      </w:r>
      <w:r w:rsidR="00546497">
        <w:rPr>
          <w:color w:val="000000"/>
          <w:sz w:val="24"/>
          <w:szCs w:val="24"/>
        </w:rPr>
        <w:t xml:space="preserve"> год</w:t>
      </w:r>
      <w:r w:rsidRPr="00257AAC">
        <w:rPr>
          <w:color w:val="000000"/>
          <w:sz w:val="24"/>
          <w:szCs w:val="24"/>
        </w:rPr>
        <w:t xml:space="preserve"> </w:t>
      </w:r>
      <w:r w:rsidRPr="00257AAC">
        <w:rPr>
          <w:rFonts w:eastAsia="Times New Roman"/>
          <w:sz w:val="24"/>
          <w:szCs w:val="24"/>
        </w:rPr>
        <w:t>установлено следующее:</w:t>
      </w:r>
    </w:p>
    <w:p w:rsidR="008B7672" w:rsidRPr="00257AAC" w:rsidRDefault="008B7672" w:rsidP="00EA66F6">
      <w:pPr>
        <w:shd w:val="clear" w:color="auto" w:fill="FFFFFF"/>
        <w:ind w:left="11" w:right="4" w:firstLine="567"/>
        <w:jc w:val="both"/>
        <w:rPr>
          <w:rFonts w:eastAsia="Times New Roman"/>
          <w:color w:val="000000"/>
          <w:sz w:val="24"/>
          <w:szCs w:val="24"/>
        </w:rPr>
      </w:pPr>
      <w:r w:rsidRPr="00257AAC">
        <w:rPr>
          <w:rFonts w:eastAsia="Times New Roman"/>
          <w:sz w:val="24"/>
          <w:szCs w:val="24"/>
        </w:rPr>
        <w:t xml:space="preserve">1. Продуктовые границы исследуемого рынка определены </w:t>
      </w:r>
      <w:r w:rsidRPr="00257AAC">
        <w:rPr>
          <w:sz w:val="24"/>
          <w:szCs w:val="24"/>
        </w:rPr>
        <w:t>как - розничная реализация дизельного топлива.</w:t>
      </w:r>
    </w:p>
    <w:p w:rsidR="008B7672" w:rsidRPr="00257AAC" w:rsidRDefault="008B7672" w:rsidP="00EA66F6">
      <w:pPr>
        <w:ind w:firstLine="567"/>
        <w:jc w:val="both"/>
        <w:rPr>
          <w:rFonts w:eastAsia="Times New Roman"/>
          <w:sz w:val="24"/>
          <w:szCs w:val="24"/>
        </w:rPr>
      </w:pPr>
      <w:r w:rsidRPr="00257AAC">
        <w:rPr>
          <w:rFonts w:eastAsia="Times New Roman"/>
          <w:sz w:val="24"/>
          <w:szCs w:val="24"/>
        </w:rPr>
        <w:t xml:space="preserve">2. Географические границы розничного рынка реализации дизельного топлива определены, как </w:t>
      </w:r>
      <w:r w:rsidR="00F13DB0">
        <w:rPr>
          <w:rFonts w:eastAsia="Times New Roman"/>
          <w:sz w:val="24"/>
          <w:szCs w:val="24"/>
        </w:rPr>
        <w:t>территория Чувашской Республики – 19 локальных рынков.</w:t>
      </w:r>
    </w:p>
    <w:p w:rsidR="00257AAC" w:rsidRPr="00257AAC" w:rsidRDefault="008B7672" w:rsidP="00EA66F6">
      <w:pPr>
        <w:ind w:firstLine="567"/>
        <w:jc w:val="both"/>
        <w:rPr>
          <w:sz w:val="24"/>
          <w:szCs w:val="24"/>
        </w:rPr>
      </w:pPr>
      <w:r w:rsidRPr="00257AAC">
        <w:rPr>
          <w:rFonts w:eastAsia="Times New Roman"/>
          <w:sz w:val="24"/>
          <w:szCs w:val="24"/>
        </w:rPr>
        <w:t xml:space="preserve">3. </w:t>
      </w:r>
      <w:r w:rsidR="00B77A5D">
        <w:rPr>
          <w:sz w:val="24"/>
          <w:szCs w:val="24"/>
        </w:rPr>
        <w:t xml:space="preserve">Рынок розничной реализации дизельного топлива характеризуется высокой концентрацией </w:t>
      </w:r>
      <w:r w:rsidR="00262C0A">
        <w:rPr>
          <w:sz w:val="24"/>
          <w:szCs w:val="24"/>
        </w:rPr>
        <w:t>с высоким</w:t>
      </w:r>
      <w:r w:rsidR="00B77A5D">
        <w:rPr>
          <w:sz w:val="24"/>
          <w:szCs w:val="24"/>
        </w:rPr>
        <w:t xml:space="preserve"> уровнем конкуренции.</w:t>
      </w:r>
    </w:p>
    <w:p w:rsidR="00F13DB0" w:rsidRDefault="00F13DB0" w:rsidP="00EA66F6">
      <w:pPr>
        <w:pStyle w:val="af"/>
        <w:ind w:firstLine="567"/>
        <w:jc w:val="both"/>
        <w:rPr>
          <w:rFonts w:eastAsia="Times New Roman"/>
          <w:sz w:val="24"/>
          <w:szCs w:val="24"/>
        </w:rPr>
      </w:pPr>
      <w:r>
        <w:rPr>
          <w:rFonts w:eastAsia="Times New Roman"/>
          <w:sz w:val="24"/>
          <w:szCs w:val="24"/>
        </w:rPr>
        <w:t>4. Доли хозяйствующих субъектов и индекс рыночной концентрации представлен в приложении 1 к данному анализу.</w:t>
      </w:r>
    </w:p>
    <w:p w:rsidR="00B77A5D" w:rsidRDefault="008B7672" w:rsidP="00EA66F6">
      <w:pPr>
        <w:pStyle w:val="af"/>
        <w:ind w:firstLine="567"/>
        <w:jc w:val="both"/>
        <w:rPr>
          <w:sz w:val="24"/>
          <w:szCs w:val="24"/>
        </w:rPr>
      </w:pPr>
      <w:r w:rsidRPr="00257AAC">
        <w:rPr>
          <w:sz w:val="24"/>
          <w:szCs w:val="24"/>
        </w:rPr>
        <w:t xml:space="preserve">5. </w:t>
      </w:r>
      <w:r w:rsidR="00274EB9" w:rsidRPr="00257AAC">
        <w:rPr>
          <w:sz w:val="24"/>
          <w:szCs w:val="24"/>
        </w:rPr>
        <w:t>К факторам</w:t>
      </w:r>
      <w:r w:rsidRPr="00257AAC">
        <w:rPr>
          <w:sz w:val="24"/>
          <w:szCs w:val="24"/>
        </w:rPr>
        <w:t xml:space="preserve">, ограничивающим конкуренцию на рассматриваемом товарном рынке, относиться наличие ВИНКОВ. На территории Чувашской Республики работают </w:t>
      </w:r>
      <w:r w:rsidR="00B77A5D" w:rsidRPr="00B77A5D">
        <w:rPr>
          <w:sz w:val="24"/>
          <w:szCs w:val="24"/>
        </w:rPr>
        <w:t>3</w:t>
      </w:r>
      <w:r w:rsidR="00546497" w:rsidRPr="00B77A5D">
        <w:rPr>
          <w:sz w:val="24"/>
          <w:szCs w:val="24"/>
        </w:rPr>
        <w:t xml:space="preserve"> </w:t>
      </w:r>
      <w:r w:rsidR="00546497" w:rsidRPr="00257AAC">
        <w:rPr>
          <w:sz w:val="24"/>
          <w:szCs w:val="24"/>
        </w:rPr>
        <w:t xml:space="preserve">ВИНКа: </w:t>
      </w:r>
      <w:r w:rsidR="00B77A5D">
        <w:rPr>
          <w:sz w:val="24"/>
          <w:szCs w:val="24"/>
        </w:rPr>
        <w:t xml:space="preserve">              </w:t>
      </w:r>
      <w:r w:rsidR="00546497">
        <w:rPr>
          <w:sz w:val="24"/>
          <w:szCs w:val="24"/>
        </w:rPr>
        <w:t>П</w:t>
      </w:r>
      <w:r w:rsidR="00546497" w:rsidRPr="005C493D">
        <w:rPr>
          <w:sz w:val="24"/>
          <w:szCs w:val="24"/>
        </w:rPr>
        <w:t xml:space="preserve">АО «Лукойл», </w:t>
      </w:r>
      <w:r w:rsidR="00546497">
        <w:rPr>
          <w:sz w:val="24"/>
          <w:szCs w:val="24"/>
        </w:rPr>
        <w:t>П</w:t>
      </w:r>
      <w:r w:rsidR="00546497" w:rsidRPr="005C493D">
        <w:rPr>
          <w:sz w:val="24"/>
          <w:szCs w:val="24"/>
        </w:rPr>
        <w:t>АО «Татнефть»,</w:t>
      </w:r>
      <w:r w:rsidR="00546497">
        <w:rPr>
          <w:sz w:val="24"/>
          <w:szCs w:val="24"/>
        </w:rPr>
        <w:t xml:space="preserve"> </w:t>
      </w:r>
      <w:r w:rsidR="00B77A5D">
        <w:rPr>
          <w:sz w:val="24"/>
          <w:szCs w:val="24"/>
        </w:rPr>
        <w:t>ПАО «</w:t>
      </w:r>
      <w:r w:rsidR="00D21197">
        <w:rPr>
          <w:sz w:val="24"/>
          <w:szCs w:val="24"/>
        </w:rPr>
        <w:t>НК «</w:t>
      </w:r>
      <w:r w:rsidR="00B77A5D">
        <w:rPr>
          <w:sz w:val="24"/>
          <w:szCs w:val="24"/>
        </w:rPr>
        <w:t>Роснефть»</w:t>
      </w:r>
      <w:r w:rsidR="00257AAC" w:rsidRPr="00257AAC">
        <w:rPr>
          <w:sz w:val="24"/>
          <w:szCs w:val="24"/>
        </w:rPr>
        <w:t xml:space="preserve">. </w:t>
      </w:r>
    </w:p>
    <w:p w:rsidR="00257AAC" w:rsidRDefault="00257AAC" w:rsidP="00BB755F">
      <w:pPr>
        <w:pStyle w:val="af"/>
        <w:ind w:firstLine="567"/>
        <w:jc w:val="both"/>
        <w:rPr>
          <w:sz w:val="24"/>
          <w:szCs w:val="24"/>
        </w:rPr>
      </w:pPr>
      <w:r w:rsidRPr="00257AAC">
        <w:rPr>
          <w:sz w:val="24"/>
          <w:szCs w:val="24"/>
        </w:rPr>
        <w:t>А</w:t>
      </w:r>
      <w:r w:rsidR="008B7672" w:rsidRPr="00257AAC">
        <w:rPr>
          <w:color w:val="000000"/>
          <w:sz w:val="24"/>
          <w:szCs w:val="24"/>
        </w:rPr>
        <w:t>дминистративные ограничения: определенные ограничения при получении земельных участков и строительстве АЗС для осуществления хозяйственной деятельности, связанные с соответствием ряду стандартов, в т.ч. 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РФ от 25.09.2007 № 74), «НПБ 111-98*. Нормы пожарной безопасности. Автозаправочные станции. Требования пожарной безопасности» (утв. Приказом ГУГПС МВД РФ от 23.03.1998 № 25), «Правила технической эксплуатации автозаправочных станций (РД 153-39.2-080-01)» (утв. Приказом Минэнерго РФ от 01.08.2001 № 229).</w:t>
      </w:r>
      <w:r w:rsidR="00BB755F">
        <w:rPr>
          <w:sz w:val="24"/>
          <w:szCs w:val="24"/>
        </w:rPr>
        <w:t xml:space="preserve"> </w:t>
      </w:r>
    </w:p>
    <w:p w:rsidR="00F13DB0" w:rsidRDefault="00F13DB0" w:rsidP="00EA66F6">
      <w:pPr>
        <w:jc w:val="both"/>
        <w:rPr>
          <w:sz w:val="24"/>
          <w:szCs w:val="24"/>
        </w:rPr>
      </w:pPr>
    </w:p>
    <w:p w:rsidR="008B7672" w:rsidRPr="00C865DF" w:rsidRDefault="00AE3C0E" w:rsidP="00AE3C0E">
      <w:pPr>
        <w:jc w:val="both"/>
        <w:rPr>
          <w:sz w:val="24"/>
          <w:szCs w:val="24"/>
        </w:rPr>
      </w:pPr>
      <w:r>
        <w:rPr>
          <w:sz w:val="24"/>
          <w:szCs w:val="24"/>
        </w:rPr>
        <w:t>«…»</w:t>
      </w:r>
      <w:bookmarkStart w:id="0" w:name="_GoBack"/>
      <w:bookmarkEnd w:id="0"/>
    </w:p>
    <w:sectPr w:rsidR="008B7672" w:rsidRPr="00C865DF" w:rsidSect="00D16B7F">
      <w:footerReference w:type="default" r:id="rId48"/>
      <w:pgSz w:w="11906" w:h="16838"/>
      <w:pgMar w:top="1134" w:right="424"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29" w:rsidRDefault="00DA7429" w:rsidP="004A1C7C">
      <w:r>
        <w:separator/>
      </w:r>
    </w:p>
  </w:endnote>
  <w:endnote w:type="continuationSeparator" w:id="0">
    <w:p w:rsidR="00DA7429" w:rsidRDefault="00DA7429" w:rsidP="004A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93644"/>
      <w:docPartObj>
        <w:docPartGallery w:val="Page Numbers (Bottom of Page)"/>
        <w:docPartUnique/>
      </w:docPartObj>
    </w:sdtPr>
    <w:sdtEndPr/>
    <w:sdtContent>
      <w:p w:rsidR="00436DFA" w:rsidRDefault="00436DFA">
        <w:pPr>
          <w:pStyle w:val="a8"/>
          <w:jc w:val="center"/>
        </w:pPr>
        <w:r>
          <w:fldChar w:fldCharType="begin"/>
        </w:r>
        <w:r>
          <w:instrText>PAGE   \* MERGEFORMAT</w:instrText>
        </w:r>
        <w:r>
          <w:fldChar w:fldCharType="separate"/>
        </w:r>
        <w:r w:rsidR="00DA7429">
          <w:rPr>
            <w:noProof/>
          </w:rPr>
          <w:t>1</w:t>
        </w:r>
        <w:r>
          <w:fldChar w:fldCharType="end"/>
        </w:r>
      </w:p>
    </w:sdtContent>
  </w:sdt>
  <w:p w:rsidR="00436DFA" w:rsidRDefault="00436D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29" w:rsidRDefault="00DA7429" w:rsidP="004A1C7C">
      <w:r>
        <w:separator/>
      </w:r>
    </w:p>
  </w:footnote>
  <w:footnote w:type="continuationSeparator" w:id="0">
    <w:p w:rsidR="00DA7429" w:rsidRDefault="00DA7429" w:rsidP="004A1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CE326C"/>
    <w:lvl w:ilvl="0">
      <w:numFmt w:val="bullet"/>
      <w:lvlText w:val="*"/>
      <w:lvlJc w:val="left"/>
    </w:lvl>
  </w:abstractNum>
  <w:abstractNum w:abstractNumId="1">
    <w:nsid w:val="023F538E"/>
    <w:multiLevelType w:val="hybridMultilevel"/>
    <w:tmpl w:val="646AB510"/>
    <w:lvl w:ilvl="0" w:tplc="C2942BF2">
      <w:start w:val="1"/>
      <w:numFmt w:val="upperRoman"/>
      <w:lvlText w:val="%1."/>
      <w:lvlJc w:val="left"/>
      <w:pPr>
        <w:ind w:left="4558" w:hanging="720"/>
      </w:pPr>
      <w:rPr>
        <w:rFonts w:eastAsiaTheme="minorEastAsia" w:hint="default"/>
      </w:rPr>
    </w:lvl>
    <w:lvl w:ilvl="1" w:tplc="04190019" w:tentative="1">
      <w:start w:val="1"/>
      <w:numFmt w:val="lowerLetter"/>
      <w:lvlText w:val="%2."/>
      <w:lvlJc w:val="left"/>
      <w:pPr>
        <w:ind w:left="4918" w:hanging="360"/>
      </w:pPr>
    </w:lvl>
    <w:lvl w:ilvl="2" w:tplc="0419001B" w:tentative="1">
      <w:start w:val="1"/>
      <w:numFmt w:val="lowerRoman"/>
      <w:lvlText w:val="%3."/>
      <w:lvlJc w:val="right"/>
      <w:pPr>
        <w:ind w:left="5638" w:hanging="180"/>
      </w:pPr>
    </w:lvl>
    <w:lvl w:ilvl="3" w:tplc="0419000F" w:tentative="1">
      <w:start w:val="1"/>
      <w:numFmt w:val="decimal"/>
      <w:lvlText w:val="%4."/>
      <w:lvlJc w:val="left"/>
      <w:pPr>
        <w:ind w:left="6358" w:hanging="360"/>
      </w:pPr>
    </w:lvl>
    <w:lvl w:ilvl="4" w:tplc="04190019" w:tentative="1">
      <w:start w:val="1"/>
      <w:numFmt w:val="lowerLetter"/>
      <w:lvlText w:val="%5."/>
      <w:lvlJc w:val="left"/>
      <w:pPr>
        <w:ind w:left="7078" w:hanging="360"/>
      </w:pPr>
    </w:lvl>
    <w:lvl w:ilvl="5" w:tplc="0419001B" w:tentative="1">
      <w:start w:val="1"/>
      <w:numFmt w:val="lowerRoman"/>
      <w:lvlText w:val="%6."/>
      <w:lvlJc w:val="right"/>
      <w:pPr>
        <w:ind w:left="7798" w:hanging="180"/>
      </w:pPr>
    </w:lvl>
    <w:lvl w:ilvl="6" w:tplc="0419000F" w:tentative="1">
      <w:start w:val="1"/>
      <w:numFmt w:val="decimal"/>
      <w:lvlText w:val="%7."/>
      <w:lvlJc w:val="left"/>
      <w:pPr>
        <w:ind w:left="8518" w:hanging="360"/>
      </w:pPr>
    </w:lvl>
    <w:lvl w:ilvl="7" w:tplc="04190019" w:tentative="1">
      <w:start w:val="1"/>
      <w:numFmt w:val="lowerLetter"/>
      <w:lvlText w:val="%8."/>
      <w:lvlJc w:val="left"/>
      <w:pPr>
        <w:ind w:left="9238" w:hanging="360"/>
      </w:pPr>
    </w:lvl>
    <w:lvl w:ilvl="8" w:tplc="0419001B" w:tentative="1">
      <w:start w:val="1"/>
      <w:numFmt w:val="lowerRoman"/>
      <w:lvlText w:val="%9."/>
      <w:lvlJc w:val="right"/>
      <w:pPr>
        <w:ind w:left="9958" w:hanging="180"/>
      </w:pPr>
    </w:lvl>
  </w:abstractNum>
  <w:abstractNum w:abstractNumId="2">
    <w:nsid w:val="07CE0B04"/>
    <w:multiLevelType w:val="hybridMultilevel"/>
    <w:tmpl w:val="3C9EF76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9437E"/>
    <w:multiLevelType w:val="hybridMultilevel"/>
    <w:tmpl w:val="0A6A03D4"/>
    <w:lvl w:ilvl="0" w:tplc="8EC6C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C87CF2"/>
    <w:multiLevelType w:val="multilevel"/>
    <w:tmpl w:val="6186D22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FF49F6"/>
    <w:multiLevelType w:val="hybridMultilevel"/>
    <w:tmpl w:val="7B6E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B3B2D"/>
    <w:multiLevelType w:val="hybridMultilevel"/>
    <w:tmpl w:val="6DFE30C0"/>
    <w:lvl w:ilvl="0" w:tplc="24645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A4830"/>
    <w:multiLevelType w:val="multilevel"/>
    <w:tmpl w:val="91E0B4B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BD979C6"/>
    <w:multiLevelType w:val="hybridMultilevel"/>
    <w:tmpl w:val="E5BCF4F8"/>
    <w:lvl w:ilvl="0" w:tplc="9670D6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9150E"/>
    <w:multiLevelType w:val="hybridMultilevel"/>
    <w:tmpl w:val="88D269BE"/>
    <w:lvl w:ilvl="0" w:tplc="C4464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297E6A"/>
    <w:multiLevelType w:val="hybridMultilevel"/>
    <w:tmpl w:val="F30E1A52"/>
    <w:lvl w:ilvl="0" w:tplc="FFBC7BC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35314E"/>
    <w:multiLevelType w:val="hybridMultilevel"/>
    <w:tmpl w:val="4682501C"/>
    <w:lvl w:ilvl="0" w:tplc="5A7CB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880A15"/>
    <w:multiLevelType w:val="hybridMultilevel"/>
    <w:tmpl w:val="8D546642"/>
    <w:lvl w:ilvl="0" w:tplc="5B1A6FD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52"/>
        <w:lvlJc w:val="left"/>
        <w:rPr>
          <w:rFonts w:ascii="Times New Roman" w:hAnsi="Times New Roman" w:hint="default"/>
        </w:rPr>
      </w:lvl>
    </w:lvlOverride>
  </w:num>
  <w:num w:numId="2">
    <w:abstractNumId w:val="1"/>
  </w:num>
  <w:num w:numId="3">
    <w:abstractNumId w:val="10"/>
  </w:num>
  <w:num w:numId="4">
    <w:abstractNumId w:val="8"/>
  </w:num>
  <w:num w:numId="5">
    <w:abstractNumId w:val="6"/>
  </w:num>
  <w:num w:numId="6">
    <w:abstractNumId w:val="11"/>
  </w:num>
  <w:num w:numId="7">
    <w:abstractNumId w:val="7"/>
  </w:num>
  <w:num w:numId="8">
    <w:abstractNumId w:val="4"/>
  </w:num>
  <w:num w:numId="9">
    <w:abstractNumId w:val="9"/>
  </w:num>
  <w:num w:numId="10">
    <w:abstractNumId w:val="5"/>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DC"/>
    <w:rsid w:val="00002CD5"/>
    <w:rsid w:val="000070E2"/>
    <w:rsid w:val="000203F9"/>
    <w:rsid w:val="00023B16"/>
    <w:rsid w:val="00033717"/>
    <w:rsid w:val="00044F7C"/>
    <w:rsid w:val="000472F3"/>
    <w:rsid w:val="000515D9"/>
    <w:rsid w:val="00056FAE"/>
    <w:rsid w:val="0006787D"/>
    <w:rsid w:val="00080D56"/>
    <w:rsid w:val="0008185E"/>
    <w:rsid w:val="00082A15"/>
    <w:rsid w:val="000862B9"/>
    <w:rsid w:val="00092DB7"/>
    <w:rsid w:val="000A1C85"/>
    <w:rsid w:val="000A3531"/>
    <w:rsid w:val="000B22BB"/>
    <w:rsid w:val="000B3649"/>
    <w:rsid w:val="000B7638"/>
    <w:rsid w:val="000C397E"/>
    <w:rsid w:val="000D26ED"/>
    <w:rsid w:val="000D7B31"/>
    <w:rsid w:val="000E11D5"/>
    <w:rsid w:val="000F758B"/>
    <w:rsid w:val="001108B3"/>
    <w:rsid w:val="00111828"/>
    <w:rsid w:val="00112DD7"/>
    <w:rsid w:val="001144BC"/>
    <w:rsid w:val="00136EAD"/>
    <w:rsid w:val="0014729E"/>
    <w:rsid w:val="00155909"/>
    <w:rsid w:val="00172030"/>
    <w:rsid w:val="00181E91"/>
    <w:rsid w:val="00185152"/>
    <w:rsid w:val="001A56C5"/>
    <w:rsid w:val="001C2F9E"/>
    <w:rsid w:val="001C5A67"/>
    <w:rsid w:val="001C7AD9"/>
    <w:rsid w:val="001D13F0"/>
    <w:rsid w:val="001D482F"/>
    <w:rsid w:val="001D4ADC"/>
    <w:rsid w:val="001D5E5F"/>
    <w:rsid w:val="001E70BA"/>
    <w:rsid w:val="001F3734"/>
    <w:rsid w:val="002001AE"/>
    <w:rsid w:val="00205013"/>
    <w:rsid w:val="0021339E"/>
    <w:rsid w:val="00215BAA"/>
    <w:rsid w:val="0022083D"/>
    <w:rsid w:val="002255DB"/>
    <w:rsid w:val="00225FF6"/>
    <w:rsid w:val="002262E1"/>
    <w:rsid w:val="002375E9"/>
    <w:rsid w:val="0024431B"/>
    <w:rsid w:val="00247501"/>
    <w:rsid w:val="00257AAC"/>
    <w:rsid w:val="00262C0A"/>
    <w:rsid w:val="0026636B"/>
    <w:rsid w:val="00273480"/>
    <w:rsid w:val="00274EB9"/>
    <w:rsid w:val="00276D6B"/>
    <w:rsid w:val="0028234C"/>
    <w:rsid w:val="00283E4D"/>
    <w:rsid w:val="002A0316"/>
    <w:rsid w:val="002A4A29"/>
    <w:rsid w:val="002A7CAD"/>
    <w:rsid w:val="002B0BA9"/>
    <w:rsid w:val="002B616C"/>
    <w:rsid w:val="002C0C66"/>
    <w:rsid w:val="002C173F"/>
    <w:rsid w:val="002F25B2"/>
    <w:rsid w:val="002F2F9E"/>
    <w:rsid w:val="00301E65"/>
    <w:rsid w:val="00302D31"/>
    <w:rsid w:val="00306EAA"/>
    <w:rsid w:val="00312805"/>
    <w:rsid w:val="003175A3"/>
    <w:rsid w:val="003210E7"/>
    <w:rsid w:val="00321816"/>
    <w:rsid w:val="00323BEB"/>
    <w:rsid w:val="00325956"/>
    <w:rsid w:val="003313EF"/>
    <w:rsid w:val="00343871"/>
    <w:rsid w:val="00354A15"/>
    <w:rsid w:val="003577D2"/>
    <w:rsid w:val="0036240D"/>
    <w:rsid w:val="00374BB5"/>
    <w:rsid w:val="0038364D"/>
    <w:rsid w:val="003944C1"/>
    <w:rsid w:val="0039522A"/>
    <w:rsid w:val="00395308"/>
    <w:rsid w:val="003A3D41"/>
    <w:rsid w:val="003B5487"/>
    <w:rsid w:val="003C75FE"/>
    <w:rsid w:val="003D02B9"/>
    <w:rsid w:val="003F0F80"/>
    <w:rsid w:val="003F4B87"/>
    <w:rsid w:val="003F5048"/>
    <w:rsid w:val="00402D28"/>
    <w:rsid w:val="0040525B"/>
    <w:rsid w:val="0041484A"/>
    <w:rsid w:val="00423D64"/>
    <w:rsid w:val="0043351F"/>
    <w:rsid w:val="00436DFA"/>
    <w:rsid w:val="00452CCE"/>
    <w:rsid w:val="0046291D"/>
    <w:rsid w:val="004672F0"/>
    <w:rsid w:val="0048490A"/>
    <w:rsid w:val="00490236"/>
    <w:rsid w:val="004960F5"/>
    <w:rsid w:val="004A0B58"/>
    <w:rsid w:val="004A17A6"/>
    <w:rsid w:val="004A1C7C"/>
    <w:rsid w:val="004B7D15"/>
    <w:rsid w:val="004C1700"/>
    <w:rsid w:val="004C41A8"/>
    <w:rsid w:val="004D1209"/>
    <w:rsid w:val="004D7510"/>
    <w:rsid w:val="004E7BBF"/>
    <w:rsid w:val="004F0E69"/>
    <w:rsid w:val="0050423E"/>
    <w:rsid w:val="00505D1F"/>
    <w:rsid w:val="005062F8"/>
    <w:rsid w:val="00517E23"/>
    <w:rsid w:val="00520EC6"/>
    <w:rsid w:val="005305A6"/>
    <w:rsid w:val="00536294"/>
    <w:rsid w:val="005424BA"/>
    <w:rsid w:val="00543B04"/>
    <w:rsid w:val="00544461"/>
    <w:rsid w:val="00544F79"/>
    <w:rsid w:val="00546497"/>
    <w:rsid w:val="005542B8"/>
    <w:rsid w:val="005600BD"/>
    <w:rsid w:val="00561EC3"/>
    <w:rsid w:val="00567CDE"/>
    <w:rsid w:val="0057305B"/>
    <w:rsid w:val="00581150"/>
    <w:rsid w:val="00586337"/>
    <w:rsid w:val="0058770C"/>
    <w:rsid w:val="00595DC6"/>
    <w:rsid w:val="005970B9"/>
    <w:rsid w:val="005A2397"/>
    <w:rsid w:val="005A654A"/>
    <w:rsid w:val="005B006D"/>
    <w:rsid w:val="005C4A13"/>
    <w:rsid w:val="005C66F9"/>
    <w:rsid w:val="005D51BE"/>
    <w:rsid w:val="005E6463"/>
    <w:rsid w:val="005E7272"/>
    <w:rsid w:val="005F07FF"/>
    <w:rsid w:val="005F2E13"/>
    <w:rsid w:val="005F75F9"/>
    <w:rsid w:val="00601F82"/>
    <w:rsid w:val="00603A50"/>
    <w:rsid w:val="00612746"/>
    <w:rsid w:val="00612B4B"/>
    <w:rsid w:val="00640527"/>
    <w:rsid w:val="006408CF"/>
    <w:rsid w:val="00641D03"/>
    <w:rsid w:val="00644932"/>
    <w:rsid w:val="00650D80"/>
    <w:rsid w:val="006539AC"/>
    <w:rsid w:val="00663FBB"/>
    <w:rsid w:val="00672E88"/>
    <w:rsid w:val="00677FB5"/>
    <w:rsid w:val="006868D7"/>
    <w:rsid w:val="006A0703"/>
    <w:rsid w:val="006A66EB"/>
    <w:rsid w:val="006C1102"/>
    <w:rsid w:val="006C4536"/>
    <w:rsid w:val="006C6C7E"/>
    <w:rsid w:val="006D120D"/>
    <w:rsid w:val="006D6D16"/>
    <w:rsid w:val="006E0151"/>
    <w:rsid w:val="006E20AD"/>
    <w:rsid w:val="006E6C3A"/>
    <w:rsid w:val="006F148D"/>
    <w:rsid w:val="006F1494"/>
    <w:rsid w:val="006F1624"/>
    <w:rsid w:val="006F57BB"/>
    <w:rsid w:val="00700C31"/>
    <w:rsid w:val="00705493"/>
    <w:rsid w:val="007148A2"/>
    <w:rsid w:val="0072271B"/>
    <w:rsid w:val="00734AD7"/>
    <w:rsid w:val="007477A4"/>
    <w:rsid w:val="00747839"/>
    <w:rsid w:val="00757027"/>
    <w:rsid w:val="00770434"/>
    <w:rsid w:val="007825AE"/>
    <w:rsid w:val="00785E76"/>
    <w:rsid w:val="007922BC"/>
    <w:rsid w:val="007A5D40"/>
    <w:rsid w:val="007A6571"/>
    <w:rsid w:val="007B6610"/>
    <w:rsid w:val="007D1C4A"/>
    <w:rsid w:val="007D1D82"/>
    <w:rsid w:val="007D40C0"/>
    <w:rsid w:val="007E06C5"/>
    <w:rsid w:val="007E55BA"/>
    <w:rsid w:val="007E608E"/>
    <w:rsid w:val="007F749B"/>
    <w:rsid w:val="00813212"/>
    <w:rsid w:val="008178AD"/>
    <w:rsid w:val="00821F06"/>
    <w:rsid w:val="00822C96"/>
    <w:rsid w:val="00836C0C"/>
    <w:rsid w:val="00841891"/>
    <w:rsid w:val="00853959"/>
    <w:rsid w:val="0085631D"/>
    <w:rsid w:val="008638DC"/>
    <w:rsid w:val="00867565"/>
    <w:rsid w:val="00871160"/>
    <w:rsid w:val="00882A8D"/>
    <w:rsid w:val="008931C4"/>
    <w:rsid w:val="008A4D31"/>
    <w:rsid w:val="008A5D4B"/>
    <w:rsid w:val="008B408B"/>
    <w:rsid w:val="008B7672"/>
    <w:rsid w:val="008C4F37"/>
    <w:rsid w:val="008D29A9"/>
    <w:rsid w:val="008E52F5"/>
    <w:rsid w:val="008E63AA"/>
    <w:rsid w:val="00901781"/>
    <w:rsid w:val="00905CA0"/>
    <w:rsid w:val="00925E2A"/>
    <w:rsid w:val="0094211F"/>
    <w:rsid w:val="009436F5"/>
    <w:rsid w:val="009572EA"/>
    <w:rsid w:val="00960672"/>
    <w:rsid w:val="00965D73"/>
    <w:rsid w:val="00971435"/>
    <w:rsid w:val="00975C5A"/>
    <w:rsid w:val="00983653"/>
    <w:rsid w:val="00987E26"/>
    <w:rsid w:val="00997462"/>
    <w:rsid w:val="009A307B"/>
    <w:rsid w:val="009A61F8"/>
    <w:rsid w:val="009C1910"/>
    <w:rsid w:val="009C448F"/>
    <w:rsid w:val="009C7993"/>
    <w:rsid w:val="009D0858"/>
    <w:rsid w:val="009E3C1D"/>
    <w:rsid w:val="009E42FF"/>
    <w:rsid w:val="009E5A70"/>
    <w:rsid w:val="009F1A76"/>
    <w:rsid w:val="009F3EB4"/>
    <w:rsid w:val="009F4BE8"/>
    <w:rsid w:val="009F5138"/>
    <w:rsid w:val="00A045AB"/>
    <w:rsid w:val="00A100B0"/>
    <w:rsid w:val="00A12A7C"/>
    <w:rsid w:val="00A20E50"/>
    <w:rsid w:val="00A217D3"/>
    <w:rsid w:val="00A30396"/>
    <w:rsid w:val="00A31B9C"/>
    <w:rsid w:val="00A32169"/>
    <w:rsid w:val="00A32B59"/>
    <w:rsid w:val="00A36324"/>
    <w:rsid w:val="00A43B0A"/>
    <w:rsid w:val="00A444B7"/>
    <w:rsid w:val="00A45DF1"/>
    <w:rsid w:val="00A5084D"/>
    <w:rsid w:val="00A73975"/>
    <w:rsid w:val="00A943E6"/>
    <w:rsid w:val="00A96155"/>
    <w:rsid w:val="00AC428C"/>
    <w:rsid w:val="00AD0C34"/>
    <w:rsid w:val="00AE3C0E"/>
    <w:rsid w:val="00AE43C5"/>
    <w:rsid w:val="00AE7C93"/>
    <w:rsid w:val="00AF2CE9"/>
    <w:rsid w:val="00AF39F5"/>
    <w:rsid w:val="00B05C36"/>
    <w:rsid w:val="00B100B0"/>
    <w:rsid w:val="00B175C1"/>
    <w:rsid w:val="00B31B54"/>
    <w:rsid w:val="00B32BBD"/>
    <w:rsid w:val="00B3336E"/>
    <w:rsid w:val="00B4080D"/>
    <w:rsid w:val="00B42E44"/>
    <w:rsid w:val="00B44590"/>
    <w:rsid w:val="00B460D1"/>
    <w:rsid w:val="00B51D46"/>
    <w:rsid w:val="00B52954"/>
    <w:rsid w:val="00B61D86"/>
    <w:rsid w:val="00B62A95"/>
    <w:rsid w:val="00B7158F"/>
    <w:rsid w:val="00B7464E"/>
    <w:rsid w:val="00B77A55"/>
    <w:rsid w:val="00B77A5D"/>
    <w:rsid w:val="00B9114C"/>
    <w:rsid w:val="00B945BA"/>
    <w:rsid w:val="00BA75C8"/>
    <w:rsid w:val="00BB755F"/>
    <w:rsid w:val="00BC3B43"/>
    <w:rsid w:val="00BC4385"/>
    <w:rsid w:val="00BE3B3B"/>
    <w:rsid w:val="00BE5CB7"/>
    <w:rsid w:val="00BE6DF1"/>
    <w:rsid w:val="00BF0E21"/>
    <w:rsid w:val="00BF1617"/>
    <w:rsid w:val="00C0508D"/>
    <w:rsid w:val="00C11AEE"/>
    <w:rsid w:val="00C14DE8"/>
    <w:rsid w:val="00C261DF"/>
    <w:rsid w:val="00C31894"/>
    <w:rsid w:val="00C422D6"/>
    <w:rsid w:val="00C4654C"/>
    <w:rsid w:val="00C61B89"/>
    <w:rsid w:val="00C70D19"/>
    <w:rsid w:val="00C74123"/>
    <w:rsid w:val="00C82A64"/>
    <w:rsid w:val="00C83D01"/>
    <w:rsid w:val="00C865DF"/>
    <w:rsid w:val="00C87C36"/>
    <w:rsid w:val="00C97170"/>
    <w:rsid w:val="00CA082C"/>
    <w:rsid w:val="00CA17B0"/>
    <w:rsid w:val="00CA3173"/>
    <w:rsid w:val="00CA45EE"/>
    <w:rsid w:val="00CB05D5"/>
    <w:rsid w:val="00CB3682"/>
    <w:rsid w:val="00CB7255"/>
    <w:rsid w:val="00CC01B1"/>
    <w:rsid w:val="00CD5C0A"/>
    <w:rsid w:val="00CE2246"/>
    <w:rsid w:val="00CF765B"/>
    <w:rsid w:val="00D00BE6"/>
    <w:rsid w:val="00D0260A"/>
    <w:rsid w:val="00D03FC1"/>
    <w:rsid w:val="00D15120"/>
    <w:rsid w:val="00D16B7F"/>
    <w:rsid w:val="00D16FEC"/>
    <w:rsid w:val="00D21197"/>
    <w:rsid w:val="00D26600"/>
    <w:rsid w:val="00D26AF7"/>
    <w:rsid w:val="00D34D11"/>
    <w:rsid w:val="00D36339"/>
    <w:rsid w:val="00D45BEB"/>
    <w:rsid w:val="00D55A64"/>
    <w:rsid w:val="00D57D17"/>
    <w:rsid w:val="00D67A3F"/>
    <w:rsid w:val="00D7126E"/>
    <w:rsid w:val="00D841AD"/>
    <w:rsid w:val="00D92551"/>
    <w:rsid w:val="00D93CBF"/>
    <w:rsid w:val="00DA7429"/>
    <w:rsid w:val="00DB0943"/>
    <w:rsid w:val="00DC0E55"/>
    <w:rsid w:val="00DD14BC"/>
    <w:rsid w:val="00DD76FA"/>
    <w:rsid w:val="00DE0D48"/>
    <w:rsid w:val="00E05672"/>
    <w:rsid w:val="00E12170"/>
    <w:rsid w:val="00E30CEE"/>
    <w:rsid w:val="00E316D9"/>
    <w:rsid w:val="00E33DCB"/>
    <w:rsid w:val="00E36066"/>
    <w:rsid w:val="00E47217"/>
    <w:rsid w:val="00E509D1"/>
    <w:rsid w:val="00E674A1"/>
    <w:rsid w:val="00E742AE"/>
    <w:rsid w:val="00E75FE7"/>
    <w:rsid w:val="00E76256"/>
    <w:rsid w:val="00E76830"/>
    <w:rsid w:val="00E77B31"/>
    <w:rsid w:val="00E8240A"/>
    <w:rsid w:val="00E85321"/>
    <w:rsid w:val="00E873E6"/>
    <w:rsid w:val="00E87F7F"/>
    <w:rsid w:val="00E971B8"/>
    <w:rsid w:val="00EA66F6"/>
    <w:rsid w:val="00EB0659"/>
    <w:rsid w:val="00EB7925"/>
    <w:rsid w:val="00ED747D"/>
    <w:rsid w:val="00EE4572"/>
    <w:rsid w:val="00EE63CB"/>
    <w:rsid w:val="00EF399B"/>
    <w:rsid w:val="00F054FA"/>
    <w:rsid w:val="00F124E2"/>
    <w:rsid w:val="00F13DB0"/>
    <w:rsid w:val="00F2620A"/>
    <w:rsid w:val="00F267BC"/>
    <w:rsid w:val="00F3362F"/>
    <w:rsid w:val="00F37D52"/>
    <w:rsid w:val="00F54FF5"/>
    <w:rsid w:val="00F62F1C"/>
    <w:rsid w:val="00F67861"/>
    <w:rsid w:val="00F80ECF"/>
    <w:rsid w:val="00F94439"/>
    <w:rsid w:val="00FA21D4"/>
    <w:rsid w:val="00FA6A44"/>
    <w:rsid w:val="00FB413E"/>
    <w:rsid w:val="00FC1D56"/>
    <w:rsid w:val="00FD19B3"/>
    <w:rsid w:val="00FD7605"/>
    <w:rsid w:val="00FE029C"/>
    <w:rsid w:val="00FE6AC9"/>
    <w:rsid w:val="00FE6EFF"/>
    <w:rsid w:val="00FF23C5"/>
    <w:rsid w:val="00F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BA"/>
    <w:pPr>
      <w:widowControl w:val="0"/>
      <w:autoSpaceDE w:val="0"/>
      <w:autoSpaceDN w:val="0"/>
      <w:adjustRightInd w:val="0"/>
    </w:pPr>
    <w:rPr>
      <w:rFonts w:eastAsiaTheme="minorEastAsia"/>
      <w:lang w:eastAsia="ru-RU"/>
    </w:rPr>
  </w:style>
  <w:style w:type="paragraph" w:styleId="1">
    <w:name w:val="heading 1"/>
    <w:basedOn w:val="a"/>
    <w:next w:val="a"/>
    <w:link w:val="10"/>
    <w:uiPriority w:val="99"/>
    <w:qFormat/>
    <w:rsid w:val="003F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0F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A66F6"/>
    <w:pPr>
      <w:keepNext/>
      <w:widowControl/>
      <w:autoSpaceDE/>
      <w:autoSpaceDN/>
      <w:adjustRightInd/>
      <w:spacing w:before="240" w:after="60" w:line="276" w:lineRule="auto"/>
      <w:jc w:val="both"/>
      <w:outlineLvl w:val="3"/>
    </w:pPr>
    <w:rPr>
      <w:rFonts w:ascii="Calibri" w:eastAsia="Times New Roman" w:hAnsi="Calibr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ADC"/>
    <w:rPr>
      <w:rFonts w:asciiTheme="minorHAnsi" w:eastAsiaTheme="minorEastAsia" w:hAnsiTheme="minorHAns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1D4ADC"/>
    <w:rPr>
      <w:color w:val="0000FF"/>
      <w:u w:val="single"/>
    </w:rPr>
  </w:style>
  <w:style w:type="paragraph" w:styleId="a5">
    <w:name w:val="Normal (Web)"/>
    <w:basedOn w:val="a"/>
    <w:uiPriority w:val="99"/>
    <w:rsid w:val="001D4ADC"/>
    <w:pPr>
      <w:widowControl/>
      <w:autoSpaceDE/>
      <w:autoSpaceDN/>
      <w:adjustRightInd/>
      <w:spacing w:before="100" w:beforeAutospacing="1" w:after="100" w:afterAutospacing="1"/>
    </w:pPr>
    <w:rPr>
      <w:rFonts w:eastAsia="Times New Roman"/>
      <w:sz w:val="24"/>
      <w:szCs w:val="24"/>
    </w:rPr>
  </w:style>
  <w:style w:type="paragraph" w:styleId="a6">
    <w:name w:val="header"/>
    <w:basedOn w:val="a"/>
    <w:link w:val="a7"/>
    <w:uiPriority w:val="99"/>
    <w:unhideWhenUsed/>
    <w:rsid w:val="004A1C7C"/>
    <w:pPr>
      <w:tabs>
        <w:tab w:val="center" w:pos="4677"/>
        <w:tab w:val="right" w:pos="9355"/>
      </w:tabs>
    </w:pPr>
  </w:style>
  <w:style w:type="character" w:customStyle="1" w:styleId="a7">
    <w:name w:val="Верхний колонтитул Знак"/>
    <w:basedOn w:val="a0"/>
    <w:link w:val="a6"/>
    <w:uiPriority w:val="99"/>
    <w:rsid w:val="004A1C7C"/>
    <w:rPr>
      <w:rFonts w:eastAsiaTheme="minorEastAsia"/>
      <w:lang w:eastAsia="ru-RU"/>
    </w:rPr>
  </w:style>
  <w:style w:type="paragraph" w:styleId="a8">
    <w:name w:val="footer"/>
    <w:basedOn w:val="a"/>
    <w:link w:val="a9"/>
    <w:uiPriority w:val="99"/>
    <w:unhideWhenUsed/>
    <w:rsid w:val="004A1C7C"/>
    <w:pPr>
      <w:tabs>
        <w:tab w:val="center" w:pos="4677"/>
        <w:tab w:val="right" w:pos="9355"/>
      </w:tabs>
    </w:pPr>
  </w:style>
  <w:style w:type="character" w:customStyle="1" w:styleId="a9">
    <w:name w:val="Нижний колонтитул Знак"/>
    <w:basedOn w:val="a0"/>
    <w:link w:val="a8"/>
    <w:uiPriority w:val="99"/>
    <w:rsid w:val="004A1C7C"/>
    <w:rPr>
      <w:rFonts w:eastAsiaTheme="minorEastAsia"/>
      <w:lang w:eastAsia="ru-RU"/>
    </w:rPr>
  </w:style>
  <w:style w:type="character" w:customStyle="1" w:styleId="apple-converted-space">
    <w:name w:val="apple-converted-space"/>
    <w:rsid w:val="00E05672"/>
  </w:style>
  <w:style w:type="paragraph" w:styleId="aa">
    <w:name w:val="List Paragraph"/>
    <w:basedOn w:val="a"/>
    <w:uiPriority w:val="99"/>
    <w:qFormat/>
    <w:rsid w:val="00E05672"/>
    <w:pPr>
      <w:ind w:left="720"/>
      <w:contextualSpacing/>
    </w:pPr>
  </w:style>
  <w:style w:type="character" w:customStyle="1" w:styleId="10">
    <w:name w:val="Заголовок 1 Знак"/>
    <w:basedOn w:val="a0"/>
    <w:link w:val="1"/>
    <w:uiPriority w:val="99"/>
    <w:rsid w:val="003F0F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0F8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F0F80"/>
    <w:rPr>
      <w:rFonts w:asciiTheme="majorHAnsi" w:eastAsiaTheme="majorEastAsia" w:hAnsiTheme="majorHAnsi" w:cstheme="majorBidi"/>
      <w:b/>
      <w:bCs/>
      <w:color w:val="4F81BD" w:themeColor="accent1"/>
      <w:lang w:eastAsia="ru-RU"/>
    </w:rPr>
  </w:style>
  <w:style w:type="paragraph" w:styleId="ab">
    <w:name w:val="Balloon Text"/>
    <w:basedOn w:val="a"/>
    <w:link w:val="ac"/>
    <w:uiPriority w:val="99"/>
    <w:semiHidden/>
    <w:unhideWhenUsed/>
    <w:rsid w:val="00E76256"/>
    <w:rPr>
      <w:rFonts w:ascii="Tahoma" w:hAnsi="Tahoma" w:cs="Tahoma"/>
      <w:sz w:val="16"/>
      <w:szCs w:val="16"/>
    </w:rPr>
  </w:style>
  <w:style w:type="character" w:customStyle="1" w:styleId="ac">
    <w:name w:val="Текст выноски Знак"/>
    <w:basedOn w:val="a0"/>
    <w:link w:val="ab"/>
    <w:uiPriority w:val="99"/>
    <w:semiHidden/>
    <w:rsid w:val="00E76256"/>
    <w:rPr>
      <w:rFonts w:ascii="Tahoma" w:eastAsiaTheme="minorEastAsia" w:hAnsi="Tahoma" w:cs="Tahoma"/>
      <w:sz w:val="16"/>
      <w:szCs w:val="16"/>
      <w:lang w:eastAsia="ru-RU"/>
    </w:rPr>
  </w:style>
  <w:style w:type="character" w:styleId="ad">
    <w:name w:val="FollowedHyperlink"/>
    <w:basedOn w:val="a0"/>
    <w:uiPriority w:val="99"/>
    <w:semiHidden/>
    <w:unhideWhenUsed/>
    <w:rsid w:val="004E7BBF"/>
    <w:rPr>
      <w:color w:val="800080" w:themeColor="followedHyperlink"/>
      <w:u w:val="single"/>
    </w:rPr>
  </w:style>
  <w:style w:type="character" w:styleId="ae">
    <w:name w:val="Strong"/>
    <w:uiPriority w:val="99"/>
    <w:qFormat/>
    <w:rsid w:val="00325956"/>
    <w:rPr>
      <w:rFonts w:cs="Times New Roman"/>
      <w:b/>
    </w:rPr>
  </w:style>
  <w:style w:type="paragraph" w:styleId="af">
    <w:name w:val="No Spacing"/>
    <w:uiPriority w:val="1"/>
    <w:qFormat/>
    <w:rsid w:val="008B7672"/>
    <w:pPr>
      <w:widowControl w:val="0"/>
      <w:autoSpaceDE w:val="0"/>
      <w:autoSpaceDN w:val="0"/>
      <w:adjustRightInd w:val="0"/>
    </w:pPr>
    <w:rPr>
      <w:rFonts w:eastAsiaTheme="minorEastAsia"/>
      <w:lang w:eastAsia="ru-RU"/>
    </w:rPr>
  </w:style>
  <w:style w:type="paragraph" w:styleId="21">
    <w:name w:val="Quote"/>
    <w:basedOn w:val="a"/>
    <w:next w:val="a"/>
    <w:link w:val="22"/>
    <w:uiPriority w:val="29"/>
    <w:qFormat/>
    <w:rsid w:val="00517E23"/>
    <w:rPr>
      <w:i/>
      <w:iCs/>
      <w:color w:val="000000" w:themeColor="text1"/>
    </w:rPr>
  </w:style>
  <w:style w:type="character" w:customStyle="1" w:styleId="22">
    <w:name w:val="Цитата 2 Знак"/>
    <w:basedOn w:val="a0"/>
    <w:link w:val="21"/>
    <w:uiPriority w:val="29"/>
    <w:rsid w:val="00517E23"/>
    <w:rPr>
      <w:rFonts w:eastAsiaTheme="minorEastAsia"/>
      <w:i/>
      <w:iCs/>
      <w:color w:val="000000" w:themeColor="text1"/>
      <w:lang w:eastAsia="ru-RU"/>
    </w:rPr>
  </w:style>
  <w:style w:type="character" w:customStyle="1" w:styleId="40">
    <w:name w:val="Заголовок 4 Знак"/>
    <w:basedOn w:val="a0"/>
    <w:link w:val="4"/>
    <w:uiPriority w:val="9"/>
    <w:rsid w:val="00EA66F6"/>
    <w:rPr>
      <w:rFonts w:ascii="Calibri" w:hAnsi="Calibri" w:cstheme="minorBidi"/>
      <w:b/>
      <w:bCs/>
      <w:sz w:val="28"/>
      <w:szCs w:val="28"/>
    </w:rPr>
  </w:style>
  <w:style w:type="paragraph" w:styleId="a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uiPriority w:val="99"/>
    <w:unhideWhenUsed/>
    <w:qFormat/>
    <w:rsid w:val="00EA66F6"/>
    <w:pPr>
      <w:widowControl/>
      <w:autoSpaceDE/>
      <w:autoSpaceDN/>
      <w:adjustRightInd/>
      <w:spacing w:after="200" w:line="276" w:lineRule="auto"/>
      <w:jc w:val="both"/>
    </w:pPr>
    <w:rPr>
      <w:rFonts w:asciiTheme="minorHAnsi" w:eastAsia="Times New Roman" w:hAnsiTheme="minorHAnsi" w:cstheme="minorBidi"/>
      <w:lang w:eastAsia="en-US"/>
    </w:rPr>
  </w:style>
  <w:style w:type="character" w:customStyle="1" w:styleId="a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0"/>
    <w:uiPriority w:val="99"/>
    <w:rsid w:val="00EA66F6"/>
    <w:rPr>
      <w:rFonts w:asciiTheme="minorHAnsi" w:hAnsiTheme="minorHAnsi" w:cstheme="minorBidi"/>
    </w:rPr>
  </w:style>
  <w:style w:type="paragraph" w:styleId="af2">
    <w:name w:val="caption"/>
    <w:basedOn w:val="a"/>
    <w:next w:val="a"/>
    <w:qFormat/>
    <w:rsid w:val="00EA66F6"/>
    <w:pPr>
      <w:pageBreakBefore/>
      <w:autoSpaceDE/>
      <w:autoSpaceDN/>
      <w:adjustRightInd/>
      <w:spacing w:after="200" w:line="360" w:lineRule="auto"/>
      <w:jc w:val="center"/>
    </w:pPr>
    <w:rPr>
      <w:rFonts w:asciiTheme="minorHAnsi" w:eastAsia="Times New Roman" w:hAnsiTheme="minorHAnsi" w:cstheme="minorBidi"/>
      <w:sz w:val="28"/>
      <w:szCs w:val="22"/>
    </w:rPr>
  </w:style>
  <w:style w:type="character" w:styleId="af3">
    <w:name w:val="Emphasis"/>
    <w:uiPriority w:val="20"/>
    <w:qFormat/>
    <w:rsid w:val="00EA66F6"/>
    <w:rPr>
      <w:i/>
      <w:iCs/>
    </w:rPr>
  </w:style>
  <w:style w:type="paragraph" w:styleId="af4">
    <w:name w:val="Title"/>
    <w:basedOn w:val="a"/>
    <w:next w:val="a"/>
    <w:link w:val="af5"/>
    <w:uiPriority w:val="10"/>
    <w:qFormat/>
    <w:rsid w:val="00EA66F6"/>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EA66F6"/>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Intense Emphasis"/>
    <w:basedOn w:val="a0"/>
    <w:uiPriority w:val="21"/>
    <w:qFormat/>
    <w:rsid w:val="00EA66F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BA"/>
    <w:pPr>
      <w:widowControl w:val="0"/>
      <w:autoSpaceDE w:val="0"/>
      <w:autoSpaceDN w:val="0"/>
      <w:adjustRightInd w:val="0"/>
    </w:pPr>
    <w:rPr>
      <w:rFonts w:eastAsiaTheme="minorEastAsia"/>
      <w:lang w:eastAsia="ru-RU"/>
    </w:rPr>
  </w:style>
  <w:style w:type="paragraph" w:styleId="1">
    <w:name w:val="heading 1"/>
    <w:basedOn w:val="a"/>
    <w:next w:val="a"/>
    <w:link w:val="10"/>
    <w:uiPriority w:val="99"/>
    <w:qFormat/>
    <w:rsid w:val="003F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0F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A66F6"/>
    <w:pPr>
      <w:keepNext/>
      <w:widowControl/>
      <w:autoSpaceDE/>
      <w:autoSpaceDN/>
      <w:adjustRightInd/>
      <w:spacing w:before="240" w:after="60" w:line="276" w:lineRule="auto"/>
      <w:jc w:val="both"/>
      <w:outlineLvl w:val="3"/>
    </w:pPr>
    <w:rPr>
      <w:rFonts w:ascii="Calibri" w:eastAsia="Times New Roman" w:hAnsi="Calibr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ADC"/>
    <w:rPr>
      <w:rFonts w:asciiTheme="minorHAnsi" w:eastAsiaTheme="minorEastAsia" w:hAnsiTheme="minorHAns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1D4ADC"/>
    <w:rPr>
      <w:color w:val="0000FF"/>
      <w:u w:val="single"/>
    </w:rPr>
  </w:style>
  <w:style w:type="paragraph" w:styleId="a5">
    <w:name w:val="Normal (Web)"/>
    <w:basedOn w:val="a"/>
    <w:uiPriority w:val="99"/>
    <w:rsid w:val="001D4ADC"/>
    <w:pPr>
      <w:widowControl/>
      <w:autoSpaceDE/>
      <w:autoSpaceDN/>
      <w:adjustRightInd/>
      <w:spacing w:before="100" w:beforeAutospacing="1" w:after="100" w:afterAutospacing="1"/>
    </w:pPr>
    <w:rPr>
      <w:rFonts w:eastAsia="Times New Roman"/>
      <w:sz w:val="24"/>
      <w:szCs w:val="24"/>
    </w:rPr>
  </w:style>
  <w:style w:type="paragraph" w:styleId="a6">
    <w:name w:val="header"/>
    <w:basedOn w:val="a"/>
    <w:link w:val="a7"/>
    <w:uiPriority w:val="99"/>
    <w:unhideWhenUsed/>
    <w:rsid w:val="004A1C7C"/>
    <w:pPr>
      <w:tabs>
        <w:tab w:val="center" w:pos="4677"/>
        <w:tab w:val="right" w:pos="9355"/>
      </w:tabs>
    </w:pPr>
  </w:style>
  <w:style w:type="character" w:customStyle="1" w:styleId="a7">
    <w:name w:val="Верхний колонтитул Знак"/>
    <w:basedOn w:val="a0"/>
    <w:link w:val="a6"/>
    <w:uiPriority w:val="99"/>
    <w:rsid w:val="004A1C7C"/>
    <w:rPr>
      <w:rFonts w:eastAsiaTheme="minorEastAsia"/>
      <w:lang w:eastAsia="ru-RU"/>
    </w:rPr>
  </w:style>
  <w:style w:type="paragraph" w:styleId="a8">
    <w:name w:val="footer"/>
    <w:basedOn w:val="a"/>
    <w:link w:val="a9"/>
    <w:uiPriority w:val="99"/>
    <w:unhideWhenUsed/>
    <w:rsid w:val="004A1C7C"/>
    <w:pPr>
      <w:tabs>
        <w:tab w:val="center" w:pos="4677"/>
        <w:tab w:val="right" w:pos="9355"/>
      </w:tabs>
    </w:pPr>
  </w:style>
  <w:style w:type="character" w:customStyle="1" w:styleId="a9">
    <w:name w:val="Нижний колонтитул Знак"/>
    <w:basedOn w:val="a0"/>
    <w:link w:val="a8"/>
    <w:uiPriority w:val="99"/>
    <w:rsid w:val="004A1C7C"/>
    <w:rPr>
      <w:rFonts w:eastAsiaTheme="minorEastAsia"/>
      <w:lang w:eastAsia="ru-RU"/>
    </w:rPr>
  </w:style>
  <w:style w:type="character" w:customStyle="1" w:styleId="apple-converted-space">
    <w:name w:val="apple-converted-space"/>
    <w:rsid w:val="00E05672"/>
  </w:style>
  <w:style w:type="paragraph" w:styleId="aa">
    <w:name w:val="List Paragraph"/>
    <w:basedOn w:val="a"/>
    <w:uiPriority w:val="99"/>
    <w:qFormat/>
    <w:rsid w:val="00E05672"/>
    <w:pPr>
      <w:ind w:left="720"/>
      <w:contextualSpacing/>
    </w:pPr>
  </w:style>
  <w:style w:type="character" w:customStyle="1" w:styleId="10">
    <w:name w:val="Заголовок 1 Знак"/>
    <w:basedOn w:val="a0"/>
    <w:link w:val="1"/>
    <w:uiPriority w:val="99"/>
    <w:rsid w:val="003F0F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0F8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F0F80"/>
    <w:rPr>
      <w:rFonts w:asciiTheme="majorHAnsi" w:eastAsiaTheme="majorEastAsia" w:hAnsiTheme="majorHAnsi" w:cstheme="majorBidi"/>
      <w:b/>
      <w:bCs/>
      <w:color w:val="4F81BD" w:themeColor="accent1"/>
      <w:lang w:eastAsia="ru-RU"/>
    </w:rPr>
  </w:style>
  <w:style w:type="paragraph" w:styleId="ab">
    <w:name w:val="Balloon Text"/>
    <w:basedOn w:val="a"/>
    <w:link w:val="ac"/>
    <w:uiPriority w:val="99"/>
    <w:semiHidden/>
    <w:unhideWhenUsed/>
    <w:rsid w:val="00E76256"/>
    <w:rPr>
      <w:rFonts w:ascii="Tahoma" w:hAnsi="Tahoma" w:cs="Tahoma"/>
      <w:sz w:val="16"/>
      <w:szCs w:val="16"/>
    </w:rPr>
  </w:style>
  <w:style w:type="character" w:customStyle="1" w:styleId="ac">
    <w:name w:val="Текст выноски Знак"/>
    <w:basedOn w:val="a0"/>
    <w:link w:val="ab"/>
    <w:uiPriority w:val="99"/>
    <w:semiHidden/>
    <w:rsid w:val="00E76256"/>
    <w:rPr>
      <w:rFonts w:ascii="Tahoma" w:eastAsiaTheme="minorEastAsia" w:hAnsi="Tahoma" w:cs="Tahoma"/>
      <w:sz w:val="16"/>
      <w:szCs w:val="16"/>
      <w:lang w:eastAsia="ru-RU"/>
    </w:rPr>
  </w:style>
  <w:style w:type="character" w:styleId="ad">
    <w:name w:val="FollowedHyperlink"/>
    <w:basedOn w:val="a0"/>
    <w:uiPriority w:val="99"/>
    <w:semiHidden/>
    <w:unhideWhenUsed/>
    <w:rsid w:val="004E7BBF"/>
    <w:rPr>
      <w:color w:val="800080" w:themeColor="followedHyperlink"/>
      <w:u w:val="single"/>
    </w:rPr>
  </w:style>
  <w:style w:type="character" w:styleId="ae">
    <w:name w:val="Strong"/>
    <w:uiPriority w:val="99"/>
    <w:qFormat/>
    <w:rsid w:val="00325956"/>
    <w:rPr>
      <w:rFonts w:cs="Times New Roman"/>
      <w:b/>
    </w:rPr>
  </w:style>
  <w:style w:type="paragraph" w:styleId="af">
    <w:name w:val="No Spacing"/>
    <w:uiPriority w:val="1"/>
    <w:qFormat/>
    <w:rsid w:val="008B7672"/>
    <w:pPr>
      <w:widowControl w:val="0"/>
      <w:autoSpaceDE w:val="0"/>
      <w:autoSpaceDN w:val="0"/>
      <w:adjustRightInd w:val="0"/>
    </w:pPr>
    <w:rPr>
      <w:rFonts w:eastAsiaTheme="minorEastAsia"/>
      <w:lang w:eastAsia="ru-RU"/>
    </w:rPr>
  </w:style>
  <w:style w:type="paragraph" w:styleId="21">
    <w:name w:val="Quote"/>
    <w:basedOn w:val="a"/>
    <w:next w:val="a"/>
    <w:link w:val="22"/>
    <w:uiPriority w:val="29"/>
    <w:qFormat/>
    <w:rsid w:val="00517E23"/>
    <w:rPr>
      <w:i/>
      <w:iCs/>
      <w:color w:val="000000" w:themeColor="text1"/>
    </w:rPr>
  </w:style>
  <w:style w:type="character" w:customStyle="1" w:styleId="22">
    <w:name w:val="Цитата 2 Знак"/>
    <w:basedOn w:val="a0"/>
    <w:link w:val="21"/>
    <w:uiPriority w:val="29"/>
    <w:rsid w:val="00517E23"/>
    <w:rPr>
      <w:rFonts w:eastAsiaTheme="minorEastAsia"/>
      <w:i/>
      <w:iCs/>
      <w:color w:val="000000" w:themeColor="text1"/>
      <w:lang w:eastAsia="ru-RU"/>
    </w:rPr>
  </w:style>
  <w:style w:type="character" w:customStyle="1" w:styleId="40">
    <w:name w:val="Заголовок 4 Знак"/>
    <w:basedOn w:val="a0"/>
    <w:link w:val="4"/>
    <w:uiPriority w:val="9"/>
    <w:rsid w:val="00EA66F6"/>
    <w:rPr>
      <w:rFonts w:ascii="Calibri" w:hAnsi="Calibri" w:cstheme="minorBidi"/>
      <w:b/>
      <w:bCs/>
      <w:sz w:val="28"/>
      <w:szCs w:val="28"/>
    </w:rPr>
  </w:style>
  <w:style w:type="paragraph" w:styleId="af0">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uiPriority w:val="99"/>
    <w:unhideWhenUsed/>
    <w:qFormat/>
    <w:rsid w:val="00EA66F6"/>
    <w:pPr>
      <w:widowControl/>
      <w:autoSpaceDE/>
      <w:autoSpaceDN/>
      <w:adjustRightInd/>
      <w:spacing w:after="200" w:line="276" w:lineRule="auto"/>
      <w:jc w:val="both"/>
    </w:pPr>
    <w:rPr>
      <w:rFonts w:asciiTheme="minorHAnsi" w:eastAsia="Times New Roman" w:hAnsiTheme="minorHAnsi" w:cstheme="minorBidi"/>
      <w:lang w:eastAsia="en-US"/>
    </w:rPr>
  </w:style>
  <w:style w:type="character" w:customStyle="1" w:styleId="af1">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0"/>
    <w:uiPriority w:val="99"/>
    <w:rsid w:val="00EA66F6"/>
    <w:rPr>
      <w:rFonts w:asciiTheme="minorHAnsi" w:hAnsiTheme="minorHAnsi" w:cstheme="minorBidi"/>
    </w:rPr>
  </w:style>
  <w:style w:type="paragraph" w:styleId="af2">
    <w:name w:val="caption"/>
    <w:basedOn w:val="a"/>
    <w:next w:val="a"/>
    <w:qFormat/>
    <w:rsid w:val="00EA66F6"/>
    <w:pPr>
      <w:pageBreakBefore/>
      <w:autoSpaceDE/>
      <w:autoSpaceDN/>
      <w:adjustRightInd/>
      <w:spacing w:after="200" w:line="360" w:lineRule="auto"/>
      <w:jc w:val="center"/>
    </w:pPr>
    <w:rPr>
      <w:rFonts w:asciiTheme="minorHAnsi" w:eastAsia="Times New Roman" w:hAnsiTheme="minorHAnsi" w:cstheme="minorBidi"/>
      <w:sz w:val="28"/>
      <w:szCs w:val="22"/>
    </w:rPr>
  </w:style>
  <w:style w:type="character" w:styleId="af3">
    <w:name w:val="Emphasis"/>
    <w:uiPriority w:val="20"/>
    <w:qFormat/>
    <w:rsid w:val="00EA66F6"/>
    <w:rPr>
      <w:i/>
      <w:iCs/>
    </w:rPr>
  </w:style>
  <w:style w:type="paragraph" w:styleId="af4">
    <w:name w:val="Title"/>
    <w:basedOn w:val="a"/>
    <w:next w:val="a"/>
    <w:link w:val="af5"/>
    <w:uiPriority w:val="10"/>
    <w:qFormat/>
    <w:rsid w:val="00EA66F6"/>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EA66F6"/>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Intense Emphasis"/>
    <w:basedOn w:val="a0"/>
    <w:uiPriority w:val="21"/>
    <w:qFormat/>
    <w:rsid w:val="00EA66F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03052">
      <w:bodyDiv w:val="1"/>
      <w:marLeft w:val="0"/>
      <w:marRight w:val="0"/>
      <w:marTop w:val="0"/>
      <w:marBottom w:val="0"/>
      <w:divBdr>
        <w:top w:val="none" w:sz="0" w:space="0" w:color="auto"/>
        <w:left w:val="none" w:sz="0" w:space="0" w:color="auto"/>
        <w:bottom w:val="none" w:sz="0" w:space="0" w:color="auto"/>
        <w:right w:val="none" w:sz="0" w:space="0" w:color="auto"/>
      </w:divBdr>
      <w:divsChild>
        <w:div w:id="341474271">
          <w:marLeft w:val="0"/>
          <w:marRight w:val="0"/>
          <w:marTop w:val="75"/>
          <w:marBottom w:val="225"/>
          <w:divBdr>
            <w:top w:val="none" w:sz="0" w:space="0" w:color="auto"/>
            <w:left w:val="none" w:sz="0" w:space="0" w:color="auto"/>
            <w:bottom w:val="none" w:sz="0" w:space="0" w:color="auto"/>
            <w:right w:val="none" w:sz="0" w:space="0" w:color="auto"/>
          </w:divBdr>
          <w:divsChild>
            <w:div w:id="270355235">
              <w:marLeft w:val="0"/>
              <w:marRight w:val="0"/>
              <w:marTop w:val="0"/>
              <w:marBottom w:val="0"/>
              <w:divBdr>
                <w:top w:val="none" w:sz="0" w:space="0" w:color="auto"/>
                <w:left w:val="none" w:sz="0" w:space="0" w:color="auto"/>
                <w:bottom w:val="none" w:sz="0" w:space="0" w:color="auto"/>
                <w:right w:val="none" w:sz="0" w:space="0" w:color="auto"/>
              </w:divBdr>
              <w:divsChild>
                <w:div w:id="318727976">
                  <w:marLeft w:val="0"/>
                  <w:marRight w:val="0"/>
                  <w:marTop w:val="75"/>
                  <w:marBottom w:val="225"/>
                  <w:divBdr>
                    <w:top w:val="none" w:sz="0" w:space="0" w:color="auto"/>
                    <w:left w:val="none" w:sz="0" w:space="0" w:color="auto"/>
                    <w:bottom w:val="none" w:sz="0" w:space="0" w:color="auto"/>
                    <w:right w:val="none" w:sz="0" w:space="0" w:color="auto"/>
                  </w:divBdr>
                  <w:divsChild>
                    <w:div w:id="1344670681">
                      <w:marLeft w:val="0"/>
                      <w:marRight w:val="0"/>
                      <w:marTop w:val="0"/>
                      <w:marBottom w:val="0"/>
                      <w:divBdr>
                        <w:top w:val="none" w:sz="0" w:space="0" w:color="auto"/>
                        <w:left w:val="none" w:sz="0" w:space="0" w:color="auto"/>
                        <w:bottom w:val="none" w:sz="0" w:space="0" w:color="auto"/>
                        <w:right w:val="none" w:sz="0" w:space="0" w:color="auto"/>
                      </w:divBdr>
                      <w:divsChild>
                        <w:div w:id="20442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8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b.ru/chuvashia/ibresi.htm" TargetMode="External"/><Relationship Id="rId18" Type="http://schemas.openxmlformats.org/officeDocument/2006/relationships/hyperlink" Target="http://www.cheb.ru/chuvashia/krasnochetai.htm" TargetMode="External"/><Relationship Id="rId26" Type="http://schemas.openxmlformats.org/officeDocument/2006/relationships/hyperlink" Target="http://www.cheb.ru/chuvashia/shumerla.htm" TargetMode="External"/><Relationship Id="rId39" Type="http://schemas.openxmlformats.org/officeDocument/2006/relationships/hyperlink" Target="http://www.cheb.ru/chuvashia/marposad.htm" TargetMode="External"/><Relationship Id="rId3" Type="http://schemas.microsoft.com/office/2007/relationships/stylesWithEffects" Target="stylesWithEffects.xml"/><Relationship Id="rId21" Type="http://schemas.openxmlformats.org/officeDocument/2006/relationships/hyperlink" Target="http://www.cheb.ru/chuvashia/poreck.htm" TargetMode="External"/><Relationship Id="rId34" Type="http://schemas.openxmlformats.org/officeDocument/2006/relationships/hyperlink" Target="http://www.cheb.ru/chuvashia/ibresi.htm" TargetMode="External"/><Relationship Id="rId42" Type="http://schemas.openxmlformats.org/officeDocument/2006/relationships/hyperlink" Target="http://www.cheb.ru/chuvashia/urmary.htm" TargetMode="External"/><Relationship Id="rId47" Type="http://schemas.openxmlformats.org/officeDocument/2006/relationships/hyperlink" Target="http://www.cheb.ru/chuvashia/yalchiki.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b.ru/chuvashia/vurnary.htm" TargetMode="External"/><Relationship Id="rId17" Type="http://schemas.openxmlformats.org/officeDocument/2006/relationships/hyperlink" Target="http://www.cheb.ru/chuvashia/krasnoarmysk.htm" TargetMode="External"/><Relationship Id="rId25" Type="http://schemas.openxmlformats.org/officeDocument/2006/relationships/hyperlink" Target="http://www.cheb.ru/chuvashia/shemursha.htm" TargetMode="External"/><Relationship Id="rId33" Type="http://schemas.openxmlformats.org/officeDocument/2006/relationships/hyperlink" Target="http://www.cheb.ru/chuvashia/vurnary.htm" TargetMode="External"/><Relationship Id="rId38" Type="http://schemas.openxmlformats.org/officeDocument/2006/relationships/hyperlink" Target="http://www.cheb.ru/chuvashia/krasnochetai.htm" TargetMode="External"/><Relationship Id="rId46" Type="http://schemas.openxmlformats.org/officeDocument/2006/relationships/hyperlink" Target="http://www.cheb.ru/chuvashia/yadrin.htm" TargetMode="External"/><Relationship Id="rId2" Type="http://schemas.openxmlformats.org/officeDocument/2006/relationships/styles" Target="styles.xml"/><Relationship Id="rId16" Type="http://schemas.openxmlformats.org/officeDocument/2006/relationships/hyperlink" Target="http://www.cheb.ru/chuvashia/komsomolsk.htm" TargetMode="External"/><Relationship Id="rId20" Type="http://schemas.openxmlformats.org/officeDocument/2006/relationships/hyperlink" Target="http://www.cheb.ru/chuvashia/morgaushy.htm" TargetMode="External"/><Relationship Id="rId29" Type="http://schemas.openxmlformats.org/officeDocument/2006/relationships/hyperlink" Target="http://www.cheb.ru/chuvashia/yantikovo.htm" TargetMode="External"/><Relationship Id="rId41" Type="http://schemas.openxmlformats.org/officeDocument/2006/relationships/hyperlink" Target="http://www.cheb.ru/chuvashia/poreck.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b.ru/chuvashia/batyrevo.htm" TargetMode="External"/><Relationship Id="rId24" Type="http://schemas.openxmlformats.org/officeDocument/2006/relationships/hyperlink" Target="http://www.cheb.ru/chuvashia/chebrajon.htm" TargetMode="External"/><Relationship Id="rId32" Type="http://schemas.openxmlformats.org/officeDocument/2006/relationships/hyperlink" Target="http://www.cheb.ru/chuvashia/batyrevo.htm" TargetMode="External"/><Relationship Id="rId37" Type="http://schemas.openxmlformats.org/officeDocument/2006/relationships/hyperlink" Target="http://www.cheb.ru/chuvashia/komsomolsk.htm" TargetMode="External"/><Relationship Id="rId40" Type="http://schemas.openxmlformats.org/officeDocument/2006/relationships/hyperlink" Target="http://www.cheb.ru/chuvashia/morgaushy.htm" TargetMode="External"/><Relationship Id="rId45" Type="http://schemas.openxmlformats.org/officeDocument/2006/relationships/hyperlink" Target="http://www.cheb.ru/chuvashia/shumerla.htm" TargetMode="External"/><Relationship Id="rId5" Type="http://schemas.openxmlformats.org/officeDocument/2006/relationships/webSettings" Target="webSettings.xml"/><Relationship Id="rId15" Type="http://schemas.openxmlformats.org/officeDocument/2006/relationships/hyperlink" Target="http://www.cheb.ru/chuvashia/kozlovka.htm" TargetMode="External"/><Relationship Id="rId23" Type="http://schemas.openxmlformats.org/officeDocument/2006/relationships/hyperlink" Target="http://www.cheb.ru/chuvashia/civilsk.htm" TargetMode="External"/><Relationship Id="rId28" Type="http://schemas.openxmlformats.org/officeDocument/2006/relationships/hyperlink" Target="http://www.cheb.ru/chuvashia/yalchiki.htm" TargetMode="External"/><Relationship Id="rId36" Type="http://schemas.openxmlformats.org/officeDocument/2006/relationships/hyperlink" Target="http://www.cheb.ru/chuvashia/kozlovka.htm" TargetMode="External"/><Relationship Id="rId49" Type="http://schemas.openxmlformats.org/officeDocument/2006/relationships/fontTable" Target="fontTable.xml"/><Relationship Id="rId10" Type="http://schemas.openxmlformats.org/officeDocument/2006/relationships/hyperlink" Target="http://www.cheb.ru/chuvashia/alikovo.htm" TargetMode="External"/><Relationship Id="rId19" Type="http://schemas.openxmlformats.org/officeDocument/2006/relationships/hyperlink" Target="http://www.cheb.ru/chuvashia/marposad.htm" TargetMode="External"/><Relationship Id="rId31" Type="http://schemas.openxmlformats.org/officeDocument/2006/relationships/hyperlink" Target="http://www.cheb.ru/chuvashia/alikovo.htm" TargetMode="External"/><Relationship Id="rId44" Type="http://schemas.openxmlformats.org/officeDocument/2006/relationships/hyperlink" Target="http://www.cheb.ru/chuvashia/shemursha.htm" TargetMode="External"/><Relationship Id="rId4" Type="http://schemas.openxmlformats.org/officeDocument/2006/relationships/settings" Target="settings.xml"/><Relationship Id="rId9" Type="http://schemas.openxmlformats.org/officeDocument/2006/relationships/hyperlink" Target="http://www.cheb.ru/chuvashia/alatyr.htm" TargetMode="External"/><Relationship Id="rId14" Type="http://schemas.openxmlformats.org/officeDocument/2006/relationships/hyperlink" Target="http://www.cheb.ru/chuvashia/kanash.htm" TargetMode="External"/><Relationship Id="rId22" Type="http://schemas.openxmlformats.org/officeDocument/2006/relationships/hyperlink" Target="http://www.cheb.ru/chuvashia/urmary.htm" TargetMode="External"/><Relationship Id="rId27" Type="http://schemas.openxmlformats.org/officeDocument/2006/relationships/hyperlink" Target="http://www.cheb.ru/chuvashia/yadrin.htm" TargetMode="External"/><Relationship Id="rId30" Type="http://schemas.openxmlformats.org/officeDocument/2006/relationships/image" Target="media/image1.jpeg"/><Relationship Id="rId35" Type="http://schemas.openxmlformats.org/officeDocument/2006/relationships/hyperlink" Target="http://www.cheb.ru/chuvashia/kanash.htm" TargetMode="External"/><Relationship Id="rId43" Type="http://schemas.openxmlformats.org/officeDocument/2006/relationships/hyperlink" Target="http://www.cheb.ru/chuvashia/civilsk.htm" TargetMode="External"/><Relationship Id="rId48" Type="http://schemas.openxmlformats.org/officeDocument/2006/relationships/footer" Target="footer1.xml"/><Relationship Id="rId8" Type="http://schemas.openxmlformats.org/officeDocument/2006/relationships/hyperlink" Target="http://ru.wikipedia.org/wiki/%D0%A1%D0%B5%D0%BB%D1%8C%D1%81%D0%BA%D0%B8%D0%B9_%D0%BD%D0%B0%D1%81%D0%B5%D0%BB%D0%B5%D0%BD%D0%BD%D1%8B%D0%B9_%D0%BF%D1%83%D0%BD%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35</Pages>
  <Words>16469</Words>
  <Characters>93879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dc:creator>
  <cp:lastModifiedBy>Моисеева</cp:lastModifiedBy>
  <cp:revision>11</cp:revision>
  <cp:lastPrinted>2019-01-11T11:02:00Z</cp:lastPrinted>
  <dcterms:created xsi:type="dcterms:W3CDTF">2018-03-14T14:53:00Z</dcterms:created>
  <dcterms:modified xsi:type="dcterms:W3CDTF">2019-01-11T11:02:00Z</dcterms:modified>
</cp:coreProperties>
</file>